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8E172D" w:rsidRDefault="008E172D" w:rsidP="008E172D">
      <w:pPr>
        <w:rPr>
          <w:b/>
          <w:lang w:val="ro-RO"/>
        </w:rPr>
      </w:pPr>
    </w:p>
    <w:p w:rsidR="008E172D" w:rsidRDefault="008E172D" w:rsidP="005A6F7C">
      <w:pPr>
        <w:jc w:val="center"/>
        <w:rPr>
          <w:b/>
          <w:bCs/>
          <w:sz w:val="28"/>
          <w:szCs w:val="28"/>
          <w:lang w:val="ro-RO"/>
        </w:rPr>
      </w:pPr>
    </w:p>
    <w:p w:rsidR="008E172D" w:rsidRDefault="008E172D" w:rsidP="008E172D">
      <w:pPr>
        <w:jc w:val="center"/>
        <w:rPr>
          <w:rFonts w:ascii="Arial" w:hAnsi="Arial" w:cs="Arial"/>
          <w:b/>
          <w:bCs/>
          <w:lang w:val="ro-RO"/>
        </w:rPr>
      </w:pPr>
    </w:p>
    <w:p w:rsidR="008E172D" w:rsidRDefault="009B0203" w:rsidP="008E172D">
      <w:pPr>
        <w:jc w:val="center"/>
        <w:rPr>
          <w:rFonts w:ascii="Arial" w:hAnsi="Arial" w:cs="Arial"/>
          <w:b/>
          <w:bCs/>
          <w:lang w:val="ro-RO"/>
        </w:rPr>
      </w:pPr>
      <w:r w:rsidRPr="009B0203">
        <w:rPr>
          <w:rFonts w:ascii="Arial" w:hAnsi="Arial" w:cs="Arial"/>
          <w:b/>
          <w:bCs/>
          <w:lang w:val="ro-RO"/>
        </w:rPr>
        <w:t>Acord</w:t>
      </w:r>
      <w:r w:rsidR="005A6F7C" w:rsidRPr="009B0203">
        <w:rPr>
          <w:rFonts w:ascii="Arial" w:hAnsi="Arial" w:cs="Arial"/>
          <w:b/>
          <w:bCs/>
          <w:lang w:val="ro-RO"/>
        </w:rPr>
        <w:t xml:space="preserve">  </w:t>
      </w:r>
      <w:r w:rsidRPr="009B0203">
        <w:rPr>
          <w:rFonts w:ascii="Arial" w:hAnsi="Arial" w:cs="Arial"/>
          <w:b/>
          <w:bCs/>
          <w:lang w:val="ro-RO"/>
        </w:rPr>
        <w:t>cadru de furnizare</w:t>
      </w:r>
    </w:p>
    <w:p w:rsidR="008E172D" w:rsidRPr="009B0203" w:rsidRDefault="008E172D" w:rsidP="00B45964">
      <w:pPr>
        <w:rPr>
          <w:rFonts w:ascii="Arial" w:hAnsi="Arial" w:cs="Arial"/>
          <w:b/>
          <w:bCs/>
          <w:lang w:val="ro-RO"/>
        </w:rPr>
      </w:pPr>
    </w:p>
    <w:p w:rsidR="005A6F7C" w:rsidRPr="009B0203" w:rsidRDefault="009B0203" w:rsidP="008E172D">
      <w:pPr>
        <w:tabs>
          <w:tab w:val="left" w:pos="3060"/>
        </w:tabs>
        <w:jc w:val="center"/>
        <w:rPr>
          <w:rFonts w:ascii="Arial" w:hAnsi="Arial" w:cs="Arial"/>
          <w:b/>
          <w:bCs/>
          <w:lang w:val="ro-RO"/>
        </w:rPr>
      </w:pPr>
      <w:r w:rsidRPr="009B0203">
        <w:rPr>
          <w:rFonts w:ascii="Arial" w:hAnsi="Arial" w:cs="Arial"/>
          <w:b/>
          <w:bCs/>
          <w:lang w:val="ro-RO"/>
        </w:rPr>
        <w:t xml:space="preserve">nr. </w:t>
      </w:r>
      <w:r w:rsidR="00BE1FFB">
        <w:rPr>
          <w:rFonts w:ascii="Arial" w:hAnsi="Arial" w:cs="Arial"/>
          <w:b/>
          <w:bCs/>
          <w:lang w:val="ro-RO"/>
        </w:rPr>
        <w:t xml:space="preserve">63121 </w:t>
      </w:r>
      <w:r w:rsidRPr="009B0203">
        <w:rPr>
          <w:rFonts w:ascii="Arial" w:hAnsi="Arial" w:cs="Arial"/>
          <w:b/>
          <w:bCs/>
          <w:lang w:val="ro-RO"/>
        </w:rPr>
        <w:t xml:space="preserve">data </w:t>
      </w:r>
      <w:r w:rsidR="00BE1FFB">
        <w:rPr>
          <w:rFonts w:ascii="Arial" w:hAnsi="Arial" w:cs="Arial"/>
          <w:b/>
          <w:bCs/>
          <w:lang w:val="ro-RO"/>
        </w:rPr>
        <w:t>11.02.2019</w:t>
      </w:r>
      <w:bookmarkStart w:id="0" w:name="_GoBack"/>
      <w:bookmarkEnd w:id="0"/>
    </w:p>
    <w:p w:rsidR="005A6F7C" w:rsidRPr="009B0203" w:rsidRDefault="005A6F7C" w:rsidP="005A6F7C">
      <w:pPr>
        <w:tabs>
          <w:tab w:val="left" w:pos="3060"/>
        </w:tabs>
        <w:jc w:val="center"/>
        <w:rPr>
          <w:rFonts w:ascii="Arial" w:hAnsi="Arial" w:cs="Arial"/>
          <w:b/>
          <w:bCs/>
          <w:lang w:val="ro-RO"/>
        </w:rPr>
      </w:pPr>
    </w:p>
    <w:p w:rsidR="005A6F7C" w:rsidRPr="008E172D" w:rsidRDefault="005A6F7C" w:rsidP="005A6F7C">
      <w:pPr>
        <w:keepNext/>
        <w:jc w:val="both"/>
        <w:outlineLvl w:val="4"/>
        <w:rPr>
          <w:rFonts w:ascii="Arial" w:hAnsi="Arial" w:cs="Arial"/>
          <w:b/>
          <w:bCs/>
          <w:sz w:val="22"/>
          <w:szCs w:val="22"/>
          <w:lang w:val="ro-RO"/>
        </w:rPr>
      </w:pPr>
      <w:r w:rsidRPr="008E172D">
        <w:rPr>
          <w:rFonts w:ascii="Arial" w:hAnsi="Arial" w:cs="Arial"/>
          <w:b/>
          <w:bCs/>
          <w:sz w:val="22"/>
          <w:szCs w:val="22"/>
          <w:lang w:val="ro-RO"/>
        </w:rPr>
        <w:t>1.</w:t>
      </w:r>
      <w:r w:rsidR="008E172D">
        <w:rPr>
          <w:rFonts w:ascii="Arial" w:hAnsi="Arial" w:cs="Arial"/>
          <w:b/>
          <w:bCs/>
          <w:sz w:val="22"/>
          <w:szCs w:val="22"/>
          <w:lang w:val="ro-RO"/>
        </w:rPr>
        <w:t xml:space="preserve"> </w:t>
      </w:r>
      <w:r w:rsidRPr="008E172D">
        <w:rPr>
          <w:rFonts w:ascii="Arial" w:hAnsi="Arial" w:cs="Arial"/>
          <w:b/>
          <w:bCs/>
          <w:sz w:val="22"/>
          <w:szCs w:val="22"/>
          <w:lang w:val="ro-RO"/>
        </w:rPr>
        <w:t>PREAMBUL</w:t>
      </w:r>
    </w:p>
    <w:p w:rsidR="009B0203" w:rsidRPr="008E172D" w:rsidRDefault="009B0203" w:rsidP="005A6F7C">
      <w:pPr>
        <w:keepNext/>
        <w:jc w:val="both"/>
        <w:outlineLvl w:val="4"/>
        <w:rPr>
          <w:rFonts w:ascii="Arial" w:hAnsi="Arial" w:cs="Arial"/>
          <w:b/>
          <w:bCs/>
          <w:sz w:val="22"/>
          <w:szCs w:val="22"/>
          <w:lang w:val="ro-RO"/>
        </w:rPr>
      </w:pPr>
    </w:p>
    <w:p w:rsidR="005A6F7C" w:rsidRPr="00B45964" w:rsidRDefault="005A6F7C" w:rsidP="005A6F7C">
      <w:pPr>
        <w:jc w:val="both"/>
        <w:rPr>
          <w:rFonts w:ascii="Arial" w:hAnsi="Arial" w:cs="Arial"/>
          <w:i/>
          <w:iCs/>
          <w:sz w:val="22"/>
          <w:szCs w:val="22"/>
        </w:rPr>
      </w:pPr>
      <w:r w:rsidRPr="008E172D">
        <w:rPr>
          <w:rFonts w:ascii="Arial" w:hAnsi="Arial" w:cs="Arial"/>
          <w:b/>
          <w:bCs/>
          <w:sz w:val="22"/>
          <w:szCs w:val="22"/>
          <w:lang w:val="ro-RO"/>
        </w:rPr>
        <w:t xml:space="preserve">    </w:t>
      </w:r>
      <w:r w:rsidRPr="008E172D">
        <w:rPr>
          <w:rFonts w:ascii="Arial" w:hAnsi="Arial" w:cs="Arial"/>
          <w:sz w:val="22"/>
          <w:szCs w:val="22"/>
        </w:rPr>
        <w:t xml:space="preserve">          </w:t>
      </w:r>
      <w:proofErr w:type="spellStart"/>
      <w:r w:rsidRPr="008E172D">
        <w:rPr>
          <w:rFonts w:ascii="Arial" w:hAnsi="Arial" w:cs="Arial"/>
          <w:sz w:val="22"/>
          <w:szCs w:val="22"/>
        </w:rPr>
        <w:t>În</w:t>
      </w:r>
      <w:proofErr w:type="spellEnd"/>
      <w:r w:rsidRPr="008E172D">
        <w:rPr>
          <w:rFonts w:ascii="Arial" w:hAnsi="Arial" w:cs="Arial"/>
          <w:sz w:val="22"/>
          <w:szCs w:val="22"/>
        </w:rPr>
        <w:t xml:space="preserve"> </w:t>
      </w:r>
      <w:proofErr w:type="spellStart"/>
      <w:r w:rsidRPr="008E172D">
        <w:rPr>
          <w:rFonts w:ascii="Arial" w:hAnsi="Arial" w:cs="Arial"/>
          <w:sz w:val="22"/>
          <w:szCs w:val="22"/>
        </w:rPr>
        <w:t>temeiul</w:t>
      </w:r>
      <w:proofErr w:type="spellEnd"/>
      <w:r w:rsidRPr="008E172D">
        <w:rPr>
          <w:rFonts w:ascii="Arial" w:hAnsi="Arial" w:cs="Arial"/>
          <w:sz w:val="22"/>
          <w:szCs w:val="22"/>
        </w:rPr>
        <w:t xml:space="preserve"> </w:t>
      </w:r>
      <w:proofErr w:type="spellStart"/>
      <w:r w:rsidRPr="008E172D">
        <w:rPr>
          <w:rFonts w:ascii="Arial" w:hAnsi="Arial" w:cs="Arial"/>
          <w:sz w:val="22"/>
          <w:szCs w:val="22"/>
        </w:rPr>
        <w:t>prevederilor</w:t>
      </w:r>
      <w:proofErr w:type="spellEnd"/>
      <w:r w:rsidRPr="008E172D">
        <w:rPr>
          <w:rFonts w:ascii="Arial" w:hAnsi="Arial" w:cs="Arial"/>
          <w:sz w:val="22"/>
          <w:szCs w:val="22"/>
        </w:rPr>
        <w:t xml:space="preserve"> </w:t>
      </w:r>
      <w:proofErr w:type="spellStart"/>
      <w:r w:rsidRPr="008E172D">
        <w:rPr>
          <w:rFonts w:ascii="Arial" w:hAnsi="Arial" w:cs="Arial"/>
          <w:sz w:val="22"/>
          <w:szCs w:val="22"/>
        </w:rPr>
        <w:t>Legii</w:t>
      </w:r>
      <w:proofErr w:type="spellEnd"/>
      <w:r w:rsidRPr="008E172D">
        <w:rPr>
          <w:rFonts w:ascii="Arial" w:hAnsi="Arial" w:cs="Arial"/>
          <w:sz w:val="22"/>
          <w:szCs w:val="22"/>
        </w:rPr>
        <w:t xml:space="preserve"> nr.98/2016 </w:t>
      </w:r>
      <w:proofErr w:type="spellStart"/>
      <w:r w:rsidRPr="008E172D">
        <w:rPr>
          <w:rFonts w:ascii="Arial" w:hAnsi="Arial" w:cs="Arial"/>
          <w:sz w:val="22"/>
          <w:szCs w:val="22"/>
        </w:rPr>
        <w:t>privind</w:t>
      </w:r>
      <w:proofErr w:type="spellEnd"/>
      <w:r w:rsidRPr="008E172D">
        <w:rPr>
          <w:rFonts w:ascii="Arial" w:hAnsi="Arial" w:cs="Arial"/>
          <w:sz w:val="22"/>
          <w:szCs w:val="22"/>
        </w:rPr>
        <w:t xml:space="preserve"> </w:t>
      </w:r>
      <w:proofErr w:type="spellStart"/>
      <w:r w:rsidRPr="008E172D">
        <w:rPr>
          <w:rFonts w:ascii="Arial" w:hAnsi="Arial" w:cs="Arial"/>
          <w:sz w:val="22"/>
          <w:szCs w:val="22"/>
        </w:rPr>
        <w:t>achiziţiile</w:t>
      </w:r>
      <w:proofErr w:type="spellEnd"/>
      <w:r w:rsidRPr="008E172D">
        <w:rPr>
          <w:rFonts w:ascii="Arial" w:hAnsi="Arial" w:cs="Arial"/>
          <w:sz w:val="22"/>
          <w:szCs w:val="22"/>
        </w:rPr>
        <w:t xml:space="preserve"> </w:t>
      </w:r>
      <w:proofErr w:type="spellStart"/>
      <w:r w:rsidRPr="008E172D">
        <w:rPr>
          <w:rFonts w:ascii="Arial" w:hAnsi="Arial" w:cs="Arial"/>
          <w:sz w:val="22"/>
          <w:szCs w:val="22"/>
        </w:rPr>
        <w:t>publice</w:t>
      </w:r>
      <w:proofErr w:type="spellEnd"/>
      <w:r w:rsidRPr="008E172D">
        <w:rPr>
          <w:rFonts w:ascii="Arial" w:hAnsi="Arial" w:cs="Arial"/>
          <w:sz w:val="22"/>
          <w:szCs w:val="22"/>
        </w:rPr>
        <w:t xml:space="preserve"> </w:t>
      </w:r>
      <w:proofErr w:type="spellStart"/>
      <w:r w:rsidRPr="008E172D">
        <w:rPr>
          <w:rFonts w:ascii="Arial" w:hAnsi="Arial" w:cs="Arial"/>
          <w:sz w:val="22"/>
          <w:szCs w:val="22"/>
        </w:rPr>
        <w:t>și</w:t>
      </w:r>
      <w:proofErr w:type="spellEnd"/>
      <w:r w:rsidRPr="008E172D">
        <w:rPr>
          <w:rFonts w:ascii="Arial" w:hAnsi="Arial" w:cs="Arial"/>
          <w:sz w:val="22"/>
          <w:szCs w:val="22"/>
        </w:rPr>
        <w:t xml:space="preserve"> ale </w:t>
      </w:r>
      <w:proofErr w:type="spellStart"/>
      <w:r w:rsidRPr="008E172D">
        <w:rPr>
          <w:rFonts w:ascii="Arial" w:hAnsi="Arial" w:cs="Arial"/>
          <w:sz w:val="22"/>
          <w:szCs w:val="22"/>
        </w:rPr>
        <w:t>Hotărârii</w:t>
      </w:r>
      <w:proofErr w:type="spellEnd"/>
      <w:r w:rsidRPr="008E172D">
        <w:rPr>
          <w:rFonts w:ascii="Arial" w:hAnsi="Arial" w:cs="Arial"/>
          <w:sz w:val="22"/>
          <w:szCs w:val="22"/>
        </w:rPr>
        <w:t xml:space="preserve"> de </w:t>
      </w:r>
      <w:proofErr w:type="spellStart"/>
      <w:r w:rsidRPr="008E172D">
        <w:rPr>
          <w:rFonts w:ascii="Arial" w:hAnsi="Arial" w:cs="Arial"/>
          <w:sz w:val="22"/>
          <w:szCs w:val="22"/>
        </w:rPr>
        <w:t>Guvern</w:t>
      </w:r>
      <w:proofErr w:type="spellEnd"/>
      <w:r w:rsidRPr="008E172D">
        <w:rPr>
          <w:rFonts w:ascii="Arial" w:hAnsi="Arial" w:cs="Arial"/>
          <w:sz w:val="22"/>
          <w:szCs w:val="22"/>
        </w:rPr>
        <w:t xml:space="preserve"> nr.395/2016 </w:t>
      </w:r>
      <w:proofErr w:type="spellStart"/>
      <w:r w:rsidRPr="008E172D">
        <w:rPr>
          <w:rFonts w:ascii="Arial" w:hAnsi="Arial" w:cs="Arial"/>
          <w:sz w:val="22"/>
          <w:szCs w:val="22"/>
        </w:rPr>
        <w:t>pentru</w:t>
      </w:r>
      <w:proofErr w:type="spellEnd"/>
      <w:r w:rsidRPr="008E172D">
        <w:rPr>
          <w:rFonts w:ascii="Arial" w:hAnsi="Arial" w:cs="Arial"/>
          <w:sz w:val="22"/>
          <w:szCs w:val="22"/>
        </w:rPr>
        <w:t xml:space="preserve"> </w:t>
      </w:r>
      <w:proofErr w:type="spellStart"/>
      <w:r w:rsidRPr="008E172D">
        <w:rPr>
          <w:rFonts w:ascii="Arial" w:hAnsi="Arial" w:cs="Arial"/>
          <w:sz w:val="22"/>
          <w:szCs w:val="22"/>
        </w:rPr>
        <w:t>aprobarea</w:t>
      </w:r>
      <w:proofErr w:type="spellEnd"/>
      <w:r w:rsidRPr="008E172D">
        <w:rPr>
          <w:rFonts w:ascii="Arial" w:hAnsi="Arial" w:cs="Arial"/>
          <w:sz w:val="22"/>
          <w:szCs w:val="22"/>
        </w:rPr>
        <w:t xml:space="preserve"> </w:t>
      </w:r>
      <w:proofErr w:type="spellStart"/>
      <w:r w:rsidRPr="008E172D">
        <w:rPr>
          <w:rFonts w:ascii="Arial" w:hAnsi="Arial" w:cs="Arial"/>
          <w:sz w:val="22"/>
          <w:szCs w:val="22"/>
        </w:rPr>
        <w:t>Normelor</w:t>
      </w:r>
      <w:proofErr w:type="spellEnd"/>
      <w:r w:rsidRPr="008E172D">
        <w:rPr>
          <w:rFonts w:ascii="Arial" w:hAnsi="Arial" w:cs="Arial"/>
          <w:sz w:val="22"/>
          <w:szCs w:val="22"/>
        </w:rPr>
        <w:t xml:space="preserve"> </w:t>
      </w:r>
      <w:proofErr w:type="spellStart"/>
      <w:r w:rsidRPr="008E172D">
        <w:rPr>
          <w:rFonts w:ascii="Arial" w:hAnsi="Arial" w:cs="Arial"/>
          <w:sz w:val="22"/>
          <w:szCs w:val="22"/>
        </w:rPr>
        <w:t>metodologice</w:t>
      </w:r>
      <w:proofErr w:type="spellEnd"/>
      <w:r w:rsidRPr="008E172D">
        <w:rPr>
          <w:rFonts w:ascii="Arial" w:hAnsi="Arial" w:cs="Arial"/>
          <w:sz w:val="22"/>
          <w:szCs w:val="22"/>
        </w:rPr>
        <w:t xml:space="preserve"> de </w:t>
      </w:r>
      <w:proofErr w:type="spellStart"/>
      <w:r w:rsidRPr="008E172D">
        <w:rPr>
          <w:rFonts w:ascii="Arial" w:hAnsi="Arial" w:cs="Arial"/>
          <w:sz w:val="22"/>
          <w:szCs w:val="22"/>
        </w:rPr>
        <w:t>aplicare</w:t>
      </w:r>
      <w:proofErr w:type="spellEnd"/>
      <w:r w:rsidRPr="008E172D">
        <w:rPr>
          <w:rFonts w:ascii="Arial" w:hAnsi="Arial" w:cs="Arial"/>
          <w:sz w:val="22"/>
          <w:szCs w:val="22"/>
        </w:rPr>
        <w:t xml:space="preserve"> a </w:t>
      </w:r>
      <w:proofErr w:type="spellStart"/>
      <w:r w:rsidRPr="008E172D">
        <w:rPr>
          <w:rFonts w:ascii="Arial" w:hAnsi="Arial" w:cs="Arial"/>
          <w:sz w:val="22"/>
          <w:szCs w:val="22"/>
        </w:rPr>
        <w:t>prevederilor</w:t>
      </w:r>
      <w:proofErr w:type="spellEnd"/>
      <w:r w:rsidRPr="008E172D">
        <w:rPr>
          <w:rFonts w:ascii="Arial" w:hAnsi="Arial" w:cs="Arial"/>
          <w:sz w:val="22"/>
          <w:szCs w:val="22"/>
        </w:rPr>
        <w:t xml:space="preserve"> </w:t>
      </w:r>
      <w:proofErr w:type="spellStart"/>
      <w:r w:rsidRPr="008E172D">
        <w:rPr>
          <w:rFonts w:ascii="Arial" w:hAnsi="Arial" w:cs="Arial"/>
          <w:sz w:val="22"/>
          <w:szCs w:val="22"/>
        </w:rPr>
        <w:t>referitoare</w:t>
      </w:r>
      <w:proofErr w:type="spellEnd"/>
      <w:r w:rsidRPr="008E172D">
        <w:rPr>
          <w:rFonts w:ascii="Arial" w:hAnsi="Arial" w:cs="Arial"/>
          <w:sz w:val="22"/>
          <w:szCs w:val="22"/>
        </w:rPr>
        <w:t xml:space="preserve"> la </w:t>
      </w:r>
      <w:proofErr w:type="spellStart"/>
      <w:r w:rsidRPr="008E172D">
        <w:rPr>
          <w:rFonts w:ascii="Arial" w:hAnsi="Arial" w:cs="Arial"/>
          <w:sz w:val="22"/>
          <w:szCs w:val="22"/>
        </w:rPr>
        <w:t>atribuirea</w:t>
      </w:r>
      <w:proofErr w:type="spellEnd"/>
      <w:r w:rsidRPr="008E172D">
        <w:rPr>
          <w:rFonts w:ascii="Arial" w:hAnsi="Arial" w:cs="Arial"/>
          <w:sz w:val="22"/>
          <w:szCs w:val="22"/>
        </w:rPr>
        <w:t xml:space="preserve"> </w:t>
      </w:r>
      <w:proofErr w:type="spellStart"/>
      <w:r w:rsidRPr="008E172D">
        <w:rPr>
          <w:rFonts w:ascii="Arial" w:hAnsi="Arial" w:cs="Arial"/>
          <w:sz w:val="22"/>
          <w:szCs w:val="22"/>
        </w:rPr>
        <w:t>contractului</w:t>
      </w:r>
      <w:proofErr w:type="spellEnd"/>
      <w:r w:rsidRPr="008E172D">
        <w:rPr>
          <w:rFonts w:ascii="Arial" w:hAnsi="Arial" w:cs="Arial"/>
          <w:sz w:val="22"/>
          <w:szCs w:val="22"/>
        </w:rPr>
        <w:t xml:space="preserve"> de </w:t>
      </w:r>
      <w:proofErr w:type="spellStart"/>
      <w:r w:rsidRPr="008E172D">
        <w:rPr>
          <w:rFonts w:ascii="Arial" w:hAnsi="Arial" w:cs="Arial"/>
          <w:sz w:val="22"/>
          <w:szCs w:val="22"/>
        </w:rPr>
        <w:t>achiziţie</w:t>
      </w:r>
      <w:proofErr w:type="spellEnd"/>
      <w:r w:rsidRPr="008E172D">
        <w:rPr>
          <w:rFonts w:ascii="Arial" w:hAnsi="Arial" w:cs="Arial"/>
          <w:sz w:val="22"/>
          <w:szCs w:val="22"/>
        </w:rPr>
        <w:t xml:space="preserve"> </w:t>
      </w:r>
      <w:proofErr w:type="spellStart"/>
      <w:r w:rsidRPr="008E172D">
        <w:rPr>
          <w:rFonts w:ascii="Arial" w:hAnsi="Arial" w:cs="Arial"/>
          <w:sz w:val="22"/>
          <w:szCs w:val="22"/>
        </w:rPr>
        <w:t>publică</w:t>
      </w:r>
      <w:proofErr w:type="spellEnd"/>
      <w:r w:rsidRPr="008E172D">
        <w:rPr>
          <w:rFonts w:ascii="Arial" w:hAnsi="Arial" w:cs="Arial"/>
          <w:sz w:val="22"/>
          <w:szCs w:val="22"/>
        </w:rPr>
        <w:t>/</w:t>
      </w:r>
      <w:proofErr w:type="spellStart"/>
      <w:r w:rsidRPr="008E172D">
        <w:rPr>
          <w:rFonts w:ascii="Arial" w:hAnsi="Arial" w:cs="Arial"/>
          <w:sz w:val="22"/>
          <w:szCs w:val="22"/>
        </w:rPr>
        <w:t>acordului-cadru</w:t>
      </w:r>
      <w:proofErr w:type="spellEnd"/>
      <w:r w:rsidRPr="008E172D">
        <w:rPr>
          <w:rFonts w:ascii="Arial" w:hAnsi="Arial" w:cs="Arial"/>
          <w:sz w:val="22"/>
          <w:szCs w:val="22"/>
        </w:rPr>
        <w:t xml:space="preserve"> din </w:t>
      </w:r>
      <w:proofErr w:type="spellStart"/>
      <w:r w:rsidRPr="008E172D">
        <w:rPr>
          <w:rFonts w:ascii="Arial" w:hAnsi="Arial" w:cs="Arial"/>
          <w:sz w:val="22"/>
          <w:szCs w:val="22"/>
        </w:rPr>
        <w:t>Legea</w:t>
      </w:r>
      <w:proofErr w:type="spellEnd"/>
      <w:r w:rsidRPr="008E172D">
        <w:rPr>
          <w:rFonts w:ascii="Arial" w:hAnsi="Arial" w:cs="Arial"/>
          <w:sz w:val="22"/>
          <w:szCs w:val="22"/>
        </w:rPr>
        <w:t xml:space="preserve"> </w:t>
      </w:r>
      <w:proofErr w:type="spellStart"/>
      <w:r w:rsidRPr="008E172D">
        <w:rPr>
          <w:rFonts w:ascii="Arial" w:hAnsi="Arial" w:cs="Arial"/>
          <w:sz w:val="22"/>
          <w:szCs w:val="22"/>
        </w:rPr>
        <w:t>nr</w:t>
      </w:r>
      <w:proofErr w:type="spellEnd"/>
      <w:r w:rsidRPr="008E172D">
        <w:rPr>
          <w:rFonts w:ascii="Arial" w:hAnsi="Arial" w:cs="Arial"/>
          <w:sz w:val="22"/>
          <w:szCs w:val="22"/>
        </w:rPr>
        <w:t xml:space="preserve">. 98/2016 </w:t>
      </w:r>
      <w:proofErr w:type="spellStart"/>
      <w:r w:rsidRPr="008E172D">
        <w:rPr>
          <w:rFonts w:ascii="Arial" w:hAnsi="Arial" w:cs="Arial"/>
          <w:sz w:val="22"/>
          <w:szCs w:val="22"/>
        </w:rPr>
        <w:t>privind</w:t>
      </w:r>
      <w:proofErr w:type="spellEnd"/>
      <w:r w:rsidRPr="008E172D">
        <w:rPr>
          <w:rFonts w:ascii="Arial" w:hAnsi="Arial" w:cs="Arial"/>
          <w:sz w:val="22"/>
          <w:szCs w:val="22"/>
        </w:rPr>
        <w:t xml:space="preserve"> </w:t>
      </w:r>
      <w:proofErr w:type="spellStart"/>
      <w:r w:rsidRPr="008E172D">
        <w:rPr>
          <w:rFonts w:ascii="Arial" w:hAnsi="Arial" w:cs="Arial"/>
          <w:sz w:val="22"/>
          <w:szCs w:val="22"/>
        </w:rPr>
        <w:t>achiziţiile</w:t>
      </w:r>
      <w:proofErr w:type="spellEnd"/>
      <w:r w:rsidRPr="008E172D">
        <w:rPr>
          <w:rFonts w:ascii="Arial" w:hAnsi="Arial" w:cs="Arial"/>
          <w:sz w:val="22"/>
          <w:szCs w:val="22"/>
        </w:rPr>
        <w:t xml:space="preserve"> </w:t>
      </w:r>
      <w:proofErr w:type="spellStart"/>
      <w:r w:rsidRPr="008E172D">
        <w:rPr>
          <w:rFonts w:ascii="Arial" w:hAnsi="Arial" w:cs="Arial"/>
          <w:sz w:val="22"/>
          <w:szCs w:val="22"/>
        </w:rPr>
        <w:t>publice</w:t>
      </w:r>
      <w:proofErr w:type="spellEnd"/>
      <w:r w:rsidRPr="008E172D">
        <w:rPr>
          <w:rFonts w:ascii="Arial" w:hAnsi="Arial" w:cs="Arial"/>
          <w:sz w:val="22"/>
          <w:szCs w:val="22"/>
        </w:rPr>
        <w:t xml:space="preserve">, s-a </w:t>
      </w:r>
      <w:proofErr w:type="spellStart"/>
      <w:r w:rsidRPr="008E172D">
        <w:rPr>
          <w:rFonts w:ascii="Arial" w:hAnsi="Arial" w:cs="Arial"/>
          <w:sz w:val="22"/>
          <w:szCs w:val="22"/>
        </w:rPr>
        <w:t>încheiat</w:t>
      </w:r>
      <w:proofErr w:type="spellEnd"/>
      <w:r w:rsidRPr="008E172D">
        <w:rPr>
          <w:rFonts w:ascii="Arial" w:hAnsi="Arial" w:cs="Arial"/>
          <w:sz w:val="22"/>
          <w:szCs w:val="22"/>
        </w:rPr>
        <w:t xml:space="preserve"> </w:t>
      </w:r>
      <w:proofErr w:type="spellStart"/>
      <w:r w:rsidRPr="008E172D">
        <w:rPr>
          <w:rFonts w:ascii="Arial" w:hAnsi="Arial" w:cs="Arial"/>
          <w:sz w:val="22"/>
          <w:szCs w:val="22"/>
        </w:rPr>
        <w:t>prezentul</w:t>
      </w:r>
      <w:proofErr w:type="spellEnd"/>
      <w:r w:rsidRPr="008E172D">
        <w:rPr>
          <w:rFonts w:ascii="Arial" w:hAnsi="Arial" w:cs="Arial"/>
          <w:sz w:val="22"/>
          <w:szCs w:val="22"/>
        </w:rPr>
        <w:t xml:space="preserve"> </w:t>
      </w:r>
      <w:proofErr w:type="gramStart"/>
      <w:r w:rsidRPr="008E172D">
        <w:rPr>
          <w:rFonts w:ascii="Arial" w:hAnsi="Arial" w:cs="Arial"/>
          <w:sz w:val="22"/>
          <w:szCs w:val="22"/>
        </w:rPr>
        <w:t xml:space="preserve">Acord  </w:t>
      </w:r>
      <w:proofErr w:type="spellStart"/>
      <w:r w:rsidRPr="008E172D">
        <w:rPr>
          <w:rFonts w:ascii="Arial" w:hAnsi="Arial" w:cs="Arial"/>
          <w:sz w:val="22"/>
          <w:szCs w:val="22"/>
        </w:rPr>
        <w:t>Cadru</w:t>
      </w:r>
      <w:proofErr w:type="spellEnd"/>
      <w:proofErr w:type="gramEnd"/>
    </w:p>
    <w:p w:rsidR="00B45964" w:rsidRPr="008E172D" w:rsidRDefault="005A6F7C" w:rsidP="005A6F7C">
      <w:pPr>
        <w:jc w:val="both"/>
        <w:rPr>
          <w:rFonts w:ascii="Arial" w:hAnsi="Arial" w:cs="Arial"/>
          <w:b/>
          <w:bCs/>
          <w:sz w:val="22"/>
          <w:szCs w:val="22"/>
        </w:rPr>
      </w:pPr>
      <w:proofErr w:type="spellStart"/>
      <w:r w:rsidRPr="008E172D">
        <w:rPr>
          <w:rFonts w:ascii="Arial" w:hAnsi="Arial" w:cs="Arial"/>
          <w:b/>
          <w:bCs/>
          <w:smallCaps/>
          <w:sz w:val="22"/>
          <w:szCs w:val="22"/>
        </w:rPr>
        <w:t>î</w:t>
      </w:r>
      <w:r w:rsidRPr="008E172D">
        <w:rPr>
          <w:rFonts w:ascii="Arial" w:hAnsi="Arial" w:cs="Arial"/>
          <w:b/>
          <w:bCs/>
          <w:sz w:val="22"/>
          <w:szCs w:val="22"/>
        </w:rPr>
        <w:t>ntre</w:t>
      </w:r>
      <w:proofErr w:type="spellEnd"/>
    </w:p>
    <w:p w:rsidR="009B0203" w:rsidRPr="008E172D" w:rsidRDefault="009B0203" w:rsidP="008E172D">
      <w:pPr>
        <w:pStyle w:val="DefaultText"/>
        <w:ind w:right="-287" w:firstLine="360"/>
        <w:jc w:val="both"/>
        <w:rPr>
          <w:rFonts w:ascii="Arial" w:hAnsi="Arial" w:cs="Arial"/>
          <w:sz w:val="22"/>
          <w:szCs w:val="22"/>
        </w:rPr>
      </w:pPr>
      <w:r w:rsidRPr="008E172D">
        <w:rPr>
          <w:rFonts w:ascii="Arial" w:hAnsi="Arial" w:cs="Arial"/>
          <w:b/>
          <w:sz w:val="22"/>
          <w:szCs w:val="22"/>
          <w:u w:val="single"/>
        </w:rPr>
        <w:t>MUNICIPIUL ORADEA</w:t>
      </w:r>
      <w:r w:rsidRPr="008E172D">
        <w:rPr>
          <w:rFonts w:ascii="Arial" w:hAnsi="Arial" w:cs="Arial"/>
          <w:sz w:val="22"/>
          <w:szCs w:val="22"/>
        </w:rPr>
        <w:t>, cu sediul in Mun. Oradea, Judetul Bihor, Str. Piata Unirii, Nr.1, Telefon 0259/437000, Fax 0259/437544, cod fiscal__________, cont nr</w:t>
      </w:r>
      <w:r w:rsidR="00FF2AB3">
        <w:rPr>
          <w:rFonts w:ascii="Arial" w:hAnsi="Arial" w:cs="Arial"/>
          <w:sz w:val="22"/>
          <w:szCs w:val="22"/>
        </w:rPr>
        <w:t>.</w:t>
      </w:r>
      <w:r w:rsidR="00FF2AB3">
        <w:rPr>
          <w:rFonts w:ascii="Arial" w:hAnsi="Arial" w:cs="Arial"/>
          <w:sz w:val="22"/>
          <w:szCs w:val="22"/>
        </w:rPr>
        <w:softHyphen/>
      </w:r>
      <w:r w:rsidR="00FF2AB3">
        <w:rPr>
          <w:rFonts w:ascii="Arial" w:hAnsi="Arial" w:cs="Arial"/>
          <w:sz w:val="22"/>
          <w:szCs w:val="22"/>
        </w:rPr>
        <w:softHyphen/>
      </w:r>
      <w:r w:rsidR="00FF2AB3">
        <w:rPr>
          <w:rFonts w:ascii="Arial" w:hAnsi="Arial" w:cs="Arial"/>
          <w:sz w:val="22"/>
          <w:szCs w:val="22"/>
        </w:rPr>
        <w:softHyphen/>
      </w:r>
      <w:r w:rsidR="00FF2AB3">
        <w:rPr>
          <w:rFonts w:ascii="Arial" w:hAnsi="Arial" w:cs="Arial"/>
          <w:sz w:val="22"/>
          <w:szCs w:val="22"/>
        </w:rPr>
        <w:softHyphen/>
      </w:r>
      <w:r w:rsidR="00FF2AB3">
        <w:rPr>
          <w:rFonts w:ascii="Arial" w:hAnsi="Arial" w:cs="Arial"/>
          <w:sz w:val="22"/>
          <w:szCs w:val="22"/>
        </w:rPr>
        <w:softHyphen/>
      </w:r>
      <w:r w:rsidR="00FF2AB3">
        <w:rPr>
          <w:rFonts w:ascii="Arial" w:hAnsi="Arial" w:cs="Arial"/>
          <w:sz w:val="22"/>
          <w:szCs w:val="22"/>
        </w:rPr>
        <w:softHyphen/>
      </w:r>
      <w:r w:rsidR="00FF2AB3">
        <w:rPr>
          <w:rFonts w:ascii="Arial" w:hAnsi="Arial" w:cs="Arial"/>
          <w:sz w:val="22"/>
          <w:szCs w:val="22"/>
        </w:rPr>
        <w:softHyphen/>
        <w:t xml:space="preserve"> __________________</w:t>
      </w:r>
      <w:r w:rsidRPr="008E172D">
        <w:rPr>
          <w:rFonts w:ascii="Arial" w:hAnsi="Arial" w:cs="Arial"/>
          <w:sz w:val="22"/>
          <w:szCs w:val="22"/>
        </w:rPr>
        <w:t xml:space="preserve">_________ deschis la Trezoreria Municipiului Oradea, reprezentata prin Primar - Ilie Bolojan si  Director Economic - Eduard Florea în calitate de </w:t>
      </w:r>
      <w:r w:rsidR="00FF2AB3" w:rsidRPr="00FF2AB3">
        <w:rPr>
          <w:rFonts w:ascii="Arial" w:hAnsi="Arial" w:cs="Arial"/>
          <w:b/>
          <w:sz w:val="22"/>
          <w:szCs w:val="22"/>
        </w:rPr>
        <w:t>promitent-</w:t>
      </w:r>
      <w:r w:rsidRPr="008E172D">
        <w:rPr>
          <w:rFonts w:ascii="Arial" w:hAnsi="Arial" w:cs="Arial"/>
          <w:b/>
          <w:sz w:val="22"/>
          <w:szCs w:val="22"/>
        </w:rPr>
        <w:t>achizitor</w:t>
      </w:r>
      <w:r w:rsidRPr="008E172D">
        <w:rPr>
          <w:rFonts w:ascii="Arial" w:hAnsi="Arial" w:cs="Arial"/>
          <w:sz w:val="22"/>
          <w:szCs w:val="22"/>
        </w:rPr>
        <w:t>, pe de o parte</w:t>
      </w:r>
    </w:p>
    <w:p w:rsidR="009B0203" w:rsidRPr="008E172D" w:rsidRDefault="009B0203" w:rsidP="009B0203">
      <w:pPr>
        <w:pStyle w:val="DefaultText"/>
        <w:jc w:val="both"/>
        <w:rPr>
          <w:rFonts w:ascii="Arial" w:hAnsi="Arial" w:cs="Arial"/>
          <w:b/>
          <w:sz w:val="22"/>
          <w:szCs w:val="22"/>
          <w:lang w:val="es-ES"/>
        </w:rPr>
      </w:pPr>
      <w:proofErr w:type="spellStart"/>
      <w:proofErr w:type="gramStart"/>
      <w:r w:rsidRPr="008E172D">
        <w:rPr>
          <w:rFonts w:ascii="Arial" w:hAnsi="Arial" w:cs="Arial"/>
          <w:b/>
          <w:sz w:val="22"/>
          <w:szCs w:val="22"/>
          <w:lang w:val="es-ES"/>
        </w:rPr>
        <w:t>şi</w:t>
      </w:r>
      <w:proofErr w:type="spellEnd"/>
      <w:proofErr w:type="gramEnd"/>
      <w:r w:rsidRPr="008E172D">
        <w:rPr>
          <w:rFonts w:ascii="Arial" w:hAnsi="Arial" w:cs="Arial"/>
          <w:b/>
          <w:sz w:val="22"/>
          <w:szCs w:val="22"/>
          <w:lang w:val="es-ES"/>
        </w:rPr>
        <w:t xml:space="preserve"> </w:t>
      </w:r>
    </w:p>
    <w:p w:rsidR="009B0203" w:rsidRPr="008E172D" w:rsidRDefault="009B0203" w:rsidP="009B0203">
      <w:pPr>
        <w:pStyle w:val="DefaultText"/>
        <w:ind w:right="-287" w:firstLine="360"/>
        <w:jc w:val="both"/>
        <w:rPr>
          <w:rFonts w:ascii="Arial" w:hAnsi="Arial" w:cs="Arial"/>
          <w:sz w:val="22"/>
          <w:szCs w:val="22"/>
        </w:rPr>
      </w:pPr>
      <w:r w:rsidRPr="008E172D">
        <w:rPr>
          <w:rFonts w:ascii="Arial" w:hAnsi="Arial" w:cs="Arial"/>
          <w:b/>
          <w:sz w:val="22"/>
          <w:szCs w:val="22"/>
          <w:u w:val="single"/>
        </w:rPr>
        <w:t>AVIZIERO SRL</w:t>
      </w:r>
      <w:r w:rsidRPr="008E172D">
        <w:rPr>
          <w:rFonts w:ascii="Arial" w:hAnsi="Arial" w:cs="Arial"/>
          <w:sz w:val="22"/>
          <w:szCs w:val="22"/>
        </w:rPr>
        <w:t>,</w:t>
      </w:r>
      <w:r w:rsidRPr="008E172D">
        <w:rPr>
          <w:rFonts w:ascii="Arial" w:hAnsi="Arial" w:cs="Arial"/>
          <w:b/>
          <w:sz w:val="22"/>
          <w:szCs w:val="22"/>
        </w:rPr>
        <w:t xml:space="preserve"> </w:t>
      </w:r>
      <w:r w:rsidRPr="008E172D">
        <w:rPr>
          <w:rFonts w:ascii="Arial" w:hAnsi="Arial" w:cs="Arial"/>
          <w:sz w:val="22"/>
          <w:szCs w:val="22"/>
        </w:rPr>
        <w:t xml:space="preserve">cu sediul in Mun. Targoviste, Str. Boerescu Zaharia, Nr. 2, Jud. Dambovita, CUI  301968813, NRC J15/353/2012, Tel. 0733 264326, Fax ___________ e-mail: bogdan@aviziero.ro, cont nr. ___________________________ deschis la ____________________________ reprezentata prin dl. Bogdan Ioan, avand funcţia de Administrator, în calitate de </w:t>
      </w:r>
      <w:r w:rsidRPr="008E172D">
        <w:rPr>
          <w:rFonts w:ascii="Arial" w:hAnsi="Arial" w:cs="Arial"/>
          <w:b/>
          <w:sz w:val="22"/>
          <w:szCs w:val="22"/>
        </w:rPr>
        <w:t>promitent-furnizor</w:t>
      </w:r>
      <w:r w:rsidRPr="008E172D">
        <w:rPr>
          <w:rFonts w:ascii="Arial" w:hAnsi="Arial" w:cs="Arial"/>
          <w:sz w:val="22"/>
          <w:szCs w:val="22"/>
        </w:rPr>
        <w:t>, pe de altă parte.</w:t>
      </w:r>
    </w:p>
    <w:p w:rsidR="005A6F7C" w:rsidRPr="008E172D" w:rsidRDefault="005A6F7C" w:rsidP="005A6F7C">
      <w:pPr>
        <w:jc w:val="both"/>
        <w:rPr>
          <w:rFonts w:ascii="Arial" w:hAnsi="Arial" w:cs="Arial"/>
          <w:sz w:val="22"/>
          <w:szCs w:val="22"/>
          <w:lang w:val="ro-RO"/>
        </w:rPr>
      </w:pPr>
    </w:p>
    <w:p w:rsidR="005A6F7C" w:rsidRPr="008E172D" w:rsidRDefault="005A6F7C" w:rsidP="005A6F7C">
      <w:pPr>
        <w:jc w:val="both"/>
        <w:rPr>
          <w:rFonts w:ascii="Arial" w:hAnsi="Arial" w:cs="Arial"/>
          <w:sz w:val="22"/>
          <w:szCs w:val="22"/>
          <w:lang w:val="ro-RO"/>
        </w:rPr>
      </w:pPr>
      <w:r w:rsidRPr="008E172D">
        <w:rPr>
          <w:rFonts w:ascii="Arial" w:hAnsi="Arial" w:cs="Arial"/>
          <w:sz w:val="22"/>
          <w:szCs w:val="22"/>
          <w:lang w:val="ro-RO"/>
        </w:rPr>
        <w:t xml:space="preserve">a intervenit prezentul acord-cadru </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2. DEFINIŢII</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2.1.</w:t>
      </w:r>
      <w:r w:rsidRPr="008E172D">
        <w:rPr>
          <w:rFonts w:ascii="Arial" w:hAnsi="Arial" w:cs="Arial"/>
          <w:bCs/>
          <w:sz w:val="22"/>
          <w:szCs w:val="22"/>
          <w:lang w:val="ro-RO"/>
        </w:rPr>
        <w:t xml:space="preserve"> În prezentul acord cadru următorii termeni vor fi interpretaţi astfel:</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a. </w:t>
      </w:r>
      <w:r w:rsidRPr="008E172D">
        <w:rPr>
          <w:rFonts w:ascii="Arial" w:hAnsi="Arial" w:cs="Arial"/>
          <w:b/>
          <w:bCs/>
          <w:sz w:val="22"/>
          <w:szCs w:val="22"/>
          <w:lang w:val="ro-RO"/>
        </w:rPr>
        <w:t>acord-cadru</w:t>
      </w:r>
      <w:r w:rsidRPr="008E172D">
        <w:rPr>
          <w:rFonts w:ascii="Arial" w:hAnsi="Arial" w:cs="Arial"/>
          <w:bCs/>
          <w:sz w:val="22"/>
          <w:szCs w:val="22"/>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b. </w:t>
      </w:r>
      <w:r w:rsidRPr="008E172D">
        <w:rPr>
          <w:rFonts w:ascii="Arial" w:hAnsi="Arial" w:cs="Arial"/>
          <w:b/>
          <w:bCs/>
          <w:sz w:val="22"/>
          <w:szCs w:val="22"/>
          <w:lang w:val="ro-RO"/>
        </w:rPr>
        <w:t>Contract/Contract subsecvent</w:t>
      </w:r>
      <w:r w:rsidRPr="008E172D">
        <w:rPr>
          <w:rFonts w:ascii="Arial" w:hAnsi="Arial" w:cs="Arial"/>
          <w:bCs/>
          <w:sz w:val="22"/>
          <w:szCs w:val="22"/>
          <w:lang w:val="ro-RO"/>
        </w:rPr>
        <w:t xml:space="preserve"> – contractul de achizitie publica de produse incheiat in baza prezentului acord cadru pe perioada valabilitatii lui.</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c. </w:t>
      </w:r>
      <w:r w:rsidRPr="008E172D">
        <w:rPr>
          <w:rFonts w:ascii="Arial" w:hAnsi="Arial" w:cs="Arial"/>
          <w:b/>
          <w:bCs/>
          <w:sz w:val="22"/>
          <w:szCs w:val="22"/>
          <w:lang w:val="ro-RO"/>
        </w:rPr>
        <w:t>promitentul - achizitor şi promitentul/ii - Furnizori</w:t>
      </w:r>
      <w:r w:rsidRPr="008E172D">
        <w:rPr>
          <w:rFonts w:ascii="Arial" w:hAnsi="Arial" w:cs="Arial"/>
          <w:bCs/>
          <w:sz w:val="22"/>
          <w:szCs w:val="22"/>
          <w:lang w:val="ro-RO"/>
        </w:rPr>
        <w:t xml:space="preserve"> – părţile contractante, aşa cum sunt acestea numite în prezentul acord cadru;</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d. </w:t>
      </w:r>
      <w:r w:rsidRPr="008E172D">
        <w:rPr>
          <w:rFonts w:ascii="Arial" w:hAnsi="Arial" w:cs="Arial"/>
          <w:b/>
          <w:bCs/>
          <w:sz w:val="22"/>
          <w:szCs w:val="22"/>
          <w:lang w:val="ro-RO"/>
        </w:rPr>
        <w:t>preţul acordului cadru</w:t>
      </w:r>
      <w:r w:rsidRPr="008E172D">
        <w:rPr>
          <w:rFonts w:ascii="Arial" w:hAnsi="Arial" w:cs="Arial"/>
          <w:bCs/>
          <w:sz w:val="22"/>
          <w:szCs w:val="22"/>
          <w:lang w:val="ro-RO"/>
        </w:rPr>
        <w:t xml:space="preserve"> - preţul plătibil promitentului-Furnizor de către promitentul-achizitor, în baza contractului, pentru îndeplinirea integrală şi corespunzătoare a tuturor obligaţiilor asumate prin contract;</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e. </w:t>
      </w:r>
      <w:r w:rsidRPr="008E172D">
        <w:rPr>
          <w:rFonts w:ascii="Arial" w:hAnsi="Arial" w:cs="Arial"/>
          <w:b/>
          <w:bCs/>
          <w:sz w:val="22"/>
          <w:szCs w:val="22"/>
          <w:lang w:val="ro-RO"/>
        </w:rPr>
        <w:t xml:space="preserve">standarde </w:t>
      </w:r>
      <w:r w:rsidRPr="008E172D">
        <w:rPr>
          <w:rFonts w:ascii="Arial" w:hAnsi="Arial" w:cs="Arial"/>
          <w:bCs/>
          <w:sz w:val="22"/>
          <w:szCs w:val="22"/>
          <w:lang w:val="ro-RO"/>
        </w:rPr>
        <w:t>- standardele, reglementarile tehnice sau orice alte asemenea prevazute in caietul de sarcini si in propunerea tehnica;</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f. </w:t>
      </w:r>
      <w:r w:rsidRPr="008E172D">
        <w:rPr>
          <w:rFonts w:ascii="Arial" w:hAnsi="Arial" w:cs="Arial"/>
          <w:b/>
          <w:bCs/>
          <w:sz w:val="22"/>
          <w:szCs w:val="22"/>
          <w:lang w:val="ro-RO"/>
        </w:rPr>
        <w:t>forţa majoră</w:t>
      </w:r>
      <w:r w:rsidRPr="008E172D">
        <w:rPr>
          <w:rFonts w:ascii="Arial" w:hAnsi="Arial" w:cs="Arial"/>
          <w:bCs/>
          <w:sz w:val="22"/>
          <w:szCs w:val="22"/>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g. prin </w:t>
      </w:r>
      <w:r w:rsidRPr="008E172D">
        <w:rPr>
          <w:rFonts w:ascii="Arial" w:hAnsi="Arial" w:cs="Arial"/>
          <w:b/>
          <w:bCs/>
          <w:sz w:val="22"/>
          <w:szCs w:val="22"/>
          <w:lang w:val="ro-RO"/>
        </w:rPr>
        <w:t>conflict de interese</w:t>
      </w:r>
      <w:r w:rsidRPr="008E172D">
        <w:rPr>
          <w:rFonts w:ascii="Arial" w:hAnsi="Arial" w:cs="Arial"/>
          <w:bCs/>
          <w:sz w:val="22"/>
          <w:szCs w:val="22"/>
          <w:lang w:val="ro-RO"/>
        </w:rPr>
        <w:t xml:space="preserv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w:t>
      </w:r>
      <w:r w:rsidRPr="008E172D">
        <w:rPr>
          <w:rFonts w:ascii="Arial" w:hAnsi="Arial" w:cs="Arial"/>
          <w:bCs/>
          <w:sz w:val="22"/>
          <w:szCs w:val="22"/>
          <w:lang w:val="ro-RO"/>
        </w:rPr>
        <w:lastRenderedPageBreak/>
        <w:t>rezultatul acesteia au, în mod direct sau indirect, un interes financiar, economic sau un alt interes personal, care ar putea fi perceput ca element care compromite imparţialitatea ori independenţa lor în contextul procedurii de atribuire;</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h. </w:t>
      </w:r>
      <w:r w:rsidRPr="008E172D">
        <w:rPr>
          <w:rFonts w:ascii="Arial" w:hAnsi="Arial" w:cs="Arial"/>
          <w:b/>
          <w:bCs/>
          <w:sz w:val="22"/>
          <w:szCs w:val="22"/>
          <w:lang w:val="ro-RO"/>
        </w:rPr>
        <w:t>penalitate contractuală</w:t>
      </w:r>
      <w:r w:rsidRPr="008E172D">
        <w:rPr>
          <w:rFonts w:ascii="Arial" w:hAnsi="Arial" w:cs="Arial"/>
          <w:bCs/>
          <w:sz w:val="22"/>
          <w:szCs w:val="22"/>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i. </w:t>
      </w:r>
      <w:r w:rsidRPr="008E172D">
        <w:rPr>
          <w:rFonts w:ascii="Arial" w:hAnsi="Arial" w:cs="Arial"/>
          <w:b/>
          <w:bCs/>
          <w:sz w:val="22"/>
          <w:szCs w:val="22"/>
          <w:lang w:val="ro-RO"/>
        </w:rPr>
        <w:t>Zi-zi calendaristica</w:t>
      </w:r>
      <w:r w:rsidRPr="008E172D">
        <w:rPr>
          <w:rFonts w:ascii="Arial" w:hAnsi="Arial" w:cs="Arial"/>
          <w:bCs/>
          <w:sz w:val="22"/>
          <w:szCs w:val="22"/>
          <w:lang w:val="ro-RO"/>
        </w:rPr>
        <w:t xml:space="preserve"> cu excepția cazurilor în care se prevede expres că sunt zile lucrătoare </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j. produse – produsele care fac obiectul contractului inclusiv serviciile accesorii.</w:t>
      </w:r>
    </w:p>
    <w:p w:rsidR="005A6F7C" w:rsidRPr="008E172D" w:rsidRDefault="005A6F7C" w:rsidP="005A6F7C">
      <w:pPr>
        <w:jc w:val="both"/>
        <w:rPr>
          <w:rFonts w:ascii="Arial" w:hAnsi="Arial" w:cs="Arial"/>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3. INTERPRETARE</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tabs>
          <w:tab w:val="left" w:pos="90"/>
        </w:tabs>
        <w:jc w:val="both"/>
        <w:rPr>
          <w:rFonts w:ascii="Arial" w:hAnsi="Arial" w:cs="Arial"/>
          <w:snapToGrid w:val="0"/>
          <w:sz w:val="22"/>
          <w:szCs w:val="22"/>
        </w:rPr>
      </w:pPr>
      <w:r w:rsidRPr="008E172D">
        <w:rPr>
          <w:rFonts w:ascii="Arial" w:hAnsi="Arial" w:cs="Arial"/>
          <w:b/>
          <w:bCs/>
          <w:snapToGrid w:val="0"/>
          <w:sz w:val="22"/>
          <w:szCs w:val="22"/>
        </w:rPr>
        <w:t>3.1.</w:t>
      </w:r>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În</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prezentul</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acord</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cadru</w:t>
      </w:r>
      <w:proofErr w:type="spellEnd"/>
      <w:r w:rsidRPr="008E172D">
        <w:rPr>
          <w:rFonts w:ascii="Arial" w:hAnsi="Arial" w:cs="Arial"/>
          <w:snapToGrid w:val="0"/>
          <w:sz w:val="22"/>
          <w:szCs w:val="22"/>
        </w:rPr>
        <w:t xml:space="preserve">, cu </w:t>
      </w:r>
      <w:proofErr w:type="spellStart"/>
      <w:r w:rsidRPr="008E172D">
        <w:rPr>
          <w:rFonts w:ascii="Arial" w:hAnsi="Arial" w:cs="Arial"/>
          <w:snapToGrid w:val="0"/>
          <w:sz w:val="22"/>
          <w:szCs w:val="22"/>
        </w:rPr>
        <w:t>excepţia</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unei</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prevederi</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contrare</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cuvintele</w:t>
      </w:r>
      <w:proofErr w:type="spellEnd"/>
      <w:r w:rsidRPr="008E172D">
        <w:rPr>
          <w:rFonts w:ascii="Arial" w:hAnsi="Arial" w:cs="Arial"/>
          <w:snapToGrid w:val="0"/>
          <w:sz w:val="22"/>
          <w:szCs w:val="22"/>
        </w:rPr>
        <w:t xml:space="preserve"> la forma singular </w:t>
      </w:r>
      <w:proofErr w:type="spellStart"/>
      <w:r w:rsidRPr="008E172D">
        <w:rPr>
          <w:rFonts w:ascii="Arial" w:hAnsi="Arial" w:cs="Arial"/>
          <w:snapToGrid w:val="0"/>
          <w:sz w:val="22"/>
          <w:szCs w:val="22"/>
        </w:rPr>
        <w:t>vor</w:t>
      </w:r>
      <w:proofErr w:type="spellEnd"/>
      <w:r w:rsidRPr="008E172D">
        <w:rPr>
          <w:rFonts w:ascii="Arial" w:hAnsi="Arial" w:cs="Arial"/>
          <w:snapToGrid w:val="0"/>
          <w:sz w:val="22"/>
          <w:szCs w:val="22"/>
        </w:rPr>
        <w:t xml:space="preserve"> include forma de plural </w:t>
      </w:r>
      <w:proofErr w:type="spellStart"/>
      <w:r w:rsidRPr="008E172D">
        <w:rPr>
          <w:rFonts w:ascii="Arial" w:hAnsi="Arial" w:cs="Arial"/>
          <w:snapToGrid w:val="0"/>
          <w:sz w:val="22"/>
          <w:szCs w:val="22"/>
        </w:rPr>
        <w:t>şi</w:t>
      </w:r>
      <w:proofErr w:type="spellEnd"/>
      <w:r w:rsidRPr="008E172D">
        <w:rPr>
          <w:rFonts w:ascii="Arial" w:hAnsi="Arial" w:cs="Arial"/>
          <w:snapToGrid w:val="0"/>
          <w:sz w:val="22"/>
          <w:szCs w:val="22"/>
        </w:rPr>
        <w:t xml:space="preserve"> vice versa, </w:t>
      </w:r>
      <w:proofErr w:type="spellStart"/>
      <w:r w:rsidRPr="008E172D">
        <w:rPr>
          <w:rFonts w:ascii="Arial" w:hAnsi="Arial" w:cs="Arial"/>
          <w:snapToGrid w:val="0"/>
          <w:sz w:val="22"/>
          <w:szCs w:val="22"/>
        </w:rPr>
        <w:t>acolo</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unde</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acest</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lucru</w:t>
      </w:r>
      <w:proofErr w:type="spellEnd"/>
      <w:r w:rsidRPr="008E172D">
        <w:rPr>
          <w:rFonts w:ascii="Arial" w:hAnsi="Arial" w:cs="Arial"/>
          <w:snapToGrid w:val="0"/>
          <w:sz w:val="22"/>
          <w:szCs w:val="22"/>
        </w:rPr>
        <w:t xml:space="preserve"> </w:t>
      </w:r>
      <w:proofErr w:type="spellStart"/>
      <w:proofErr w:type="gramStart"/>
      <w:r w:rsidRPr="008E172D">
        <w:rPr>
          <w:rFonts w:ascii="Arial" w:hAnsi="Arial" w:cs="Arial"/>
          <w:snapToGrid w:val="0"/>
          <w:sz w:val="22"/>
          <w:szCs w:val="22"/>
        </w:rPr>
        <w:t>este</w:t>
      </w:r>
      <w:proofErr w:type="spellEnd"/>
      <w:proofErr w:type="gram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permis</w:t>
      </w:r>
      <w:proofErr w:type="spellEnd"/>
      <w:r w:rsidRPr="008E172D">
        <w:rPr>
          <w:rFonts w:ascii="Arial" w:hAnsi="Arial" w:cs="Arial"/>
          <w:snapToGrid w:val="0"/>
          <w:sz w:val="22"/>
          <w:szCs w:val="22"/>
        </w:rPr>
        <w:t xml:space="preserve"> de context.</w:t>
      </w:r>
    </w:p>
    <w:p w:rsidR="005A6F7C" w:rsidRPr="008E172D" w:rsidRDefault="005A6F7C" w:rsidP="005A6F7C">
      <w:pPr>
        <w:tabs>
          <w:tab w:val="left" w:pos="90"/>
        </w:tabs>
        <w:jc w:val="both"/>
        <w:rPr>
          <w:rFonts w:ascii="Arial" w:hAnsi="Arial" w:cs="Arial"/>
          <w:sz w:val="22"/>
          <w:szCs w:val="22"/>
          <w:lang w:val="es-ES"/>
        </w:rPr>
      </w:pPr>
      <w:r w:rsidRPr="008E172D">
        <w:rPr>
          <w:rFonts w:ascii="Arial" w:hAnsi="Arial" w:cs="Arial"/>
          <w:b/>
          <w:sz w:val="22"/>
          <w:szCs w:val="22"/>
          <w:lang w:val="es-ES"/>
        </w:rPr>
        <w:t>2.2</w:t>
      </w:r>
      <w:r w:rsidRPr="008E172D">
        <w:rPr>
          <w:rFonts w:ascii="Arial" w:hAnsi="Arial" w:cs="Arial"/>
          <w:sz w:val="22"/>
          <w:szCs w:val="22"/>
          <w:lang w:val="es-ES"/>
        </w:rPr>
        <w:t xml:space="preserve">  </w:t>
      </w:r>
      <w:proofErr w:type="spellStart"/>
      <w:r w:rsidRPr="008E172D">
        <w:rPr>
          <w:rFonts w:ascii="Arial" w:hAnsi="Arial" w:cs="Arial"/>
          <w:sz w:val="22"/>
          <w:szCs w:val="22"/>
          <w:lang w:val="es-ES"/>
        </w:rPr>
        <w:t>Termenul</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zi</w:t>
      </w:r>
      <w:proofErr w:type="spellEnd"/>
      <w:r w:rsidRPr="008E172D">
        <w:rPr>
          <w:rFonts w:ascii="Arial" w:hAnsi="Arial" w:cs="Arial"/>
          <w:sz w:val="22"/>
          <w:szCs w:val="22"/>
          <w:lang w:val="es-ES"/>
        </w:rPr>
        <w:t>" ori "</w:t>
      </w:r>
      <w:proofErr w:type="spellStart"/>
      <w:r w:rsidRPr="008E172D">
        <w:rPr>
          <w:rFonts w:ascii="Arial" w:hAnsi="Arial" w:cs="Arial"/>
          <w:sz w:val="22"/>
          <w:szCs w:val="22"/>
          <w:lang w:val="es-ES"/>
        </w:rPr>
        <w:t>zile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sau</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orice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referire</w:t>
      </w:r>
      <w:proofErr w:type="spellEnd"/>
      <w:r w:rsidRPr="008E172D">
        <w:rPr>
          <w:rFonts w:ascii="Arial" w:hAnsi="Arial" w:cs="Arial"/>
          <w:sz w:val="22"/>
          <w:szCs w:val="22"/>
          <w:lang w:val="es-ES"/>
        </w:rPr>
        <w:t xml:space="preserve"> la </w:t>
      </w:r>
      <w:proofErr w:type="spellStart"/>
      <w:r w:rsidRPr="008E172D">
        <w:rPr>
          <w:rFonts w:ascii="Arial" w:hAnsi="Arial" w:cs="Arial"/>
          <w:sz w:val="22"/>
          <w:szCs w:val="22"/>
          <w:lang w:val="es-ES"/>
        </w:rPr>
        <w:t>zile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reprezinta</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zile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calendaristice</w:t>
      </w:r>
      <w:proofErr w:type="spellEnd"/>
      <w:r w:rsidRPr="008E172D">
        <w:rPr>
          <w:rFonts w:ascii="Arial" w:hAnsi="Arial" w:cs="Arial"/>
          <w:sz w:val="22"/>
          <w:szCs w:val="22"/>
          <w:lang w:val="es-ES"/>
        </w:rPr>
        <w:t xml:space="preserve">, daca </w:t>
      </w:r>
      <w:proofErr w:type="spellStart"/>
      <w:r w:rsidRPr="008E172D">
        <w:rPr>
          <w:rFonts w:ascii="Arial" w:hAnsi="Arial" w:cs="Arial"/>
          <w:sz w:val="22"/>
          <w:szCs w:val="22"/>
          <w:lang w:val="es-ES"/>
        </w:rPr>
        <w:t>nu</w:t>
      </w:r>
      <w:proofErr w:type="spellEnd"/>
      <w:r w:rsidRPr="008E172D">
        <w:rPr>
          <w:rFonts w:ascii="Arial" w:hAnsi="Arial" w:cs="Arial"/>
          <w:sz w:val="22"/>
          <w:szCs w:val="22"/>
          <w:lang w:val="es-ES"/>
        </w:rPr>
        <w:t xml:space="preserve"> se </w:t>
      </w:r>
      <w:proofErr w:type="spellStart"/>
      <w:r w:rsidRPr="008E172D">
        <w:rPr>
          <w:rFonts w:ascii="Arial" w:hAnsi="Arial" w:cs="Arial"/>
          <w:sz w:val="22"/>
          <w:szCs w:val="22"/>
          <w:lang w:val="es-ES"/>
        </w:rPr>
        <w:t>specifica</w:t>
      </w:r>
      <w:proofErr w:type="spellEnd"/>
      <w:r w:rsidRPr="008E172D">
        <w:rPr>
          <w:rFonts w:ascii="Arial" w:hAnsi="Arial" w:cs="Arial"/>
          <w:sz w:val="22"/>
          <w:szCs w:val="22"/>
          <w:lang w:val="es-ES"/>
        </w:rPr>
        <w:t xml:space="preserve"> in </w:t>
      </w:r>
      <w:proofErr w:type="spellStart"/>
      <w:r w:rsidRPr="008E172D">
        <w:rPr>
          <w:rFonts w:ascii="Arial" w:hAnsi="Arial" w:cs="Arial"/>
          <w:sz w:val="22"/>
          <w:szCs w:val="22"/>
          <w:lang w:val="es-ES"/>
        </w:rPr>
        <w:t>mod</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diferit</w:t>
      </w:r>
      <w:proofErr w:type="spellEnd"/>
      <w:r w:rsidRPr="008E172D">
        <w:rPr>
          <w:rFonts w:ascii="Arial" w:hAnsi="Arial" w:cs="Arial"/>
          <w:sz w:val="22"/>
          <w:szCs w:val="22"/>
          <w:lang w:val="es-ES"/>
        </w:rPr>
        <w:t>.</w:t>
      </w:r>
    </w:p>
    <w:p w:rsidR="005A6F7C" w:rsidRPr="008E172D" w:rsidRDefault="005A6F7C" w:rsidP="005A6F7C">
      <w:pPr>
        <w:tabs>
          <w:tab w:val="left" w:pos="90"/>
        </w:tabs>
        <w:jc w:val="both"/>
        <w:rPr>
          <w:rFonts w:ascii="Arial" w:hAnsi="Arial" w:cs="Arial"/>
          <w:sz w:val="22"/>
          <w:szCs w:val="22"/>
          <w:lang w:val="es-ES"/>
        </w:rPr>
      </w:pPr>
      <w:r w:rsidRPr="008E172D">
        <w:rPr>
          <w:rFonts w:ascii="Arial" w:hAnsi="Arial" w:cs="Arial"/>
          <w:snapToGrid w:val="0"/>
          <w:sz w:val="22"/>
          <w:szCs w:val="22"/>
        </w:rPr>
        <w:t xml:space="preserve"> </w:t>
      </w:r>
      <w:r w:rsidRPr="008E172D">
        <w:rPr>
          <w:rFonts w:ascii="Arial" w:hAnsi="Arial" w:cs="Arial"/>
          <w:b/>
          <w:snapToGrid w:val="0"/>
          <w:sz w:val="22"/>
          <w:szCs w:val="22"/>
        </w:rPr>
        <w:t>2.3</w:t>
      </w:r>
      <w:r w:rsidRPr="008E172D">
        <w:rPr>
          <w:rFonts w:ascii="Arial" w:hAnsi="Arial" w:cs="Arial"/>
          <w:snapToGrid w:val="0"/>
          <w:sz w:val="22"/>
          <w:szCs w:val="22"/>
        </w:rPr>
        <w:t xml:space="preserve"> </w:t>
      </w:r>
      <w:proofErr w:type="spellStart"/>
      <w:r w:rsidRPr="008E172D">
        <w:rPr>
          <w:rFonts w:ascii="Arial" w:hAnsi="Arial" w:cs="Arial"/>
          <w:sz w:val="22"/>
          <w:szCs w:val="22"/>
          <w:shd w:val="clear" w:color="auto" w:fill="FFFFFF"/>
        </w:rPr>
        <w:t>Clauzele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prezentului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napToGrid w:val="0"/>
          <w:sz w:val="22"/>
          <w:szCs w:val="22"/>
        </w:rPr>
        <w:t>acord</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cadru</w:t>
      </w:r>
      <w:proofErr w:type="spellEnd"/>
      <w:r w:rsidRPr="008E172D">
        <w:rPr>
          <w:rFonts w:ascii="Arial" w:hAnsi="Arial" w:cs="Arial"/>
          <w:sz w:val="22"/>
          <w:szCs w:val="22"/>
          <w:shd w:val="clear" w:color="auto" w:fill="FFFFFF"/>
        </w:rPr>
        <w:t xml:space="preserve"> se </w:t>
      </w:r>
      <w:proofErr w:type="spellStart"/>
      <w:r w:rsidRPr="008E172D">
        <w:rPr>
          <w:rFonts w:ascii="Arial" w:hAnsi="Arial" w:cs="Arial"/>
          <w:sz w:val="22"/>
          <w:szCs w:val="22"/>
          <w:shd w:val="clear" w:color="auto" w:fill="FFFFFF"/>
        </w:rPr>
        <w:t>interpretează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unele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prin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altele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dând</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fiecăreia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înţelesul</w:t>
      </w:r>
      <w:proofErr w:type="spellEnd"/>
      <w:r w:rsidRPr="008E172D">
        <w:rPr>
          <w:rFonts w:ascii="Arial" w:hAnsi="Arial" w:cs="Arial"/>
          <w:sz w:val="22"/>
          <w:szCs w:val="22"/>
          <w:shd w:val="clear" w:color="auto" w:fill="FFFFFF"/>
        </w:rPr>
        <w:t xml:space="preserve"> </w:t>
      </w:r>
      <w:proofErr w:type="spellStart"/>
      <w:proofErr w:type="gramStart"/>
      <w:r w:rsidRPr="008E172D">
        <w:rPr>
          <w:rFonts w:ascii="Arial" w:hAnsi="Arial" w:cs="Arial"/>
          <w:sz w:val="22"/>
          <w:szCs w:val="22"/>
          <w:shd w:val="clear" w:color="auto" w:fill="FFFFFF"/>
        </w:rPr>
        <w:t>ce</w:t>
      </w:r>
      <w:proofErr w:type="spellEnd"/>
      <w:proofErr w:type="gram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rezultă</w:t>
      </w:r>
      <w:proofErr w:type="spellEnd"/>
      <w:r w:rsidRPr="008E172D">
        <w:rPr>
          <w:rFonts w:ascii="Arial" w:hAnsi="Arial" w:cs="Arial"/>
          <w:sz w:val="22"/>
          <w:szCs w:val="22"/>
          <w:shd w:val="clear" w:color="auto" w:fill="FFFFFF"/>
        </w:rPr>
        <w:t xml:space="preserve"> din </w:t>
      </w:r>
      <w:proofErr w:type="spellStart"/>
      <w:r w:rsidRPr="008E172D">
        <w:rPr>
          <w:rFonts w:ascii="Arial" w:hAnsi="Arial" w:cs="Arial"/>
          <w:sz w:val="22"/>
          <w:szCs w:val="22"/>
          <w:shd w:val="clear" w:color="auto" w:fill="FFFFFF"/>
        </w:rPr>
        <w:t>ansamblul</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contractului</w:t>
      </w:r>
      <w:proofErr w:type="spellEnd"/>
      <w:r w:rsidRPr="008E172D">
        <w:rPr>
          <w:rFonts w:ascii="Arial" w:hAnsi="Arial" w:cs="Arial"/>
          <w:sz w:val="22"/>
          <w:szCs w:val="22"/>
          <w:shd w:val="clear" w:color="auto" w:fill="FFFFFF"/>
        </w:rPr>
        <w:t xml:space="preserve">, conform art 1267 </w:t>
      </w:r>
      <w:proofErr w:type="spellStart"/>
      <w:r w:rsidRPr="008E172D">
        <w:rPr>
          <w:rFonts w:ascii="Arial" w:hAnsi="Arial" w:cs="Arial"/>
          <w:sz w:val="22"/>
          <w:szCs w:val="22"/>
          <w:shd w:val="clear" w:color="auto" w:fill="FFFFFF"/>
        </w:rPr>
        <w:t>noul</w:t>
      </w:r>
      <w:proofErr w:type="spellEnd"/>
      <w:r w:rsidRPr="008E172D">
        <w:rPr>
          <w:rFonts w:ascii="Arial" w:hAnsi="Arial" w:cs="Arial"/>
          <w:sz w:val="22"/>
          <w:szCs w:val="22"/>
          <w:shd w:val="clear" w:color="auto" w:fill="FFFFFF"/>
        </w:rPr>
        <w:t xml:space="preserve"> cod civil </w:t>
      </w:r>
      <w:proofErr w:type="spellStart"/>
      <w:r w:rsidRPr="008E172D">
        <w:rPr>
          <w:rFonts w:ascii="Arial" w:hAnsi="Arial" w:cs="Arial"/>
          <w:sz w:val="22"/>
          <w:szCs w:val="22"/>
          <w:shd w:val="clear" w:color="auto" w:fill="FFFFFF"/>
        </w:rPr>
        <w:t>aprobat</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prin</w:t>
      </w:r>
      <w:proofErr w:type="spellEnd"/>
      <w:r w:rsidRPr="008E172D">
        <w:rPr>
          <w:rFonts w:ascii="Arial" w:hAnsi="Arial" w:cs="Arial"/>
          <w:bCs/>
          <w:sz w:val="22"/>
          <w:szCs w:val="22"/>
        </w:rPr>
        <w:t xml:space="preserve"> </w:t>
      </w:r>
      <w:proofErr w:type="spellStart"/>
      <w:r w:rsidRPr="008E172D">
        <w:rPr>
          <w:rFonts w:ascii="Arial" w:hAnsi="Arial" w:cs="Arial"/>
          <w:bCs/>
          <w:sz w:val="22"/>
          <w:szCs w:val="22"/>
        </w:rPr>
        <w:t>Legea</w:t>
      </w:r>
      <w:proofErr w:type="spellEnd"/>
      <w:r w:rsidRPr="008E172D">
        <w:rPr>
          <w:rFonts w:ascii="Arial" w:hAnsi="Arial" w:cs="Arial"/>
          <w:bCs/>
          <w:sz w:val="22"/>
          <w:szCs w:val="22"/>
        </w:rPr>
        <w:t xml:space="preserve"> 287/2009.</w:t>
      </w:r>
    </w:p>
    <w:p w:rsidR="005A6F7C" w:rsidRPr="008E172D" w:rsidRDefault="005A6F7C" w:rsidP="005A6F7C">
      <w:pPr>
        <w:pStyle w:val="NormalWeb"/>
        <w:shd w:val="clear" w:color="auto" w:fill="FFFFFF"/>
        <w:tabs>
          <w:tab w:val="left" w:pos="90"/>
        </w:tabs>
        <w:spacing w:before="0" w:beforeAutospacing="0" w:after="0" w:afterAutospacing="0"/>
        <w:jc w:val="both"/>
        <w:rPr>
          <w:rFonts w:ascii="Arial" w:hAnsi="Arial" w:cs="Arial"/>
          <w:bCs/>
          <w:sz w:val="22"/>
          <w:szCs w:val="22"/>
        </w:rPr>
      </w:pPr>
      <w:r w:rsidRPr="008E172D">
        <w:rPr>
          <w:rFonts w:ascii="Arial" w:hAnsi="Arial" w:cs="Arial"/>
          <w:b/>
          <w:bCs/>
          <w:sz w:val="22"/>
          <w:szCs w:val="22"/>
        </w:rPr>
        <w:t>2.4</w:t>
      </w:r>
      <w:r w:rsidRPr="008E172D">
        <w:rPr>
          <w:rFonts w:ascii="Arial" w:hAnsi="Arial" w:cs="Arial"/>
          <w:bCs/>
          <w:sz w:val="22"/>
          <w:szCs w:val="22"/>
        </w:rPr>
        <w:t xml:space="preserve"> </w:t>
      </w:r>
      <w:proofErr w:type="spellStart"/>
      <w:r w:rsidRPr="008E172D">
        <w:rPr>
          <w:rFonts w:ascii="Arial" w:hAnsi="Arial" w:cs="Arial"/>
          <w:bCs/>
          <w:sz w:val="22"/>
          <w:szCs w:val="22"/>
        </w:rPr>
        <w:t>Interpretarea</w:t>
      </w:r>
      <w:proofErr w:type="spellEnd"/>
      <w:r w:rsidRPr="008E172D">
        <w:rPr>
          <w:rFonts w:ascii="Arial" w:hAnsi="Arial" w:cs="Arial"/>
          <w:bCs/>
          <w:sz w:val="22"/>
          <w:szCs w:val="22"/>
        </w:rPr>
        <w:t xml:space="preserve"> </w:t>
      </w:r>
      <w:proofErr w:type="spellStart"/>
      <w:r w:rsidRPr="008E172D">
        <w:rPr>
          <w:rFonts w:ascii="Arial" w:hAnsi="Arial" w:cs="Arial"/>
          <w:bCs/>
          <w:sz w:val="22"/>
          <w:szCs w:val="22"/>
        </w:rPr>
        <w:t>clauzelor</w:t>
      </w:r>
      <w:proofErr w:type="spellEnd"/>
      <w:r w:rsidRPr="008E172D">
        <w:rPr>
          <w:rFonts w:ascii="Arial" w:hAnsi="Arial" w:cs="Arial"/>
          <w:bCs/>
          <w:sz w:val="22"/>
          <w:szCs w:val="22"/>
        </w:rPr>
        <w:t xml:space="preserve"> </w:t>
      </w:r>
      <w:proofErr w:type="spellStart"/>
      <w:r w:rsidRPr="008E172D">
        <w:rPr>
          <w:rFonts w:ascii="Arial" w:hAnsi="Arial" w:cs="Arial"/>
          <w:bCs/>
          <w:sz w:val="22"/>
          <w:szCs w:val="22"/>
        </w:rPr>
        <w:t>îndoielnice</w:t>
      </w:r>
      <w:proofErr w:type="spellEnd"/>
      <w:r w:rsidRPr="008E172D">
        <w:rPr>
          <w:rFonts w:ascii="Arial" w:hAnsi="Arial" w:cs="Arial"/>
          <w:bCs/>
          <w:sz w:val="22"/>
          <w:szCs w:val="22"/>
        </w:rPr>
        <w:t xml:space="preserve"> se </w:t>
      </w:r>
      <w:proofErr w:type="spellStart"/>
      <w:r w:rsidRPr="008E172D">
        <w:rPr>
          <w:rFonts w:ascii="Arial" w:hAnsi="Arial" w:cs="Arial"/>
          <w:bCs/>
          <w:sz w:val="22"/>
          <w:szCs w:val="22"/>
        </w:rPr>
        <w:t>va</w:t>
      </w:r>
      <w:proofErr w:type="spellEnd"/>
      <w:r w:rsidRPr="008E172D">
        <w:rPr>
          <w:rFonts w:ascii="Arial" w:hAnsi="Arial" w:cs="Arial"/>
          <w:bCs/>
          <w:sz w:val="22"/>
          <w:szCs w:val="22"/>
        </w:rPr>
        <w:t xml:space="preserve"> face in </w:t>
      </w:r>
      <w:proofErr w:type="spellStart"/>
      <w:r w:rsidRPr="008E172D">
        <w:rPr>
          <w:rFonts w:ascii="Arial" w:hAnsi="Arial" w:cs="Arial"/>
          <w:bCs/>
          <w:sz w:val="22"/>
          <w:szCs w:val="22"/>
        </w:rPr>
        <w:t>conormitate</w:t>
      </w:r>
      <w:proofErr w:type="spellEnd"/>
      <w:r w:rsidRPr="008E172D">
        <w:rPr>
          <w:rFonts w:ascii="Arial" w:hAnsi="Arial" w:cs="Arial"/>
          <w:bCs/>
          <w:sz w:val="22"/>
          <w:szCs w:val="22"/>
        </w:rPr>
        <w:t xml:space="preserve"> cu art 1268 din </w:t>
      </w:r>
      <w:proofErr w:type="spellStart"/>
      <w:r w:rsidRPr="008E172D">
        <w:rPr>
          <w:rFonts w:ascii="Arial" w:hAnsi="Arial" w:cs="Arial"/>
          <w:bCs/>
          <w:sz w:val="22"/>
          <w:szCs w:val="22"/>
        </w:rPr>
        <w:t>noul</w:t>
      </w:r>
      <w:proofErr w:type="spellEnd"/>
      <w:r w:rsidRPr="008E172D">
        <w:rPr>
          <w:rFonts w:ascii="Arial" w:hAnsi="Arial" w:cs="Arial"/>
          <w:bCs/>
          <w:sz w:val="22"/>
          <w:szCs w:val="22"/>
        </w:rPr>
        <w:t xml:space="preserve"> cod civil </w:t>
      </w:r>
      <w:proofErr w:type="spellStart"/>
      <w:r w:rsidRPr="008E172D">
        <w:rPr>
          <w:rFonts w:ascii="Arial" w:hAnsi="Arial" w:cs="Arial"/>
          <w:bCs/>
          <w:sz w:val="22"/>
          <w:szCs w:val="22"/>
        </w:rPr>
        <w:t>Legea</w:t>
      </w:r>
      <w:proofErr w:type="spellEnd"/>
      <w:r w:rsidRPr="008E172D">
        <w:rPr>
          <w:rFonts w:ascii="Arial" w:hAnsi="Arial" w:cs="Arial"/>
          <w:bCs/>
          <w:sz w:val="22"/>
          <w:szCs w:val="22"/>
        </w:rPr>
        <w:t xml:space="preserve"> 287/2009</w:t>
      </w:r>
      <w:proofErr w:type="gramStart"/>
      <w:r w:rsidRPr="008E172D">
        <w:rPr>
          <w:rFonts w:ascii="Arial" w:hAnsi="Arial" w:cs="Arial"/>
          <w:bCs/>
          <w:sz w:val="22"/>
          <w:szCs w:val="22"/>
        </w:rPr>
        <w:t>..</w:t>
      </w:r>
      <w:proofErr w:type="gramEnd"/>
    </w:p>
    <w:p w:rsidR="005A6F7C" w:rsidRPr="008E172D" w:rsidRDefault="005A6F7C" w:rsidP="005A6F7C">
      <w:pPr>
        <w:pStyle w:val="NormalWeb"/>
        <w:shd w:val="clear" w:color="auto" w:fill="FFFFFF"/>
        <w:tabs>
          <w:tab w:val="left" w:pos="90"/>
        </w:tabs>
        <w:spacing w:before="0" w:beforeAutospacing="0" w:after="0" w:afterAutospacing="0"/>
        <w:jc w:val="both"/>
        <w:rPr>
          <w:rFonts w:ascii="Arial" w:hAnsi="Arial" w:cs="Arial"/>
          <w:sz w:val="22"/>
          <w:szCs w:val="22"/>
        </w:rPr>
      </w:pPr>
      <w:r w:rsidRPr="008E172D">
        <w:rPr>
          <w:rFonts w:ascii="Arial" w:hAnsi="Arial" w:cs="Arial"/>
          <w:b/>
          <w:bCs/>
          <w:sz w:val="22"/>
          <w:szCs w:val="22"/>
        </w:rPr>
        <w:t>2.5</w:t>
      </w:r>
      <w:r w:rsidRPr="008E172D">
        <w:rPr>
          <w:rFonts w:ascii="Arial" w:hAnsi="Arial" w:cs="Arial"/>
          <w:bCs/>
          <w:sz w:val="22"/>
          <w:szCs w:val="22"/>
        </w:rPr>
        <w:t xml:space="preserve"> </w:t>
      </w:r>
      <w:proofErr w:type="spellStart"/>
      <w:r w:rsidRPr="008E172D">
        <w:rPr>
          <w:rFonts w:ascii="Arial" w:hAnsi="Arial" w:cs="Arial"/>
          <w:sz w:val="22"/>
          <w:szCs w:val="22"/>
          <w:shd w:val="clear" w:color="auto" w:fill="FFFFFF"/>
        </w:rPr>
        <w:t>Dacă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după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aplicarea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regulilor</w:t>
      </w:r>
      <w:proofErr w:type="spellEnd"/>
      <w:r w:rsidRPr="008E172D">
        <w:rPr>
          <w:rFonts w:ascii="Arial" w:hAnsi="Arial" w:cs="Arial"/>
          <w:sz w:val="22"/>
          <w:szCs w:val="22"/>
          <w:shd w:val="clear" w:color="auto" w:fill="FFFFFF"/>
        </w:rPr>
        <w:t xml:space="preserve"> de </w:t>
      </w:r>
      <w:proofErr w:type="spellStart"/>
      <w:r w:rsidRPr="008E172D">
        <w:rPr>
          <w:rFonts w:ascii="Arial" w:hAnsi="Arial" w:cs="Arial"/>
          <w:sz w:val="22"/>
          <w:szCs w:val="22"/>
          <w:shd w:val="clear" w:color="auto" w:fill="FFFFFF"/>
        </w:rPr>
        <w:t>interpretare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prevazute</w:t>
      </w:r>
      <w:proofErr w:type="spellEnd"/>
      <w:r w:rsidRPr="008E172D">
        <w:rPr>
          <w:rFonts w:ascii="Arial" w:hAnsi="Arial" w:cs="Arial"/>
          <w:sz w:val="22"/>
          <w:szCs w:val="22"/>
          <w:shd w:val="clear" w:color="auto" w:fill="FFFFFF"/>
        </w:rPr>
        <w:t xml:space="preserve"> la art 1267,1268 din </w:t>
      </w:r>
      <w:proofErr w:type="spellStart"/>
      <w:r w:rsidRPr="008E172D">
        <w:rPr>
          <w:rFonts w:ascii="Arial" w:hAnsi="Arial" w:cs="Arial"/>
          <w:sz w:val="22"/>
          <w:szCs w:val="22"/>
          <w:shd w:val="clear" w:color="auto" w:fill="FFFFFF"/>
        </w:rPr>
        <w:t>noul</w:t>
      </w:r>
      <w:proofErr w:type="spellEnd"/>
      <w:r w:rsidRPr="008E172D">
        <w:rPr>
          <w:rFonts w:ascii="Arial" w:hAnsi="Arial" w:cs="Arial"/>
          <w:sz w:val="22"/>
          <w:szCs w:val="22"/>
          <w:shd w:val="clear" w:color="auto" w:fill="FFFFFF"/>
        </w:rPr>
        <w:t xml:space="preserve"> cod civil </w:t>
      </w:r>
      <w:proofErr w:type="spellStart"/>
      <w:r w:rsidRPr="008E172D">
        <w:rPr>
          <w:rFonts w:ascii="Arial" w:hAnsi="Arial" w:cs="Arial"/>
          <w:sz w:val="22"/>
          <w:szCs w:val="22"/>
          <w:shd w:val="clear" w:color="auto" w:fill="FFFFFF"/>
        </w:rPr>
        <w:t>si</w:t>
      </w:r>
      <w:proofErr w:type="spellEnd"/>
      <w:r w:rsidRPr="008E172D">
        <w:rPr>
          <w:rFonts w:ascii="Arial" w:hAnsi="Arial" w:cs="Arial"/>
          <w:sz w:val="22"/>
          <w:szCs w:val="22"/>
          <w:shd w:val="clear" w:color="auto" w:fill="FFFFFF"/>
        </w:rPr>
        <w:t xml:space="preserve"> la </w:t>
      </w:r>
      <w:proofErr w:type="spellStart"/>
      <w:r w:rsidRPr="008E172D">
        <w:rPr>
          <w:rFonts w:ascii="Arial" w:hAnsi="Arial" w:cs="Arial"/>
          <w:sz w:val="22"/>
          <w:szCs w:val="22"/>
          <w:shd w:val="clear" w:color="auto" w:fill="FFFFFF"/>
        </w:rPr>
        <w:t>punctele</w:t>
      </w:r>
      <w:proofErr w:type="spellEnd"/>
      <w:r w:rsidRPr="008E172D">
        <w:rPr>
          <w:rFonts w:ascii="Arial" w:hAnsi="Arial" w:cs="Arial"/>
          <w:sz w:val="22"/>
          <w:szCs w:val="22"/>
          <w:shd w:val="clear" w:color="auto" w:fill="FFFFFF"/>
        </w:rPr>
        <w:t xml:space="preserve"> 2.3, 2.4 din </w:t>
      </w:r>
      <w:proofErr w:type="spellStart"/>
      <w:r w:rsidRPr="008E172D">
        <w:rPr>
          <w:rFonts w:ascii="Arial" w:hAnsi="Arial" w:cs="Arial"/>
          <w:sz w:val="22"/>
          <w:szCs w:val="22"/>
          <w:shd w:val="clear" w:color="auto" w:fill="FFFFFF"/>
        </w:rPr>
        <w:t>prezentul</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napToGrid w:val="0"/>
          <w:sz w:val="22"/>
          <w:szCs w:val="22"/>
        </w:rPr>
        <w:t>acord</w:t>
      </w:r>
      <w:proofErr w:type="spellEnd"/>
      <w:r w:rsidRPr="008E172D">
        <w:rPr>
          <w:rFonts w:ascii="Arial" w:hAnsi="Arial" w:cs="Arial"/>
          <w:snapToGrid w:val="0"/>
          <w:sz w:val="22"/>
          <w:szCs w:val="22"/>
        </w:rPr>
        <w:t xml:space="preserve"> </w:t>
      </w:r>
      <w:proofErr w:type="spellStart"/>
      <w:r w:rsidRPr="008E172D">
        <w:rPr>
          <w:rFonts w:ascii="Arial" w:hAnsi="Arial" w:cs="Arial"/>
          <w:snapToGrid w:val="0"/>
          <w:sz w:val="22"/>
          <w:szCs w:val="22"/>
        </w:rPr>
        <w:t>cadru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acesta</w:t>
      </w:r>
      <w:proofErr w:type="spellEnd"/>
      <w:r w:rsidRPr="008E172D">
        <w:rPr>
          <w:rFonts w:ascii="Arial" w:hAnsi="Arial" w:cs="Arial"/>
          <w:sz w:val="22"/>
          <w:szCs w:val="22"/>
          <w:shd w:val="clear" w:color="auto" w:fill="FFFFFF"/>
        </w:rPr>
        <w:t xml:space="preserve"> din </w:t>
      </w:r>
      <w:proofErr w:type="spellStart"/>
      <w:r w:rsidRPr="008E172D">
        <w:rPr>
          <w:rFonts w:ascii="Arial" w:hAnsi="Arial" w:cs="Arial"/>
          <w:sz w:val="22"/>
          <w:szCs w:val="22"/>
          <w:shd w:val="clear" w:color="auto" w:fill="FFFFFF"/>
        </w:rPr>
        <w:t>urma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rămâne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neclar</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clauzele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contractuale</w:t>
      </w:r>
      <w:proofErr w:type="spellEnd"/>
      <w:r w:rsidRPr="008E172D">
        <w:rPr>
          <w:rFonts w:ascii="Arial" w:hAnsi="Arial" w:cs="Arial"/>
          <w:sz w:val="22"/>
          <w:szCs w:val="22"/>
          <w:shd w:val="clear" w:color="auto" w:fill="FFFFFF"/>
        </w:rPr>
        <w:t xml:space="preserve"> se </w:t>
      </w:r>
      <w:proofErr w:type="spellStart"/>
      <w:r w:rsidRPr="008E172D">
        <w:rPr>
          <w:rFonts w:ascii="Arial" w:hAnsi="Arial" w:cs="Arial"/>
          <w:sz w:val="22"/>
          <w:szCs w:val="22"/>
          <w:shd w:val="clear" w:color="auto" w:fill="FFFFFF"/>
        </w:rPr>
        <w:t>interpretează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favoarea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celui</w:t>
      </w:r>
      <w:proofErr w:type="spellEnd"/>
      <w:r w:rsidRPr="008E172D">
        <w:rPr>
          <w:rFonts w:ascii="Arial" w:hAnsi="Arial" w:cs="Arial"/>
          <w:sz w:val="22"/>
          <w:szCs w:val="22"/>
          <w:shd w:val="clear" w:color="auto" w:fill="FFFFFF"/>
        </w:rPr>
        <w:t xml:space="preserve"> care se </w:t>
      </w:r>
      <w:proofErr w:type="spellStart"/>
      <w:r w:rsidRPr="008E172D">
        <w:rPr>
          <w:rFonts w:ascii="Arial" w:hAnsi="Arial" w:cs="Arial"/>
          <w:sz w:val="22"/>
          <w:szCs w:val="22"/>
          <w:shd w:val="clear" w:color="auto" w:fill="FFFFFF"/>
        </w:rPr>
        <w:t>obligă</w:t>
      </w:r>
      <w:proofErr w:type="spellEnd"/>
      <w:r w:rsidRPr="008E172D">
        <w:rPr>
          <w:rFonts w:ascii="Arial" w:hAnsi="Arial" w:cs="Arial"/>
          <w:sz w:val="22"/>
          <w:szCs w:val="22"/>
          <w:shd w:val="clear" w:color="auto" w:fill="FFFFFF"/>
        </w:rPr>
        <w:t>.</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4. SCOPUL ACORDULUI CADRU</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4.1.</w:t>
      </w:r>
      <w:r w:rsidRPr="008E172D">
        <w:rPr>
          <w:rFonts w:ascii="Arial" w:hAnsi="Arial" w:cs="Arial"/>
          <w:bCs/>
          <w:sz w:val="22"/>
          <w:szCs w:val="22"/>
          <w:lang w:val="ro-RO"/>
        </w:rPr>
        <w:t xml:space="preserve"> Scopul acordului cadru îl reprezintă stabilirea elementelor/condițiilor esențiale care vor guverna contractele de furnizare ce urmează să fie atribuite pe durata derulării prezentului acord cadru.</w:t>
      </w:r>
    </w:p>
    <w:p w:rsidR="005A6F7C" w:rsidRPr="008E172D" w:rsidRDefault="005A6F7C" w:rsidP="005A6F7C">
      <w:pPr>
        <w:jc w:val="both"/>
        <w:rPr>
          <w:rFonts w:ascii="Arial" w:hAnsi="Arial" w:cs="Arial"/>
          <w:sz w:val="22"/>
          <w:szCs w:val="22"/>
          <w:lang w:val="ro-RO"/>
        </w:rPr>
      </w:pPr>
      <w:r w:rsidRPr="008E172D">
        <w:rPr>
          <w:rFonts w:ascii="Arial" w:hAnsi="Arial" w:cs="Arial"/>
          <w:b/>
          <w:bCs/>
          <w:sz w:val="22"/>
          <w:szCs w:val="22"/>
          <w:lang w:val="ro-RO"/>
        </w:rPr>
        <w:t>4.2.</w:t>
      </w:r>
      <w:r w:rsidRPr="008E172D">
        <w:rPr>
          <w:rFonts w:ascii="Arial" w:hAnsi="Arial" w:cs="Arial"/>
          <w:bCs/>
          <w:sz w:val="22"/>
          <w:szCs w:val="22"/>
          <w:lang w:val="ro-RO"/>
        </w:rPr>
        <w:t xml:space="preserve"> Contractele ce urmează să fie atribuite au ca obiect achizitionarea licentei de utilizare pentru o platforma informatica destinata administrarii asociatiilor de proprietari asa  cum este descrisa prin caietul de sarcini.</w:t>
      </w: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 xml:space="preserve">4.3. </w:t>
      </w:r>
      <w:r w:rsidRPr="008E172D">
        <w:rPr>
          <w:rFonts w:ascii="Arial" w:hAnsi="Arial" w:cs="Arial"/>
          <w:bCs/>
          <w:sz w:val="22"/>
          <w:szCs w:val="22"/>
          <w:lang w:val="ro-RO"/>
        </w:rPr>
        <w:t>În conformitate cu prevederile art. 109 alin (2) lit a) din HG 395/2016, oferta tehnică depusă de promitentul furnizor la procedura de atribuire rămâne nemodificată pe perioada de derulare a acordului cadru.</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5.</w:t>
      </w:r>
      <w:r w:rsidR="009B0203" w:rsidRPr="008E172D">
        <w:rPr>
          <w:rFonts w:ascii="Arial" w:hAnsi="Arial" w:cs="Arial"/>
          <w:b/>
          <w:bCs/>
          <w:sz w:val="22"/>
          <w:szCs w:val="22"/>
          <w:lang w:val="ro-RO"/>
        </w:rPr>
        <w:t xml:space="preserve"> </w:t>
      </w:r>
      <w:r w:rsidRPr="008E172D">
        <w:rPr>
          <w:rFonts w:ascii="Arial" w:hAnsi="Arial" w:cs="Arial"/>
          <w:b/>
          <w:bCs/>
          <w:sz w:val="22"/>
          <w:szCs w:val="22"/>
          <w:lang w:val="ro-RO"/>
        </w:rPr>
        <w:t>DOCUMENTELE ACORDULUI CADRU</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5.1.</w:t>
      </w:r>
      <w:r w:rsidRPr="008E172D">
        <w:rPr>
          <w:rFonts w:ascii="Arial" w:hAnsi="Arial" w:cs="Arial"/>
          <w:bCs/>
          <w:sz w:val="22"/>
          <w:szCs w:val="22"/>
          <w:lang w:val="ro-RO"/>
        </w:rPr>
        <w:t xml:space="preserve"> Documentele acordului cadru sunt:</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a) caietul de sarcini, inclusiv clarificările şi/sau măsurile de remediere aduse până la depunerea ofertelor ce privesc aspectele tehnice şi financiare – Anexa 1</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b) propunerea tehnică – Anexa 2 și propunerea financiară-Anexa 3, inclusiv clarificările din perioada de evaluare </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c) contractele subsecvente</w:t>
      </w:r>
    </w:p>
    <w:p w:rsid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5.2.</w:t>
      </w:r>
      <w:r w:rsidRPr="008E172D">
        <w:rPr>
          <w:rFonts w:ascii="Arial" w:hAnsi="Arial"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CE65F6" w:rsidRDefault="00CE65F6" w:rsidP="005A6F7C">
      <w:pPr>
        <w:jc w:val="both"/>
        <w:rPr>
          <w:rFonts w:ascii="Arial" w:hAnsi="Arial" w:cs="Arial"/>
          <w:bCs/>
          <w:sz w:val="22"/>
          <w:szCs w:val="22"/>
          <w:lang w:val="ro-RO"/>
        </w:rPr>
      </w:pPr>
    </w:p>
    <w:p w:rsidR="00CE65F6" w:rsidRDefault="00CE65F6" w:rsidP="005A6F7C">
      <w:pPr>
        <w:jc w:val="both"/>
        <w:rPr>
          <w:rFonts w:ascii="Arial" w:hAnsi="Arial" w:cs="Arial"/>
          <w:bCs/>
          <w:sz w:val="22"/>
          <w:szCs w:val="22"/>
          <w:lang w:val="ro-RO"/>
        </w:rPr>
      </w:pP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6. PREŢUL UNITAR AL PRODUSELOR</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lastRenderedPageBreak/>
        <w:t>6.1.</w:t>
      </w:r>
      <w:r w:rsidRPr="008E172D">
        <w:rPr>
          <w:rFonts w:ascii="Arial" w:hAnsi="Arial" w:cs="Arial"/>
          <w:bCs/>
          <w:sz w:val="22"/>
          <w:szCs w:val="22"/>
          <w:lang w:val="ro-RO"/>
        </w:rPr>
        <w:t xml:space="preserve"> Valoarea totală  a prezentului Acord cadru este de </w:t>
      </w:r>
      <w:r w:rsidR="009B0203" w:rsidRPr="008E172D">
        <w:rPr>
          <w:rFonts w:ascii="Arial" w:hAnsi="Arial" w:cs="Arial"/>
          <w:b/>
          <w:bCs/>
          <w:sz w:val="22"/>
          <w:szCs w:val="22"/>
          <w:lang w:val="ro-RO"/>
        </w:rPr>
        <w:t>352.800 lei fara TVA</w:t>
      </w:r>
      <w:r w:rsidRPr="008E172D">
        <w:rPr>
          <w:rFonts w:ascii="Arial" w:hAnsi="Arial" w:cs="Arial"/>
          <w:b/>
          <w:bCs/>
          <w:sz w:val="22"/>
          <w:szCs w:val="22"/>
          <w:lang w:val="ro-RO"/>
        </w:rPr>
        <w:t>,</w:t>
      </w:r>
      <w:r w:rsidRPr="008E172D">
        <w:rPr>
          <w:rFonts w:ascii="Arial" w:hAnsi="Arial" w:cs="Arial"/>
          <w:bCs/>
          <w:sz w:val="22"/>
          <w:szCs w:val="22"/>
          <w:lang w:val="ro-RO"/>
        </w:rPr>
        <w:t xml:space="preserve"> respectiv, </w:t>
      </w:r>
      <w:r w:rsidR="00A80738" w:rsidRPr="008E172D">
        <w:rPr>
          <w:rFonts w:ascii="Arial" w:hAnsi="Arial" w:cs="Arial"/>
          <w:b/>
          <w:bCs/>
          <w:sz w:val="22"/>
          <w:szCs w:val="22"/>
          <w:lang w:val="ro-RO"/>
        </w:rPr>
        <w:t xml:space="preserve">419.832 </w:t>
      </w:r>
      <w:r w:rsidRPr="008E172D">
        <w:rPr>
          <w:rFonts w:ascii="Arial" w:hAnsi="Arial" w:cs="Arial"/>
          <w:b/>
          <w:bCs/>
          <w:sz w:val="22"/>
          <w:szCs w:val="22"/>
          <w:lang w:val="ro-RO"/>
        </w:rPr>
        <w:t xml:space="preserve"> lei cu TVA inclus</w:t>
      </w:r>
      <w:r w:rsidRPr="008E172D">
        <w:rPr>
          <w:rFonts w:ascii="Arial" w:hAnsi="Arial" w:cs="Arial"/>
          <w:bCs/>
          <w:sz w:val="22"/>
          <w:szCs w:val="22"/>
          <w:lang w:val="ro-RO"/>
        </w:rPr>
        <w:t>.</w:t>
      </w:r>
      <w:r w:rsidR="00A80738" w:rsidRPr="008E172D">
        <w:rPr>
          <w:rFonts w:ascii="Arial" w:hAnsi="Arial" w:cs="Arial"/>
          <w:bCs/>
          <w:sz w:val="22"/>
          <w:szCs w:val="22"/>
          <w:lang w:val="ro-RO"/>
        </w:rPr>
        <w:t xml:space="preserve"> Numarul estimat de asociatii </w:t>
      </w:r>
      <w:r w:rsidR="00871D0C">
        <w:rPr>
          <w:rFonts w:ascii="Arial" w:hAnsi="Arial" w:cs="Arial"/>
          <w:bCs/>
          <w:sz w:val="22"/>
          <w:szCs w:val="22"/>
          <w:lang w:val="ro-RO"/>
        </w:rPr>
        <w:t xml:space="preserve">de proprietari </w:t>
      </w:r>
      <w:r w:rsidR="00A80738" w:rsidRPr="008E172D">
        <w:rPr>
          <w:rFonts w:ascii="Arial" w:hAnsi="Arial" w:cs="Arial"/>
          <w:bCs/>
          <w:sz w:val="22"/>
          <w:szCs w:val="22"/>
          <w:lang w:val="ro-RO"/>
        </w:rPr>
        <w:t>este de 900, iar pretul unei licente / o asociatie de proprietari este de 98 lei</w:t>
      </w:r>
      <w:r w:rsidR="009C06D4">
        <w:rPr>
          <w:rFonts w:ascii="Arial" w:hAnsi="Arial" w:cs="Arial"/>
          <w:bCs/>
          <w:sz w:val="22"/>
          <w:szCs w:val="22"/>
          <w:lang w:val="ro-RO"/>
        </w:rPr>
        <w:t>/an</w:t>
      </w:r>
      <w:r w:rsidR="00A80738" w:rsidRPr="008E172D">
        <w:rPr>
          <w:rFonts w:ascii="Arial" w:hAnsi="Arial" w:cs="Arial"/>
          <w:bCs/>
          <w:sz w:val="22"/>
          <w:szCs w:val="22"/>
          <w:lang w:val="ro-RO"/>
        </w:rPr>
        <w:t xml:space="preserve"> fara TVA.</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6.2</w:t>
      </w:r>
      <w:r w:rsidRPr="008E172D">
        <w:rPr>
          <w:rFonts w:ascii="Arial" w:hAnsi="Arial" w:cs="Arial"/>
          <w:bCs/>
          <w:sz w:val="22"/>
          <w:szCs w:val="22"/>
          <w:lang w:val="ro-RO"/>
        </w:rPr>
        <w:t xml:space="preserve">. Cantitatea previzionată a produselor ce urmează a fi furnizate în baza contractelor subsecvente este prevăzută în </w:t>
      </w:r>
      <w:r w:rsidRPr="00553F20">
        <w:rPr>
          <w:rFonts w:ascii="Arial" w:hAnsi="Arial" w:cs="Arial"/>
          <w:bCs/>
          <w:sz w:val="22"/>
          <w:szCs w:val="22"/>
          <w:lang w:val="ro-RO"/>
        </w:rPr>
        <w:t>Anexa 1,</w:t>
      </w:r>
      <w:r w:rsidRPr="008E172D">
        <w:rPr>
          <w:rFonts w:ascii="Arial" w:hAnsi="Arial" w:cs="Arial"/>
          <w:bCs/>
          <w:sz w:val="22"/>
          <w:szCs w:val="22"/>
          <w:lang w:val="ro-RO"/>
        </w:rPr>
        <w:t xml:space="preserve"> la prezentul acord-cadru.</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7. DURATA ACORDULUI-CADRU</w:t>
      </w: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7.1.</w:t>
      </w:r>
      <w:r w:rsidR="007B1EC4">
        <w:rPr>
          <w:rFonts w:ascii="Arial" w:hAnsi="Arial" w:cs="Arial"/>
          <w:b/>
          <w:bCs/>
          <w:sz w:val="22"/>
          <w:szCs w:val="22"/>
          <w:lang w:val="ro-RO"/>
        </w:rPr>
        <w:t xml:space="preserve"> </w:t>
      </w:r>
      <w:r w:rsidRPr="008E172D">
        <w:rPr>
          <w:rFonts w:ascii="Arial" w:hAnsi="Arial" w:cs="Arial"/>
          <w:bCs/>
          <w:sz w:val="22"/>
          <w:szCs w:val="22"/>
          <w:lang w:val="ro-RO"/>
        </w:rPr>
        <w:t>Durata prezentului acord cadru este de 4 ani de la semnarea de către părțile contractante.</w:t>
      </w:r>
      <w:r w:rsidR="00A80738" w:rsidRPr="008E172D">
        <w:rPr>
          <w:rFonts w:ascii="Arial" w:hAnsi="Arial" w:cs="Arial"/>
          <w:bCs/>
          <w:sz w:val="22"/>
          <w:szCs w:val="22"/>
          <w:lang w:val="ro-RO"/>
        </w:rPr>
        <w:t xml:space="preserve"> </w:t>
      </w:r>
      <w:r w:rsidRPr="008E172D">
        <w:rPr>
          <w:rFonts w:ascii="Arial" w:hAnsi="Arial" w:cs="Arial"/>
          <w:bCs/>
          <w:sz w:val="22"/>
          <w:szCs w:val="22"/>
          <w:lang w:val="ro-RO"/>
        </w:rPr>
        <w:t>Contractele subsecvente se vor încheia în funcție de necesitățile autorității contractante, pe toata perioada de valabilitate a acordului cadru.</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 xml:space="preserve">8. AMENDAMENTE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8.1.</w:t>
      </w:r>
      <w:r w:rsidRPr="008E172D">
        <w:rPr>
          <w:rFonts w:ascii="Arial" w:hAnsi="Arial" w:cs="Arial"/>
          <w:bCs/>
          <w:sz w:val="22"/>
          <w:szCs w:val="22"/>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5A6F7C" w:rsidRPr="008E172D" w:rsidRDefault="005A6F7C" w:rsidP="005A6F7C">
      <w:pPr>
        <w:pStyle w:val="DefaultText"/>
        <w:jc w:val="both"/>
        <w:rPr>
          <w:rFonts w:ascii="Arial" w:hAnsi="Arial" w:cs="Arial"/>
          <w:sz w:val="22"/>
          <w:szCs w:val="22"/>
        </w:rPr>
      </w:pPr>
      <w:r w:rsidRPr="008E172D">
        <w:rPr>
          <w:rFonts w:ascii="Arial" w:hAnsi="Arial" w:cs="Arial"/>
          <w:sz w:val="22"/>
          <w:szCs w:val="22"/>
        </w:rPr>
        <w:t>Dacă solicitarea de modificare provine de la Furnizor, acesta trebuie să înregistreze solicitarea la Achizitor cu cel puţin 10 zile înainte de data preconizată pentru intrarea în vigoare a Actului adiţional</w:t>
      </w:r>
    </w:p>
    <w:p w:rsidR="005A6F7C" w:rsidRPr="008E172D" w:rsidRDefault="005A6F7C" w:rsidP="005A6F7C">
      <w:pPr>
        <w:pStyle w:val="DefaultText"/>
        <w:rPr>
          <w:rFonts w:ascii="Arial" w:hAnsi="Arial" w:cs="Arial"/>
          <w:sz w:val="22"/>
          <w:szCs w:val="22"/>
        </w:rPr>
      </w:pPr>
      <w:r w:rsidRPr="008E172D">
        <w:rPr>
          <w:rFonts w:ascii="Arial" w:hAnsi="Arial" w:cs="Arial"/>
          <w:sz w:val="22"/>
          <w:szCs w:val="22"/>
        </w:rPr>
        <w:t>Actul adiţional nu poate implica prelungirea duratei totale a acordului cadru.</w:t>
      </w:r>
    </w:p>
    <w:p w:rsidR="005A6F7C" w:rsidRPr="008E172D" w:rsidRDefault="005A6F7C" w:rsidP="005A6F7C">
      <w:pPr>
        <w:jc w:val="both"/>
        <w:rPr>
          <w:rFonts w:ascii="Arial" w:hAnsi="Arial" w:cs="Arial"/>
          <w:sz w:val="22"/>
          <w:szCs w:val="22"/>
          <w:lang w:val="ro-RO"/>
        </w:rPr>
      </w:pPr>
      <w:r w:rsidRPr="008E172D">
        <w:rPr>
          <w:rFonts w:ascii="Arial" w:hAnsi="Arial" w:cs="Arial"/>
          <w:b/>
          <w:sz w:val="22"/>
          <w:szCs w:val="22"/>
          <w:lang w:val="ro-RO"/>
        </w:rPr>
        <w:t xml:space="preserve">8.2 </w:t>
      </w:r>
      <w:r w:rsidRPr="008E172D">
        <w:rPr>
          <w:rFonts w:ascii="Arial" w:hAnsi="Arial" w:cs="Arial"/>
          <w:sz w:val="22"/>
          <w:szCs w:val="22"/>
          <w:lang w:val="ro-RO"/>
        </w:rPr>
        <w:t>Prin acte aditionale nu se pot aduce modificari substantiale prezentului acord cadru</w:t>
      </w:r>
    </w:p>
    <w:p w:rsidR="005A6F7C" w:rsidRPr="008E172D" w:rsidRDefault="005A6F7C" w:rsidP="005A6F7C">
      <w:pPr>
        <w:jc w:val="both"/>
        <w:rPr>
          <w:rFonts w:ascii="Arial" w:hAnsi="Arial" w:cs="Arial"/>
          <w:sz w:val="22"/>
          <w:szCs w:val="22"/>
          <w:lang w:val="ro-RO"/>
        </w:rPr>
      </w:pPr>
      <w:r w:rsidRPr="008E172D">
        <w:rPr>
          <w:rFonts w:ascii="Arial" w:hAnsi="Arial" w:cs="Arial"/>
          <w:bCs/>
          <w:sz w:val="22"/>
          <w:szCs w:val="22"/>
          <w:lang w:val="ro-RO" w:eastAsia="ro-RO"/>
        </w:rPr>
        <w:t xml:space="preserve">Modificările nesubstanțiale sunt singurele modificări ale </w:t>
      </w:r>
      <w:r w:rsidRPr="008E172D">
        <w:rPr>
          <w:rFonts w:ascii="Arial" w:hAnsi="Arial" w:cs="Arial"/>
          <w:sz w:val="22"/>
          <w:szCs w:val="22"/>
          <w:lang w:val="ro-RO"/>
        </w:rPr>
        <w:t>prezentului acord cadru</w:t>
      </w:r>
      <w:r w:rsidRPr="008E172D">
        <w:rPr>
          <w:rFonts w:ascii="Arial" w:hAnsi="Arial" w:cs="Arial"/>
          <w:bCs/>
          <w:sz w:val="22"/>
          <w:szCs w:val="22"/>
          <w:lang w:val="ro-RO" w:eastAsia="ro-RO"/>
        </w:rPr>
        <w:t xml:space="preserve"> care pot fi făcute fără organizarea unei noi proceduri de atribuire.</w:t>
      </w:r>
    </w:p>
    <w:p w:rsidR="005A6F7C" w:rsidRPr="008E172D" w:rsidRDefault="005A6F7C" w:rsidP="005A6F7C">
      <w:pPr>
        <w:jc w:val="both"/>
        <w:rPr>
          <w:rFonts w:ascii="Arial" w:hAnsi="Arial" w:cs="Arial"/>
          <w:bCs/>
          <w:sz w:val="22"/>
          <w:szCs w:val="22"/>
          <w:lang w:val="ro-RO" w:eastAsia="ro-RO"/>
        </w:rPr>
      </w:pPr>
      <w:r w:rsidRPr="008E172D">
        <w:rPr>
          <w:rFonts w:ascii="Arial" w:hAnsi="Arial" w:cs="Arial"/>
          <w:b/>
          <w:sz w:val="22"/>
          <w:szCs w:val="22"/>
          <w:lang w:val="ro-RO"/>
        </w:rPr>
        <w:t>8.3</w:t>
      </w:r>
      <w:r w:rsidRPr="008E172D">
        <w:rPr>
          <w:rFonts w:ascii="Arial" w:hAnsi="Arial" w:cs="Arial"/>
          <w:sz w:val="22"/>
          <w:szCs w:val="22"/>
          <w:lang w:val="ro-RO"/>
        </w:rPr>
        <w:t xml:space="preserve"> </w:t>
      </w:r>
      <w:r w:rsidRPr="008E172D">
        <w:rPr>
          <w:rFonts w:ascii="Arial" w:hAnsi="Arial" w:cs="Arial"/>
          <w:bCs/>
          <w:sz w:val="22"/>
          <w:szCs w:val="22"/>
          <w:lang w:val="ro-RO" w:eastAsia="ro-RO"/>
        </w:rPr>
        <w:t xml:space="preserve">Modificările contractuale, nu trebuie să afecteze, în nici un caz și în nici un fel, rezultatul procedurii de atribuire, prin anularea sau diminuarea avantajului competitiv pe baza căruia </w:t>
      </w:r>
      <w:r w:rsidRPr="008E172D">
        <w:rPr>
          <w:rFonts w:ascii="Arial" w:hAnsi="Arial" w:cs="Arial"/>
          <w:bCs/>
          <w:i/>
          <w:sz w:val="22"/>
          <w:szCs w:val="22"/>
          <w:lang w:val="ro-RO" w:eastAsia="ro-RO"/>
        </w:rPr>
        <w:t xml:space="preserve">Furnizorul </w:t>
      </w:r>
      <w:r w:rsidRPr="008E172D">
        <w:rPr>
          <w:rFonts w:ascii="Arial" w:hAnsi="Arial" w:cs="Arial"/>
          <w:bCs/>
          <w:sz w:val="22"/>
          <w:szCs w:val="22"/>
          <w:lang w:val="ro-RO" w:eastAsia="ro-RO"/>
        </w:rPr>
        <w:t>a fost declarat câștigător în cadrul procedurii de atribuire.</w:t>
      </w:r>
    </w:p>
    <w:p w:rsidR="005A6F7C" w:rsidRPr="008E172D" w:rsidRDefault="005A6F7C" w:rsidP="005A6F7C">
      <w:pPr>
        <w:tabs>
          <w:tab w:val="left" w:pos="9000"/>
        </w:tabs>
        <w:autoSpaceDE w:val="0"/>
        <w:autoSpaceDN w:val="0"/>
        <w:adjustRightInd w:val="0"/>
        <w:contextualSpacing/>
        <w:jc w:val="both"/>
        <w:rPr>
          <w:rFonts w:ascii="Arial" w:hAnsi="Arial" w:cs="Arial"/>
          <w:bCs/>
          <w:sz w:val="22"/>
          <w:szCs w:val="22"/>
          <w:lang w:val="ro-RO" w:eastAsia="ro-RO"/>
        </w:rPr>
      </w:pPr>
      <w:r w:rsidRPr="008E172D">
        <w:rPr>
          <w:rFonts w:ascii="Arial" w:eastAsia="Calibri" w:hAnsi="Arial" w:cs="Arial"/>
          <w:b/>
          <w:sz w:val="22"/>
          <w:szCs w:val="22"/>
          <w:lang w:val="ro-RO" w:eastAsia="ar-SA"/>
        </w:rPr>
        <w:t>8.4</w:t>
      </w:r>
      <w:r w:rsidRPr="008E172D">
        <w:rPr>
          <w:rFonts w:ascii="Arial" w:eastAsia="Calibri" w:hAnsi="Arial" w:cs="Arial"/>
          <w:sz w:val="22"/>
          <w:szCs w:val="22"/>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E172D">
        <w:rPr>
          <w:rFonts w:ascii="Arial" w:hAnsi="Arial" w:cs="Arial"/>
          <w:bCs/>
          <w:i/>
          <w:sz w:val="22"/>
          <w:szCs w:val="22"/>
          <w:u w:val="single"/>
          <w:lang w:val="ro-RO" w:eastAsia="ro-RO"/>
        </w:rPr>
        <w:t>art. 221-222 din Legea nr. 98/2016</w:t>
      </w:r>
      <w:r w:rsidRPr="008E172D">
        <w:rPr>
          <w:rFonts w:ascii="Arial" w:hAnsi="Arial" w:cs="Arial"/>
          <w:bCs/>
          <w:sz w:val="22"/>
          <w:szCs w:val="22"/>
          <w:lang w:val="ro-RO" w:eastAsia="ro-RO"/>
        </w:rPr>
        <w:t xml:space="preserve">, coroborate cu prevederile referitoare la modificări contractuale din </w:t>
      </w:r>
      <w:r w:rsidRPr="008E172D">
        <w:rPr>
          <w:rFonts w:ascii="Arial" w:hAnsi="Arial" w:cs="Arial"/>
          <w:bCs/>
          <w:i/>
          <w:sz w:val="22"/>
          <w:szCs w:val="22"/>
          <w:u w:val="single"/>
          <w:lang w:val="ro-RO" w:eastAsia="ro-RO"/>
        </w:rPr>
        <w:t xml:space="preserve">HG nr. 395/2016 </w:t>
      </w:r>
      <w:r w:rsidRPr="008E172D">
        <w:rPr>
          <w:rFonts w:ascii="Arial" w:hAnsi="Arial" w:cs="Arial"/>
          <w:bCs/>
          <w:i/>
          <w:sz w:val="22"/>
          <w:szCs w:val="22"/>
          <w:lang w:val="ro-RO" w:eastAsia="ro-RO"/>
        </w:rPr>
        <w:t>(</w:t>
      </w:r>
      <w:r w:rsidRPr="008E172D">
        <w:rPr>
          <w:rFonts w:ascii="Arial" w:hAnsi="Arial" w:cs="Arial"/>
          <w:bCs/>
          <w:i/>
          <w:sz w:val="22"/>
          <w:szCs w:val="22"/>
          <w:u w:val="single"/>
          <w:lang w:val="ro-RO" w:eastAsia="ro-RO"/>
        </w:rPr>
        <w:t>art. 164 și 165</w:t>
      </w:r>
      <w:r w:rsidRPr="008E172D">
        <w:rPr>
          <w:rFonts w:ascii="Arial" w:hAnsi="Arial" w:cs="Arial"/>
          <w:bCs/>
          <w:sz w:val="22"/>
          <w:szCs w:val="22"/>
          <w:lang w:val="ro-RO" w:eastAsia="ro-RO"/>
        </w:rPr>
        <w:t>) si:</w:t>
      </w:r>
    </w:p>
    <w:p w:rsidR="005A6F7C" w:rsidRPr="008E172D" w:rsidRDefault="005A6F7C" w:rsidP="005A6F7C">
      <w:pPr>
        <w:tabs>
          <w:tab w:val="left" w:pos="9000"/>
        </w:tabs>
        <w:autoSpaceDE w:val="0"/>
        <w:autoSpaceDN w:val="0"/>
        <w:adjustRightInd w:val="0"/>
        <w:contextualSpacing/>
        <w:jc w:val="both"/>
        <w:rPr>
          <w:rFonts w:ascii="Arial" w:eastAsia="Calibri" w:hAnsi="Arial" w:cs="Arial"/>
          <w:bCs/>
          <w:i/>
          <w:sz w:val="22"/>
          <w:szCs w:val="22"/>
          <w:lang w:val="ro-RO" w:eastAsia="ar-SA"/>
        </w:rPr>
      </w:pPr>
      <w:r w:rsidRPr="008E172D">
        <w:rPr>
          <w:rFonts w:ascii="Arial" w:hAnsi="Arial" w:cs="Arial"/>
          <w:bCs/>
          <w:sz w:val="22"/>
          <w:szCs w:val="22"/>
          <w:lang w:val="ro-RO" w:eastAsia="ro-RO"/>
        </w:rPr>
        <w:t xml:space="preserve">-  nu afecteaza </w:t>
      </w:r>
      <w:r w:rsidRPr="008E172D">
        <w:rPr>
          <w:rFonts w:ascii="Arial" w:eastAsia="Calibri" w:hAnsi="Arial" w:cs="Arial"/>
          <w:bCs/>
          <w:sz w:val="22"/>
          <w:szCs w:val="22"/>
          <w:lang w:val="ro-RO" w:eastAsia="ar-SA"/>
        </w:rPr>
        <w:t xml:space="preserve">natura generala a </w:t>
      </w:r>
      <w:r w:rsidRPr="008E172D">
        <w:rPr>
          <w:rFonts w:ascii="Arial" w:eastAsia="Calibri" w:hAnsi="Arial" w:cs="Arial"/>
          <w:bCs/>
          <w:i/>
          <w:sz w:val="22"/>
          <w:szCs w:val="22"/>
          <w:lang w:val="ro-RO" w:eastAsia="ar-SA"/>
        </w:rPr>
        <w:t xml:space="preserve">Contractului </w:t>
      </w:r>
    </w:p>
    <w:p w:rsidR="005A6F7C" w:rsidRPr="008E172D" w:rsidRDefault="005A6F7C" w:rsidP="005A6F7C">
      <w:pPr>
        <w:tabs>
          <w:tab w:val="left" w:pos="9000"/>
        </w:tabs>
        <w:autoSpaceDE w:val="0"/>
        <w:autoSpaceDN w:val="0"/>
        <w:adjustRightInd w:val="0"/>
        <w:contextualSpacing/>
        <w:jc w:val="both"/>
        <w:rPr>
          <w:rFonts w:ascii="Arial" w:eastAsia="Calibri" w:hAnsi="Arial" w:cs="Arial"/>
          <w:bCs/>
          <w:sz w:val="22"/>
          <w:szCs w:val="22"/>
          <w:lang w:val="ro-RO" w:eastAsia="ro-RO"/>
        </w:rPr>
      </w:pPr>
      <w:r w:rsidRPr="008E172D">
        <w:rPr>
          <w:rFonts w:ascii="Arial" w:eastAsia="Calibri" w:hAnsi="Arial" w:cs="Arial"/>
          <w:bCs/>
          <w:i/>
          <w:sz w:val="22"/>
          <w:szCs w:val="22"/>
          <w:lang w:val="ro-RO" w:eastAsia="ar-SA"/>
        </w:rPr>
        <w:t xml:space="preserve">- </w:t>
      </w:r>
      <w:r w:rsidRPr="008E172D">
        <w:rPr>
          <w:rFonts w:ascii="Arial" w:hAnsi="Arial" w:cs="Arial"/>
          <w:bCs/>
          <w:sz w:val="22"/>
          <w:szCs w:val="22"/>
          <w:lang w:val="ro-RO" w:eastAsia="ro-RO"/>
        </w:rPr>
        <w:t xml:space="preserve">nu afecteaza </w:t>
      </w:r>
      <w:r w:rsidRPr="008E172D">
        <w:rPr>
          <w:rFonts w:ascii="Arial" w:eastAsia="Calibri" w:hAnsi="Arial" w:cs="Arial"/>
          <w:bCs/>
          <w:sz w:val="22"/>
          <w:szCs w:val="22"/>
          <w:lang w:val="ro-RO" w:eastAsia="ro-RO"/>
        </w:rPr>
        <w:t xml:space="preserve">rezultatul procedurii de atribuire, prin anularea sau diminuarea avantajului competitiv pe baza căruia </w:t>
      </w:r>
      <w:r w:rsidRPr="008E172D">
        <w:rPr>
          <w:rFonts w:ascii="Arial" w:eastAsia="Calibri" w:hAnsi="Arial" w:cs="Arial"/>
          <w:bCs/>
          <w:i/>
          <w:sz w:val="22"/>
          <w:szCs w:val="22"/>
          <w:lang w:val="ro-RO" w:eastAsia="ro-RO"/>
        </w:rPr>
        <w:t>Contractantul</w:t>
      </w:r>
      <w:r w:rsidRPr="008E172D">
        <w:rPr>
          <w:rFonts w:ascii="Arial" w:eastAsia="Calibri" w:hAnsi="Arial" w:cs="Arial"/>
          <w:bCs/>
          <w:sz w:val="22"/>
          <w:szCs w:val="22"/>
          <w:lang w:val="ro-RO" w:eastAsia="ro-RO"/>
        </w:rPr>
        <w:t xml:space="preserve"> a fost declarat câștigător</w:t>
      </w:r>
    </w:p>
    <w:p w:rsidR="005A6F7C" w:rsidRPr="008E172D" w:rsidRDefault="005A6F7C" w:rsidP="005A6F7C">
      <w:pPr>
        <w:tabs>
          <w:tab w:val="left" w:pos="9000"/>
        </w:tabs>
        <w:autoSpaceDE w:val="0"/>
        <w:autoSpaceDN w:val="0"/>
        <w:adjustRightInd w:val="0"/>
        <w:contextualSpacing/>
        <w:jc w:val="both"/>
        <w:rPr>
          <w:rFonts w:ascii="Arial" w:hAnsi="Arial" w:cs="Arial"/>
          <w:sz w:val="22"/>
          <w:szCs w:val="22"/>
        </w:rPr>
      </w:pPr>
      <w:r w:rsidRPr="008E172D">
        <w:rPr>
          <w:rFonts w:ascii="Arial" w:hAnsi="Arial" w:cs="Arial"/>
          <w:sz w:val="22"/>
          <w:szCs w:val="22"/>
        </w:rPr>
        <w:t xml:space="preserve">(2) </w:t>
      </w:r>
      <w:proofErr w:type="spellStart"/>
      <w:r w:rsidRPr="008E172D">
        <w:rPr>
          <w:rFonts w:ascii="Arial" w:hAnsi="Arial" w:cs="Arial"/>
          <w:sz w:val="22"/>
          <w:szCs w:val="22"/>
        </w:rPr>
        <w:t>Prin</w:t>
      </w:r>
      <w:proofErr w:type="spellEnd"/>
      <w:r w:rsidRPr="008E172D">
        <w:rPr>
          <w:rFonts w:ascii="Arial" w:hAnsi="Arial" w:cs="Arial"/>
          <w:sz w:val="22"/>
          <w:szCs w:val="22"/>
        </w:rPr>
        <w:t xml:space="preserve"> </w:t>
      </w:r>
      <w:proofErr w:type="spellStart"/>
      <w:r w:rsidRPr="008E172D">
        <w:rPr>
          <w:rFonts w:ascii="Arial" w:hAnsi="Arial" w:cs="Arial"/>
          <w:sz w:val="22"/>
          <w:szCs w:val="22"/>
        </w:rPr>
        <w:t>natura</w:t>
      </w:r>
      <w:proofErr w:type="spellEnd"/>
      <w:r w:rsidRPr="008E172D">
        <w:rPr>
          <w:rFonts w:ascii="Arial" w:hAnsi="Arial" w:cs="Arial"/>
          <w:sz w:val="22"/>
          <w:szCs w:val="22"/>
        </w:rPr>
        <w:t xml:space="preserve"> </w:t>
      </w:r>
      <w:proofErr w:type="spellStart"/>
      <w:r w:rsidRPr="008E172D">
        <w:rPr>
          <w:rFonts w:ascii="Arial" w:hAnsi="Arial" w:cs="Arial"/>
          <w:sz w:val="22"/>
          <w:szCs w:val="22"/>
        </w:rPr>
        <w:t>generala</w:t>
      </w:r>
      <w:proofErr w:type="spellEnd"/>
      <w:r w:rsidRPr="008E172D">
        <w:rPr>
          <w:rFonts w:ascii="Arial" w:hAnsi="Arial" w:cs="Arial"/>
          <w:sz w:val="22"/>
          <w:szCs w:val="22"/>
        </w:rPr>
        <w:t xml:space="preserve"> a </w:t>
      </w:r>
      <w:proofErr w:type="spellStart"/>
      <w:r w:rsidRPr="008E172D">
        <w:rPr>
          <w:rFonts w:ascii="Arial" w:hAnsi="Arial" w:cs="Arial"/>
          <w:sz w:val="22"/>
          <w:szCs w:val="22"/>
        </w:rPr>
        <w:t>contractului</w:t>
      </w:r>
      <w:proofErr w:type="spellEnd"/>
      <w:r w:rsidRPr="008E172D">
        <w:rPr>
          <w:rFonts w:ascii="Arial" w:hAnsi="Arial" w:cs="Arial"/>
          <w:sz w:val="22"/>
          <w:szCs w:val="22"/>
        </w:rPr>
        <w:t xml:space="preserve"> se </w:t>
      </w:r>
      <w:proofErr w:type="spellStart"/>
      <w:r w:rsidRPr="008E172D">
        <w:rPr>
          <w:rFonts w:ascii="Arial" w:hAnsi="Arial" w:cs="Arial"/>
          <w:sz w:val="22"/>
          <w:szCs w:val="22"/>
        </w:rPr>
        <w:t>intelege</w:t>
      </w:r>
      <w:proofErr w:type="spellEnd"/>
      <w:r w:rsidRPr="008E172D">
        <w:rPr>
          <w:rFonts w:ascii="Arial" w:hAnsi="Arial" w:cs="Arial"/>
          <w:sz w:val="22"/>
          <w:szCs w:val="22"/>
        </w:rPr>
        <w:t>:</w:t>
      </w:r>
    </w:p>
    <w:p w:rsidR="005A6F7C" w:rsidRPr="008E172D" w:rsidRDefault="005A6F7C" w:rsidP="005A6F7C">
      <w:pPr>
        <w:tabs>
          <w:tab w:val="left" w:pos="9000"/>
        </w:tabs>
        <w:autoSpaceDE w:val="0"/>
        <w:autoSpaceDN w:val="0"/>
        <w:adjustRightInd w:val="0"/>
        <w:contextualSpacing/>
        <w:jc w:val="both"/>
        <w:rPr>
          <w:rFonts w:ascii="Arial" w:hAnsi="Arial" w:cs="Arial"/>
          <w:sz w:val="22"/>
          <w:szCs w:val="22"/>
        </w:rPr>
      </w:pPr>
      <w:r w:rsidRPr="008E172D">
        <w:rPr>
          <w:rFonts w:ascii="Arial" w:hAnsi="Arial" w:cs="Arial"/>
          <w:sz w:val="22"/>
          <w:szCs w:val="22"/>
        </w:rPr>
        <w:t xml:space="preserve">- </w:t>
      </w:r>
      <w:proofErr w:type="spellStart"/>
      <w:proofErr w:type="gramStart"/>
      <w:r w:rsidRPr="008E172D">
        <w:rPr>
          <w:rFonts w:ascii="Arial" w:hAnsi="Arial" w:cs="Arial"/>
          <w:sz w:val="22"/>
          <w:szCs w:val="22"/>
        </w:rPr>
        <w:t>obiectivele</w:t>
      </w:r>
      <w:proofErr w:type="spellEnd"/>
      <w:proofErr w:type="gramEnd"/>
      <w:r w:rsidRPr="008E172D">
        <w:rPr>
          <w:rFonts w:ascii="Arial" w:hAnsi="Arial" w:cs="Arial"/>
          <w:sz w:val="22"/>
          <w:szCs w:val="22"/>
        </w:rPr>
        <w:t xml:space="preserve"> </w:t>
      </w:r>
      <w:proofErr w:type="spellStart"/>
      <w:r w:rsidRPr="008E172D">
        <w:rPr>
          <w:rFonts w:ascii="Arial" w:hAnsi="Arial" w:cs="Arial"/>
          <w:sz w:val="22"/>
          <w:szCs w:val="22"/>
        </w:rPr>
        <w:t>principale</w:t>
      </w:r>
      <w:proofErr w:type="spellEnd"/>
      <w:r w:rsidRPr="008E172D">
        <w:rPr>
          <w:rFonts w:ascii="Arial" w:hAnsi="Arial" w:cs="Arial"/>
          <w:sz w:val="22"/>
          <w:szCs w:val="22"/>
        </w:rPr>
        <w:t xml:space="preserve"> </w:t>
      </w:r>
      <w:proofErr w:type="spellStart"/>
      <w:r w:rsidRPr="008E172D">
        <w:rPr>
          <w:rFonts w:ascii="Arial" w:hAnsi="Arial" w:cs="Arial"/>
          <w:sz w:val="22"/>
          <w:szCs w:val="22"/>
        </w:rPr>
        <w:t>urmărite</w:t>
      </w:r>
      <w:proofErr w:type="spellEnd"/>
      <w:r w:rsidRPr="008E172D">
        <w:rPr>
          <w:rFonts w:ascii="Arial" w:hAnsi="Arial" w:cs="Arial"/>
          <w:sz w:val="22"/>
          <w:szCs w:val="22"/>
        </w:rPr>
        <w:t xml:space="preserve"> de </w:t>
      </w:r>
      <w:proofErr w:type="spellStart"/>
      <w:r w:rsidRPr="008E172D">
        <w:rPr>
          <w:rFonts w:ascii="Arial" w:hAnsi="Arial" w:cs="Arial"/>
          <w:sz w:val="22"/>
          <w:szCs w:val="22"/>
        </w:rPr>
        <w:t>autoritatea</w:t>
      </w:r>
      <w:proofErr w:type="spellEnd"/>
      <w:r w:rsidRPr="008E172D">
        <w:rPr>
          <w:rFonts w:ascii="Arial" w:hAnsi="Arial" w:cs="Arial"/>
          <w:sz w:val="22"/>
          <w:szCs w:val="22"/>
        </w:rPr>
        <w:t xml:space="preserve"> </w:t>
      </w:r>
      <w:proofErr w:type="spellStart"/>
      <w:r w:rsidRPr="008E172D">
        <w:rPr>
          <w:rFonts w:ascii="Arial" w:hAnsi="Arial" w:cs="Arial"/>
          <w:sz w:val="22"/>
          <w:szCs w:val="22"/>
        </w:rPr>
        <w:t>contractantă</w:t>
      </w:r>
      <w:proofErr w:type="spellEnd"/>
      <w:r w:rsidRPr="008E172D">
        <w:rPr>
          <w:rFonts w:ascii="Arial" w:hAnsi="Arial" w:cs="Arial"/>
          <w:sz w:val="22"/>
          <w:szCs w:val="22"/>
        </w:rPr>
        <w:t xml:space="preserve"> la </w:t>
      </w:r>
      <w:proofErr w:type="spellStart"/>
      <w:r w:rsidRPr="008E172D">
        <w:rPr>
          <w:rFonts w:ascii="Arial" w:hAnsi="Arial" w:cs="Arial"/>
          <w:sz w:val="22"/>
          <w:szCs w:val="22"/>
        </w:rPr>
        <w:t>realizarea</w:t>
      </w:r>
      <w:proofErr w:type="spellEnd"/>
      <w:r w:rsidRPr="008E172D">
        <w:rPr>
          <w:rFonts w:ascii="Arial" w:hAnsi="Arial" w:cs="Arial"/>
          <w:sz w:val="22"/>
          <w:szCs w:val="22"/>
        </w:rPr>
        <w:t xml:space="preserve"> </w:t>
      </w:r>
      <w:proofErr w:type="spellStart"/>
      <w:r w:rsidRPr="008E172D">
        <w:rPr>
          <w:rFonts w:ascii="Arial" w:hAnsi="Arial" w:cs="Arial"/>
          <w:sz w:val="22"/>
          <w:szCs w:val="22"/>
        </w:rPr>
        <w:t>achiziţiei</w:t>
      </w:r>
      <w:proofErr w:type="spellEnd"/>
      <w:r w:rsidRPr="008E172D">
        <w:rPr>
          <w:rFonts w:ascii="Arial" w:hAnsi="Arial" w:cs="Arial"/>
          <w:sz w:val="22"/>
          <w:szCs w:val="22"/>
        </w:rPr>
        <w:t xml:space="preserve"> </w:t>
      </w:r>
      <w:proofErr w:type="spellStart"/>
      <w:r w:rsidRPr="008E172D">
        <w:rPr>
          <w:rFonts w:ascii="Arial" w:hAnsi="Arial" w:cs="Arial"/>
          <w:sz w:val="22"/>
          <w:szCs w:val="22"/>
        </w:rPr>
        <w:t>iniţiale</w:t>
      </w:r>
      <w:proofErr w:type="spellEnd"/>
      <w:r w:rsidRPr="008E172D">
        <w:rPr>
          <w:rFonts w:ascii="Arial" w:hAnsi="Arial" w:cs="Arial"/>
          <w:sz w:val="22"/>
          <w:szCs w:val="22"/>
        </w:rPr>
        <w:t xml:space="preserve">, </w:t>
      </w:r>
    </w:p>
    <w:p w:rsidR="005A6F7C" w:rsidRPr="008E172D" w:rsidRDefault="005A6F7C" w:rsidP="005A6F7C">
      <w:pPr>
        <w:tabs>
          <w:tab w:val="left" w:pos="9000"/>
        </w:tabs>
        <w:autoSpaceDE w:val="0"/>
        <w:autoSpaceDN w:val="0"/>
        <w:adjustRightInd w:val="0"/>
        <w:contextualSpacing/>
        <w:jc w:val="both"/>
        <w:rPr>
          <w:rFonts w:ascii="Arial" w:hAnsi="Arial" w:cs="Arial"/>
          <w:sz w:val="22"/>
          <w:szCs w:val="22"/>
        </w:rPr>
      </w:pPr>
      <w:r w:rsidRPr="008E172D">
        <w:rPr>
          <w:rFonts w:ascii="Arial" w:hAnsi="Arial" w:cs="Arial"/>
          <w:sz w:val="22"/>
          <w:szCs w:val="22"/>
        </w:rPr>
        <w:t xml:space="preserve">- </w:t>
      </w:r>
      <w:proofErr w:type="spellStart"/>
      <w:proofErr w:type="gramStart"/>
      <w:r w:rsidRPr="008E172D">
        <w:rPr>
          <w:rFonts w:ascii="Arial" w:hAnsi="Arial" w:cs="Arial"/>
          <w:sz w:val="22"/>
          <w:szCs w:val="22"/>
        </w:rPr>
        <w:t>obiectul</w:t>
      </w:r>
      <w:proofErr w:type="spellEnd"/>
      <w:proofErr w:type="gramEnd"/>
      <w:r w:rsidRPr="008E172D">
        <w:rPr>
          <w:rFonts w:ascii="Arial" w:hAnsi="Arial" w:cs="Arial"/>
          <w:sz w:val="22"/>
          <w:szCs w:val="22"/>
        </w:rPr>
        <w:t xml:space="preserve"> principal al </w:t>
      </w:r>
      <w:proofErr w:type="spellStart"/>
      <w:r w:rsidRPr="008E172D">
        <w:rPr>
          <w:rFonts w:ascii="Arial" w:hAnsi="Arial" w:cs="Arial"/>
          <w:sz w:val="22"/>
          <w:szCs w:val="22"/>
        </w:rPr>
        <w:t>contractului</w:t>
      </w:r>
      <w:proofErr w:type="spellEnd"/>
      <w:r w:rsidRPr="008E172D">
        <w:rPr>
          <w:rFonts w:ascii="Arial" w:hAnsi="Arial" w:cs="Arial"/>
          <w:sz w:val="22"/>
          <w:szCs w:val="22"/>
        </w:rPr>
        <w:t xml:space="preserve"> </w:t>
      </w:r>
      <w:proofErr w:type="spellStart"/>
      <w:r w:rsidRPr="008E172D">
        <w:rPr>
          <w:rFonts w:ascii="Arial" w:hAnsi="Arial" w:cs="Arial"/>
          <w:sz w:val="22"/>
          <w:szCs w:val="22"/>
        </w:rPr>
        <w:t>şi</w:t>
      </w:r>
      <w:proofErr w:type="spellEnd"/>
      <w:r w:rsidRPr="008E172D">
        <w:rPr>
          <w:rFonts w:ascii="Arial" w:hAnsi="Arial" w:cs="Arial"/>
          <w:sz w:val="22"/>
          <w:szCs w:val="22"/>
        </w:rPr>
        <w:t xml:space="preserve"> </w:t>
      </w:r>
    </w:p>
    <w:p w:rsidR="005A6F7C" w:rsidRPr="008E172D" w:rsidRDefault="005A6F7C" w:rsidP="005A6F7C">
      <w:pPr>
        <w:tabs>
          <w:tab w:val="left" w:pos="9000"/>
        </w:tabs>
        <w:autoSpaceDE w:val="0"/>
        <w:autoSpaceDN w:val="0"/>
        <w:adjustRightInd w:val="0"/>
        <w:contextualSpacing/>
        <w:jc w:val="both"/>
        <w:rPr>
          <w:rFonts w:ascii="Arial" w:hAnsi="Arial" w:cs="Arial"/>
          <w:bCs/>
          <w:sz w:val="22"/>
          <w:szCs w:val="22"/>
          <w:lang w:val="ro-RO" w:eastAsia="ro-RO"/>
        </w:rPr>
      </w:pPr>
      <w:r w:rsidRPr="008E172D">
        <w:rPr>
          <w:rFonts w:ascii="Arial" w:hAnsi="Arial" w:cs="Arial"/>
          <w:sz w:val="22"/>
          <w:szCs w:val="22"/>
        </w:rPr>
        <w:t xml:space="preserve">- </w:t>
      </w:r>
      <w:proofErr w:type="spellStart"/>
      <w:proofErr w:type="gramStart"/>
      <w:r w:rsidRPr="008E172D">
        <w:rPr>
          <w:rFonts w:ascii="Arial" w:hAnsi="Arial" w:cs="Arial"/>
          <w:sz w:val="22"/>
          <w:szCs w:val="22"/>
        </w:rPr>
        <w:t>drepturile</w:t>
      </w:r>
      <w:proofErr w:type="spellEnd"/>
      <w:proofErr w:type="gramEnd"/>
      <w:r w:rsidRPr="008E172D">
        <w:rPr>
          <w:rFonts w:ascii="Arial" w:hAnsi="Arial" w:cs="Arial"/>
          <w:sz w:val="22"/>
          <w:szCs w:val="22"/>
        </w:rPr>
        <w:t xml:space="preserve"> </w:t>
      </w:r>
      <w:proofErr w:type="spellStart"/>
      <w:r w:rsidRPr="008E172D">
        <w:rPr>
          <w:rFonts w:ascii="Arial" w:hAnsi="Arial" w:cs="Arial"/>
          <w:sz w:val="22"/>
          <w:szCs w:val="22"/>
        </w:rPr>
        <w:t>şi</w:t>
      </w:r>
      <w:proofErr w:type="spellEnd"/>
      <w:r w:rsidRPr="008E172D">
        <w:rPr>
          <w:rFonts w:ascii="Arial" w:hAnsi="Arial" w:cs="Arial"/>
          <w:sz w:val="22"/>
          <w:szCs w:val="22"/>
        </w:rPr>
        <w:t xml:space="preserve"> </w:t>
      </w:r>
      <w:proofErr w:type="spellStart"/>
      <w:r w:rsidRPr="008E172D">
        <w:rPr>
          <w:rFonts w:ascii="Arial" w:hAnsi="Arial" w:cs="Arial"/>
          <w:sz w:val="22"/>
          <w:szCs w:val="22"/>
        </w:rPr>
        <w:t>obligaţiile</w:t>
      </w:r>
      <w:proofErr w:type="spellEnd"/>
      <w:r w:rsidRPr="008E172D">
        <w:rPr>
          <w:rFonts w:ascii="Arial" w:hAnsi="Arial" w:cs="Arial"/>
          <w:sz w:val="22"/>
          <w:szCs w:val="22"/>
        </w:rPr>
        <w:t xml:space="preserve"> </w:t>
      </w:r>
      <w:proofErr w:type="spellStart"/>
      <w:r w:rsidRPr="008E172D">
        <w:rPr>
          <w:rFonts w:ascii="Arial" w:hAnsi="Arial" w:cs="Arial"/>
          <w:sz w:val="22"/>
          <w:szCs w:val="22"/>
        </w:rPr>
        <w:t>principale</w:t>
      </w:r>
      <w:proofErr w:type="spellEnd"/>
      <w:r w:rsidRPr="008E172D">
        <w:rPr>
          <w:rFonts w:ascii="Arial" w:hAnsi="Arial" w:cs="Arial"/>
          <w:sz w:val="22"/>
          <w:szCs w:val="22"/>
        </w:rPr>
        <w:t xml:space="preserve"> ale </w:t>
      </w:r>
      <w:proofErr w:type="spellStart"/>
      <w:r w:rsidRPr="008E172D">
        <w:rPr>
          <w:rFonts w:ascii="Arial" w:hAnsi="Arial" w:cs="Arial"/>
          <w:sz w:val="22"/>
          <w:szCs w:val="22"/>
        </w:rPr>
        <w:t>contractului</w:t>
      </w:r>
      <w:proofErr w:type="spellEnd"/>
      <w:r w:rsidRPr="008E172D">
        <w:rPr>
          <w:rFonts w:ascii="Arial" w:hAnsi="Arial" w:cs="Arial"/>
          <w:sz w:val="22"/>
          <w:szCs w:val="22"/>
        </w:rPr>
        <w:t xml:space="preserve">, </w:t>
      </w:r>
      <w:proofErr w:type="spellStart"/>
      <w:r w:rsidRPr="008E172D">
        <w:rPr>
          <w:rFonts w:ascii="Arial" w:hAnsi="Arial" w:cs="Arial"/>
          <w:sz w:val="22"/>
          <w:szCs w:val="22"/>
        </w:rPr>
        <w:t>inclusiv</w:t>
      </w:r>
      <w:proofErr w:type="spellEnd"/>
      <w:r w:rsidRPr="008E172D">
        <w:rPr>
          <w:rFonts w:ascii="Arial" w:hAnsi="Arial" w:cs="Arial"/>
          <w:sz w:val="22"/>
          <w:szCs w:val="22"/>
        </w:rPr>
        <w:t xml:space="preserve"> </w:t>
      </w:r>
      <w:proofErr w:type="spellStart"/>
      <w:r w:rsidRPr="008E172D">
        <w:rPr>
          <w:rFonts w:ascii="Arial" w:hAnsi="Arial" w:cs="Arial"/>
          <w:sz w:val="22"/>
          <w:szCs w:val="22"/>
        </w:rPr>
        <w:t>principalele</w:t>
      </w:r>
      <w:proofErr w:type="spellEnd"/>
      <w:r w:rsidRPr="008E172D">
        <w:rPr>
          <w:rFonts w:ascii="Arial" w:hAnsi="Arial" w:cs="Arial"/>
          <w:sz w:val="22"/>
          <w:szCs w:val="22"/>
        </w:rPr>
        <w:t xml:space="preserve"> </w:t>
      </w:r>
      <w:proofErr w:type="spellStart"/>
      <w:r w:rsidRPr="008E172D">
        <w:rPr>
          <w:rFonts w:ascii="Arial" w:hAnsi="Arial" w:cs="Arial"/>
          <w:sz w:val="22"/>
          <w:szCs w:val="22"/>
        </w:rPr>
        <w:t>cerinţe</w:t>
      </w:r>
      <w:proofErr w:type="spellEnd"/>
      <w:r w:rsidRPr="008E172D">
        <w:rPr>
          <w:rFonts w:ascii="Arial" w:hAnsi="Arial" w:cs="Arial"/>
          <w:sz w:val="22"/>
          <w:szCs w:val="22"/>
        </w:rPr>
        <w:t xml:space="preserve"> de </w:t>
      </w:r>
      <w:proofErr w:type="spellStart"/>
      <w:r w:rsidRPr="008E172D">
        <w:rPr>
          <w:rFonts w:ascii="Arial" w:hAnsi="Arial" w:cs="Arial"/>
          <w:sz w:val="22"/>
          <w:szCs w:val="22"/>
        </w:rPr>
        <w:t>calitate</w:t>
      </w:r>
      <w:proofErr w:type="spellEnd"/>
      <w:r w:rsidRPr="008E172D">
        <w:rPr>
          <w:rFonts w:ascii="Arial" w:hAnsi="Arial" w:cs="Arial"/>
          <w:sz w:val="22"/>
          <w:szCs w:val="22"/>
        </w:rPr>
        <w:t xml:space="preserve"> </w:t>
      </w:r>
      <w:proofErr w:type="spellStart"/>
      <w:r w:rsidRPr="008E172D">
        <w:rPr>
          <w:rFonts w:ascii="Arial" w:hAnsi="Arial" w:cs="Arial"/>
          <w:sz w:val="22"/>
          <w:szCs w:val="22"/>
        </w:rPr>
        <w:t>şi</w:t>
      </w:r>
      <w:proofErr w:type="spellEnd"/>
      <w:r w:rsidRPr="008E172D">
        <w:rPr>
          <w:rFonts w:ascii="Arial" w:hAnsi="Arial" w:cs="Arial"/>
          <w:sz w:val="22"/>
          <w:szCs w:val="22"/>
        </w:rPr>
        <w:t xml:space="preserve"> </w:t>
      </w:r>
      <w:proofErr w:type="spellStart"/>
      <w:r w:rsidRPr="008E172D">
        <w:rPr>
          <w:rFonts w:ascii="Arial" w:hAnsi="Arial" w:cs="Arial"/>
          <w:sz w:val="22"/>
          <w:szCs w:val="22"/>
        </w:rPr>
        <w:t>performanţă</w:t>
      </w:r>
      <w:proofErr w:type="spellEnd"/>
      <w:r w:rsidRPr="008E172D">
        <w:rPr>
          <w:rFonts w:ascii="Arial" w:hAnsi="Arial" w:cs="Arial"/>
          <w:sz w:val="22"/>
          <w:szCs w:val="22"/>
        </w:rPr>
        <w:t>.</w:t>
      </w:r>
    </w:p>
    <w:p w:rsidR="005A6F7C" w:rsidRPr="008E172D" w:rsidRDefault="005A6F7C" w:rsidP="005A6F7C">
      <w:pPr>
        <w:spacing w:after="120"/>
        <w:ind w:right="1"/>
        <w:jc w:val="both"/>
        <w:rPr>
          <w:rFonts w:ascii="Arial" w:hAnsi="Arial" w:cs="Arial"/>
          <w:b/>
          <w:sz w:val="22"/>
          <w:szCs w:val="22"/>
          <w:lang w:val="ro-RO"/>
        </w:rPr>
      </w:pPr>
      <w:r w:rsidRPr="008E172D">
        <w:rPr>
          <w:rFonts w:ascii="Arial" w:hAnsi="Arial" w:cs="Arial"/>
          <w:b/>
          <w:sz w:val="22"/>
          <w:szCs w:val="22"/>
        </w:rPr>
        <w:t>8.5</w:t>
      </w:r>
      <w:r w:rsidRPr="008E172D">
        <w:rPr>
          <w:rFonts w:ascii="Arial" w:hAnsi="Arial" w:cs="Arial"/>
          <w:sz w:val="22"/>
          <w:szCs w:val="22"/>
        </w:rPr>
        <w:t xml:space="preserve"> </w:t>
      </w:r>
      <w:r w:rsidRPr="008E172D">
        <w:rPr>
          <w:rFonts w:ascii="Arial" w:hAnsi="Arial" w:cs="Arial"/>
          <w:sz w:val="22"/>
          <w:szCs w:val="22"/>
          <w:lang w:val="ro-RO"/>
        </w:rPr>
        <w:t>Niciun act adiţional nu poate fi încheiat retroactiv. Orice modificare a acordului cadri/contractului care nu ia forma unui act adiţional, va fi considerată nulă şi neavenită</w:t>
      </w:r>
      <w:r w:rsidRPr="008E172D">
        <w:rPr>
          <w:rFonts w:ascii="Arial" w:hAnsi="Arial" w:cs="Arial"/>
          <w:b/>
          <w:sz w:val="22"/>
          <w:szCs w:val="22"/>
          <w:lang w:val="ro-RO"/>
        </w:rPr>
        <w:t>.</w:t>
      </w:r>
    </w:p>
    <w:p w:rsidR="005A6F7C" w:rsidRPr="008E172D" w:rsidRDefault="005A6F7C" w:rsidP="005A6F7C">
      <w:pPr>
        <w:spacing w:after="120"/>
        <w:ind w:right="1"/>
        <w:jc w:val="both"/>
        <w:rPr>
          <w:rFonts w:ascii="Arial" w:hAnsi="Arial" w:cs="Arial"/>
          <w:color w:val="FF0000"/>
          <w:sz w:val="22"/>
          <w:szCs w:val="22"/>
          <w:lang w:val="ro-RO"/>
        </w:rPr>
      </w:pPr>
      <w:r w:rsidRPr="008E172D">
        <w:rPr>
          <w:rFonts w:ascii="Arial" w:hAnsi="Arial" w:cs="Arial"/>
          <w:b/>
          <w:sz w:val="22"/>
          <w:szCs w:val="22"/>
          <w:lang w:val="ro-RO"/>
        </w:rPr>
        <w:t>8.6</w:t>
      </w:r>
      <w:r w:rsidRPr="008E172D">
        <w:rPr>
          <w:rFonts w:ascii="Arial" w:hAnsi="Arial" w:cs="Arial"/>
          <w:sz w:val="22"/>
          <w:szCs w:val="22"/>
          <w:lang w:val="ro-RO"/>
        </w:rPr>
        <w:t xml:space="preserve"> Părţile contractante au dreptul, pe durata îndeplinirii contractului, de a conveni, prin act adiţional, adaptarea acelor clauze afectate de </w:t>
      </w:r>
      <w:r w:rsidRPr="008E172D">
        <w:rPr>
          <w:rFonts w:ascii="Arial" w:hAnsi="Arial" w:cs="Arial"/>
          <w:sz w:val="22"/>
          <w:szCs w:val="22"/>
          <w:lang w:val="nl-NL"/>
        </w:rPr>
        <w:t xml:space="preserve"> modific</w:t>
      </w:r>
      <w:r w:rsidRPr="008E172D">
        <w:rPr>
          <w:rFonts w:ascii="Arial" w:hAnsi="Arial" w:cs="Arial"/>
          <w:sz w:val="22"/>
          <w:szCs w:val="22"/>
          <w:lang w:val="ro-RO"/>
        </w:rPr>
        <w:t>ări ale legii.</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8.7.</w:t>
      </w:r>
      <w:r w:rsidRPr="008E172D">
        <w:rPr>
          <w:rFonts w:ascii="Arial" w:hAnsi="Arial" w:cs="Arial"/>
          <w:sz w:val="22"/>
          <w:szCs w:val="22"/>
          <w:lang w:val="ro-RO"/>
        </w:rPr>
        <w:t xml:space="preserve"> </w:t>
      </w:r>
      <w:r w:rsidRPr="008E172D">
        <w:rPr>
          <w:rFonts w:ascii="Arial" w:hAnsi="Arial" w:cs="Arial"/>
          <w:bCs/>
          <w:sz w:val="22"/>
          <w:szCs w:val="22"/>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E172D">
        <w:rPr>
          <w:rFonts w:ascii="Arial" w:hAnsi="Arial" w:cs="Arial"/>
          <w:sz w:val="22"/>
          <w:szCs w:val="22"/>
          <w:lang w:val="ro-RO"/>
        </w:rPr>
        <w:t xml:space="preserve"> </w:t>
      </w:r>
      <w:r w:rsidRPr="008E172D">
        <w:rPr>
          <w:rFonts w:ascii="Arial" w:hAnsi="Arial" w:cs="Arial"/>
          <w:bCs/>
          <w:sz w:val="22"/>
          <w:szCs w:val="22"/>
          <w:lang w:val="ro-RO"/>
        </w:rPr>
        <w:t>în alte condiții decât cele prevăzute de prevederile legale în vigoare.</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8.8 Prezentul acord cadru va putea fi modificat prin aplicarea art 221 alin 1 lit f din Legea 98/2016.</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sz w:val="22"/>
          <w:szCs w:val="22"/>
          <w:lang w:val="ro-RO"/>
        </w:rPr>
      </w:pPr>
      <w:r w:rsidRPr="008E172D">
        <w:rPr>
          <w:rFonts w:ascii="Arial" w:hAnsi="Arial" w:cs="Arial"/>
          <w:b/>
          <w:bCs/>
          <w:sz w:val="22"/>
          <w:szCs w:val="22"/>
          <w:lang w:val="ro-RO"/>
        </w:rPr>
        <w:lastRenderedPageBreak/>
        <w:t xml:space="preserve">9. OBLIGAŢIILE PROMITENTILOR </w:t>
      </w:r>
      <w:r w:rsidRPr="008E172D">
        <w:rPr>
          <w:rFonts w:ascii="Arial" w:hAnsi="Arial" w:cs="Arial"/>
          <w:b/>
          <w:sz w:val="22"/>
          <w:szCs w:val="22"/>
          <w:lang w:val="ro-RO"/>
        </w:rPr>
        <w:t>FURNIZORI</w:t>
      </w:r>
    </w:p>
    <w:p w:rsidR="005A6F7C" w:rsidRPr="008E172D" w:rsidRDefault="005A6F7C" w:rsidP="005A6F7C">
      <w:pPr>
        <w:spacing w:after="120"/>
        <w:rPr>
          <w:rFonts w:ascii="Arial" w:hAnsi="Arial" w:cs="Arial"/>
          <w:sz w:val="22"/>
          <w:szCs w:val="22"/>
          <w:lang w:val="ro-RO"/>
        </w:rPr>
      </w:pPr>
      <w:r w:rsidRPr="008E172D">
        <w:rPr>
          <w:rFonts w:ascii="Arial" w:hAnsi="Arial" w:cs="Arial"/>
          <w:b/>
          <w:bCs/>
          <w:sz w:val="22"/>
          <w:szCs w:val="22"/>
          <w:lang w:val="ro-RO"/>
        </w:rPr>
        <w:t>9.1.</w:t>
      </w:r>
      <w:r w:rsidRPr="008E172D">
        <w:rPr>
          <w:rFonts w:ascii="Arial" w:hAnsi="Arial" w:cs="Arial"/>
          <w:sz w:val="22"/>
          <w:szCs w:val="22"/>
          <w:lang w:val="ro-RO"/>
        </w:rPr>
        <w:t xml:space="preserve"> Promitentul Furnizor se obligă ca  în baza contractelor subsecvente încheiate cu Promitentul Achizitor, să</w:t>
      </w:r>
      <w:r w:rsidRPr="008E172D">
        <w:rPr>
          <w:rFonts w:ascii="Arial" w:hAnsi="Arial" w:cs="Arial"/>
          <w:sz w:val="22"/>
          <w:szCs w:val="22"/>
        </w:rPr>
        <w:t xml:space="preserve"> </w:t>
      </w:r>
      <w:proofErr w:type="spellStart"/>
      <w:r w:rsidRPr="008E172D">
        <w:rPr>
          <w:rFonts w:ascii="Arial" w:hAnsi="Arial" w:cs="Arial"/>
          <w:sz w:val="22"/>
          <w:szCs w:val="22"/>
        </w:rPr>
        <w:t>furnizeze</w:t>
      </w:r>
      <w:proofErr w:type="spellEnd"/>
      <w:r w:rsidRPr="008E172D">
        <w:rPr>
          <w:rFonts w:ascii="Arial" w:hAnsi="Arial" w:cs="Arial"/>
          <w:sz w:val="22"/>
          <w:szCs w:val="22"/>
        </w:rPr>
        <w:t xml:space="preserve"> </w:t>
      </w:r>
      <w:proofErr w:type="spellStart"/>
      <w:r w:rsidRPr="008E172D">
        <w:rPr>
          <w:rFonts w:ascii="Arial" w:hAnsi="Arial" w:cs="Arial"/>
          <w:sz w:val="22"/>
          <w:szCs w:val="22"/>
        </w:rPr>
        <w:t>licenta</w:t>
      </w:r>
      <w:proofErr w:type="spellEnd"/>
      <w:r w:rsidRPr="008E172D">
        <w:rPr>
          <w:rFonts w:ascii="Arial" w:hAnsi="Arial" w:cs="Arial"/>
          <w:sz w:val="22"/>
          <w:szCs w:val="22"/>
        </w:rPr>
        <w:t xml:space="preserve"> de </w:t>
      </w:r>
      <w:proofErr w:type="spellStart"/>
      <w:r w:rsidRPr="008E172D">
        <w:rPr>
          <w:rFonts w:ascii="Arial" w:hAnsi="Arial" w:cs="Arial"/>
          <w:sz w:val="22"/>
          <w:szCs w:val="22"/>
        </w:rPr>
        <w:t>utilizare</w:t>
      </w:r>
      <w:proofErr w:type="spellEnd"/>
      <w:r w:rsidRPr="008E172D">
        <w:rPr>
          <w:rFonts w:ascii="Arial" w:hAnsi="Arial" w:cs="Arial"/>
          <w:sz w:val="22"/>
          <w:szCs w:val="22"/>
        </w:rPr>
        <w:t xml:space="preserve"> </w:t>
      </w:r>
      <w:proofErr w:type="spellStart"/>
      <w:r w:rsidRPr="008E172D">
        <w:rPr>
          <w:rFonts w:ascii="Arial" w:hAnsi="Arial" w:cs="Arial"/>
          <w:sz w:val="22"/>
          <w:szCs w:val="22"/>
        </w:rPr>
        <w:t>pentru</w:t>
      </w:r>
      <w:proofErr w:type="spellEnd"/>
      <w:r w:rsidRPr="008E172D">
        <w:rPr>
          <w:rFonts w:ascii="Arial" w:hAnsi="Arial" w:cs="Arial"/>
          <w:sz w:val="22"/>
          <w:szCs w:val="22"/>
        </w:rPr>
        <w:t xml:space="preserve"> o </w:t>
      </w:r>
      <w:proofErr w:type="spellStart"/>
      <w:r w:rsidRPr="008E172D">
        <w:rPr>
          <w:rFonts w:ascii="Arial" w:hAnsi="Arial" w:cs="Arial"/>
          <w:sz w:val="22"/>
          <w:szCs w:val="22"/>
        </w:rPr>
        <w:t>platforma</w:t>
      </w:r>
      <w:proofErr w:type="spellEnd"/>
      <w:r w:rsidRPr="008E172D">
        <w:rPr>
          <w:rFonts w:ascii="Arial" w:hAnsi="Arial" w:cs="Arial"/>
          <w:sz w:val="22"/>
          <w:szCs w:val="22"/>
        </w:rPr>
        <w:t xml:space="preserve"> </w:t>
      </w:r>
      <w:proofErr w:type="spellStart"/>
      <w:r w:rsidRPr="008E172D">
        <w:rPr>
          <w:rFonts w:ascii="Arial" w:hAnsi="Arial" w:cs="Arial"/>
          <w:sz w:val="22"/>
          <w:szCs w:val="22"/>
        </w:rPr>
        <w:t>informatica</w:t>
      </w:r>
      <w:proofErr w:type="spellEnd"/>
      <w:r w:rsidRPr="008E172D">
        <w:rPr>
          <w:rFonts w:ascii="Arial" w:hAnsi="Arial" w:cs="Arial"/>
          <w:sz w:val="22"/>
          <w:szCs w:val="22"/>
        </w:rPr>
        <w:t xml:space="preserve"> </w:t>
      </w:r>
      <w:proofErr w:type="spellStart"/>
      <w:r w:rsidRPr="008E172D">
        <w:rPr>
          <w:rFonts w:ascii="Arial" w:hAnsi="Arial" w:cs="Arial"/>
          <w:sz w:val="22"/>
          <w:szCs w:val="22"/>
        </w:rPr>
        <w:t>destinata</w:t>
      </w:r>
      <w:proofErr w:type="spellEnd"/>
      <w:r w:rsidRPr="008E172D">
        <w:rPr>
          <w:rFonts w:ascii="Arial" w:hAnsi="Arial" w:cs="Arial"/>
          <w:sz w:val="22"/>
          <w:szCs w:val="22"/>
        </w:rPr>
        <w:t xml:space="preserve"> </w:t>
      </w:r>
      <w:proofErr w:type="spellStart"/>
      <w:r w:rsidRPr="008E172D">
        <w:rPr>
          <w:rFonts w:ascii="Arial" w:hAnsi="Arial" w:cs="Arial"/>
          <w:sz w:val="22"/>
          <w:szCs w:val="22"/>
        </w:rPr>
        <w:t>administrarii</w:t>
      </w:r>
      <w:proofErr w:type="spellEnd"/>
      <w:r w:rsidRPr="008E172D">
        <w:rPr>
          <w:rFonts w:ascii="Arial" w:hAnsi="Arial" w:cs="Arial"/>
          <w:sz w:val="22"/>
          <w:szCs w:val="22"/>
        </w:rPr>
        <w:t xml:space="preserve"> </w:t>
      </w:r>
      <w:proofErr w:type="spellStart"/>
      <w:r w:rsidRPr="008E172D">
        <w:rPr>
          <w:rFonts w:ascii="Arial" w:hAnsi="Arial" w:cs="Arial"/>
          <w:sz w:val="22"/>
          <w:szCs w:val="22"/>
        </w:rPr>
        <w:t>asociatiilor</w:t>
      </w:r>
      <w:proofErr w:type="spellEnd"/>
      <w:r w:rsidRPr="008E172D">
        <w:rPr>
          <w:rFonts w:ascii="Arial" w:hAnsi="Arial" w:cs="Arial"/>
          <w:sz w:val="22"/>
          <w:szCs w:val="22"/>
        </w:rPr>
        <w:t xml:space="preserve"> de </w:t>
      </w:r>
      <w:proofErr w:type="spellStart"/>
      <w:r w:rsidRPr="008E172D">
        <w:rPr>
          <w:rFonts w:ascii="Arial" w:hAnsi="Arial" w:cs="Arial"/>
          <w:sz w:val="22"/>
          <w:szCs w:val="22"/>
        </w:rPr>
        <w:t>proprietari</w:t>
      </w:r>
      <w:proofErr w:type="spellEnd"/>
      <w:r w:rsidRPr="008E172D">
        <w:rPr>
          <w:rFonts w:ascii="Arial" w:hAnsi="Arial" w:cs="Arial"/>
          <w:sz w:val="22"/>
          <w:szCs w:val="22"/>
        </w:rPr>
        <w:t xml:space="preserve">” </w:t>
      </w:r>
      <w:proofErr w:type="spellStart"/>
      <w:r w:rsidRPr="008E172D">
        <w:rPr>
          <w:rFonts w:ascii="Arial" w:hAnsi="Arial" w:cs="Arial"/>
          <w:sz w:val="22"/>
          <w:szCs w:val="22"/>
        </w:rPr>
        <w:t>asa</w:t>
      </w:r>
      <w:proofErr w:type="spellEnd"/>
      <w:r w:rsidRPr="008E172D">
        <w:rPr>
          <w:rFonts w:ascii="Arial" w:hAnsi="Arial" w:cs="Arial"/>
          <w:sz w:val="22"/>
          <w:szCs w:val="22"/>
        </w:rPr>
        <w:t xml:space="preserve"> cum </w:t>
      </w:r>
      <w:proofErr w:type="spellStart"/>
      <w:r w:rsidRPr="008E172D">
        <w:rPr>
          <w:rFonts w:ascii="Arial" w:hAnsi="Arial" w:cs="Arial"/>
          <w:sz w:val="22"/>
          <w:szCs w:val="22"/>
        </w:rPr>
        <w:t>este</w:t>
      </w:r>
      <w:proofErr w:type="spellEnd"/>
      <w:r w:rsidRPr="008E172D">
        <w:rPr>
          <w:rFonts w:ascii="Arial" w:hAnsi="Arial" w:cs="Arial"/>
          <w:sz w:val="22"/>
          <w:szCs w:val="22"/>
        </w:rPr>
        <w:t xml:space="preserve"> </w:t>
      </w:r>
      <w:proofErr w:type="spellStart"/>
      <w:r w:rsidRPr="008E172D">
        <w:rPr>
          <w:rFonts w:ascii="Arial" w:hAnsi="Arial" w:cs="Arial"/>
          <w:sz w:val="22"/>
          <w:szCs w:val="22"/>
        </w:rPr>
        <w:t>descrisa</w:t>
      </w:r>
      <w:proofErr w:type="spellEnd"/>
      <w:r w:rsidRPr="008E172D">
        <w:rPr>
          <w:rFonts w:ascii="Arial" w:hAnsi="Arial" w:cs="Arial"/>
          <w:sz w:val="22"/>
          <w:szCs w:val="22"/>
        </w:rPr>
        <w:t xml:space="preserve"> in </w:t>
      </w:r>
      <w:proofErr w:type="spellStart"/>
      <w:r w:rsidRPr="008E172D">
        <w:rPr>
          <w:rFonts w:ascii="Arial" w:hAnsi="Arial" w:cs="Arial"/>
          <w:sz w:val="22"/>
          <w:szCs w:val="22"/>
        </w:rPr>
        <w:t>Caietul</w:t>
      </w:r>
      <w:proofErr w:type="spellEnd"/>
      <w:r w:rsidRPr="008E172D">
        <w:rPr>
          <w:rFonts w:ascii="Arial" w:hAnsi="Arial" w:cs="Arial"/>
          <w:sz w:val="22"/>
          <w:szCs w:val="22"/>
        </w:rPr>
        <w:t xml:space="preserve"> de </w:t>
      </w:r>
      <w:proofErr w:type="spellStart"/>
      <w:r w:rsidRPr="008E172D">
        <w:rPr>
          <w:rFonts w:ascii="Arial" w:hAnsi="Arial" w:cs="Arial"/>
          <w:sz w:val="22"/>
          <w:szCs w:val="22"/>
        </w:rPr>
        <w:t>sarcini</w:t>
      </w:r>
      <w:proofErr w:type="spellEnd"/>
      <w:r w:rsidRPr="008E172D">
        <w:rPr>
          <w:rFonts w:ascii="Arial" w:hAnsi="Arial" w:cs="Arial"/>
          <w:sz w:val="22"/>
          <w:szCs w:val="22"/>
        </w:rPr>
        <w:t>.</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9.2</w:t>
      </w:r>
      <w:r w:rsidRPr="008E172D">
        <w:rPr>
          <w:rFonts w:ascii="Arial" w:hAnsi="Arial" w:cs="Arial"/>
          <w:bCs/>
          <w:sz w:val="22"/>
          <w:szCs w:val="22"/>
          <w:lang w:val="ro-RO"/>
        </w:rPr>
        <w:t>. Promitentul - Furnizor se obligă ca produsele furnizate să respecte toate clauzele prevăzute în prezentul acord-cadru şi anexele sale - parte integrantă a acordului cadru.</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9.3</w:t>
      </w:r>
      <w:r w:rsidRPr="008E172D">
        <w:rPr>
          <w:rFonts w:ascii="Arial" w:hAnsi="Arial" w:cs="Arial"/>
          <w:bCs/>
          <w:sz w:val="22"/>
          <w:szCs w:val="22"/>
          <w:lang w:val="ro-RO"/>
        </w:rPr>
        <w:t xml:space="preserve">  În cazul în care Promitentul - Furnizor nu respectă obligaţiile asumate prin prezentul acord-cadru si prin contractele subsecvente, Promitentul- Achizitor are dreptul de a considera că Promitentul - Furnizor nu are capacitatea de a răspunde solicitărilor Promitentului – Achizitor.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9.4.</w:t>
      </w:r>
      <w:r w:rsidRPr="008E172D">
        <w:rPr>
          <w:rFonts w:ascii="Arial" w:hAnsi="Arial" w:cs="Arial"/>
          <w:bCs/>
          <w:sz w:val="22"/>
          <w:szCs w:val="22"/>
          <w:lang w:val="ro-RO"/>
        </w:rPr>
        <w:t xml:space="preserve"> Promitentul - Furnizor este răspunzător atât de siguranţa tuturor operaţiunilor şi metodelor de prestare utilizate, cât şi de calificarea personalului folosit pe toată durata acordului cadru.</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9.5.</w:t>
      </w:r>
      <w:r w:rsidRPr="008E172D">
        <w:rPr>
          <w:rFonts w:ascii="Arial" w:hAnsi="Arial" w:cs="Arial"/>
          <w:bCs/>
          <w:sz w:val="22"/>
          <w:szCs w:val="22"/>
          <w:lang w:val="ro-RO"/>
        </w:rPr>
        <w:t xml:space="preserve"> (1) Promitentul - Furnizor îşi asuma ca obligaţie principala fata de autoritatea contractantă furnizarea produselor si a serviciilor accesorii, astfel cum a fost prevăzut în acordul-cadru, ori de câte ori autoritatea contractantă solicita acest lucru.</w:t>
      </w:r>
    </w:p>
    <w:p w:rsidR="005A6F7C" w:rsidRPr="008E172D" w:rsidRDefault="005A6F7C" w:rsidP="005A6F7C">
      <w:pPr>
        <w:jc w:val="both"/>
        <w:rPr>
          <w:rFonts w:ascii="Arial" w:hAnsi="Arial" w:cs="Arial"/>
          <w:sz w:val="22"/>
          <w:szCs w:val="22"/>
          <w:shd w:val="clear" w:color="auto" w:fill="FFFFFF"/>
        </w:rPr>
      </w:pPr>
      <w:r w:rsidRPr="008E172D">
        <w:rPr>
          <w:rFonts w:ascii="Arial" w:hAnsi="Arial" w:cs="Arial"/>
          <w:bCs/>
          <w:sz w:val="22"/>
          <w:szCs w:val="22"/>
          <w:lang w:val="ro-RO"/>
        </w:rPr>
        <w:t xml:space="preserve">(2) Promitentul - Furnizor intelege ca, </w:t>
      </w:r>
      <w:proofErr w:type="spellStart"/>
      <w:r w:rsidRPr="008E172D">
        <w:rPr>
          <w:rFonts w:ascii="Arial" w:hAnsi="Arial" w:cs="Arial"/>
          <w:sz w:val="22"/>
          <w:szCs w:val="22"/>
          <w:shd w:val="clear" w:color="auto" w:fill="FFFFFF"/>
        </w:rPr>
        <w:t>cantități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minime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și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maxime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pe</w:t>
      </w:r>
      <w:proofErr w:type="spellEnd"/>
      <w:r w:rsidRPr="008E172D">
        <w:rPr>
          <w:rFonts w:ascii="Arial" w:hAnsi="Arial" w:cs="Arial"/>
          <w:sz w:val="22"/>
          <w:szCs w:val="22"/>
          <w:shd w:val="clear" w:color="auto" w:fill="FFFFFF"/>
        </w:rPr>
        <w:t xml:space="preserve"> care </w:t>
      </w:r>
      <w:proofErr w:type="spellStart"/>
      <w:r w:rsidRPr="008E172D">
        <w:rPr>
          <w:rFonts w:ascii="Arial" w:hAnsi="Arial" w:cs="Arial"/>
          <w:sz w:val="22"/>
          <w:szCs w:val="22"/>
          <w:shd w:val="clear" w:color="auto" w:fill="FFFFFF"/>
        </w:rPr>
        <w:t>Achizitorul</w:t>
      </w:r>
      <w:proofErr w:type="spellEnd"/>
      <w:r w:rsidRPr="008E172D">
        <w:rPr>
          <w:rFonts w:ascii="Arial" w:hAnsi="Arial" w:cs="Arial"/>
          <w:sz w:val="22"/>
          <w:szCs w:val="22"/>
          <w:shd w:val="clear" w:color="auto" w:fill="FFFFFF"/>
        </w:rPr>
        <w:t xml:space="preserve"> le-a </w:t>
      </w:r>
      <w:proofErr w:type="spellStart"/>
      <w:r w:rsidRPr="008E172D">
        <w:rPr>
          <w:rFonts w:ascii="Arial" w:hAnsi="Arial" w:cs="Arial"/>
          <w:sz w:val="22"/>
          <w:szCs w:val="22"/>
          <w:shd w:val="clear" w:color="auto" w:fill="FFFFFF"/>
        </w:rPr>
        <w:t>stabilit</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inițial</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documentația</w:t>
      </w:r>
      <w:proofErr w:type="spellEnd"/>
      <w:r w:rsidRPr="008E172D">
        <w:rPr>
          <w:rFonts w:ascii="Arial" w:hAnsi="Arial" w:cs="Arial"/>
          <w:sz w:val="22"/>
          <w:szCs w:val="22"/>
          <w:shd w:val="clear" w:color="auto" w:fill="FFFFFF"/>
        </w:rPr>
        <w:t xml:space="preserve"> de </w:t>
      </w:r>
      <w:proofErr w:type="spellStart"/>
      <w:r w:rsidRPr="008E172D">
        <w:rPr>
          <w:rFonts w:ascii="Arial" w:hAnsi="Arial" w:cs="Arial"/>
          <w:sz w:val="22"/>
          <w:szCs w:val="22"/>
          <w:shd w:val="clear" w:color="auto" w:fill="FFFFFF"/>
        </w:rPr>
        <w:t>atribuire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și</w:t>
      </w:r>
      <w:proofErr w:type="spellEnd"/>
      <w:r w:rsidRPr="008E172D">
        <w:rPr>
          <w:rFonts w:ascii="Arial" w:hAnsi="Arial" w:cs="Arial"/>
          <w:sz w:val="22"/>
          <w:szCs w:val="22"/>
          <w:shd w:val="clear" w:color="auto" w:fill="FFFFFF"/>
        </w:rPr>
        <w:t xml:space="preserve"> la </w:t>
      </w:r>
      <w:proofErr w:type="spellStart"/>
      <w:r w:rsidRPr="008E172D">
        <w:rPr>
          <w:rFonts w:ascii="Arial" w:hAnsi="Arial" w:cs="Arial"/>
          <w:sz w:val="22"/>
          <w:szCs w:val="22"/>
          <w:shd w:val="clear" w:color="auto" w:fill="FFFFFF"/>
        </w:rPr>
        <w:t>nivelul</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acordului-cadru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reprezintă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estimări</w:t>
      </w:r>
      <w:proofErr w:type="spellEnd"/>
      <w:r w:rsidRPr="008E172D">
        <w:rPr>
          <w:rFonts w:ascii="Arial" w:hAnsi="Arial" w:cs="Arial"/>
          <w:sz w:val="22"/>
          <w:szCs w:val="22"/>
          <w:shd w:val="clear" w:color="auto" w:fill="FFFFFF"/>
        </w:rPr>
        <w:t xml:space="preserve"> ale </w:t>
      </w:r>
      <w:proofErr w:type="spellStart"/>
      <w:r w:rsidRPr="008E172D">
        <w:rPr>
          <w:rFonts w:ascii="Arial" w:hAnsi="Arial" w:cs="Arial"/>
          <w:sz w:val="22"/>
          <w:szCs w:val="22"/>
          <w:shd w:val="clear" w:color="auto" w:fill="FFFFFF"/>
        </w:rPr>
        <w:t>unor</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cantități</w:t>
      </w:r>
      <w:proofErr w:type="spellEnd"/>
      <w:r w:rsidRPr="008E172D">
        <w:rPr>
          <w:rFonts w:ascii="Arial" w:hAnsi="Arial" w:cs="Arial"/>
          <w:sz w:val="22"/>
          <w:szCs w:val="22"/>
          <w:shd w:val="clear" w:color="auto" w:fill="FFFFFF"/>
        </w:rPr>
        <w:t xml:space="preserve"> de </w:t>
      </w:r>
      <w:proofErr w:type="spellStart"/>
      <w:r w:rsidRPr="008E172D">
        <w:rPr>
          <w:rFonts w:ascii="Arial" w:hAnsi="Arial" w:cs="Arial"/>
          <w:sz w:val="22"/>
          <w:szCs w:val="22"/>
          <w:shd w:val="clear" w:color="auto" w:fill="FFFFFF"/>
        </w:rPr>
        <w:t>produse</w:t>
      </w:r>
      <w:proofErr w:type="spellEnd"/>
      <w:r w:rsidRPr="008E172D">
        <w:rPr>
          <w:rFonts w:ascii="Arial" w:hAnsi="Arial" w:cs="Arial"/>
          <w:sz w:val="22"/>
          <w:szCs w:val="22"/>
          <w:shd w:val="clear" w:color="auto" w:fill="FFFFFF"/>
        </w:rPr>
        <w:t xml:space="preserve"> care </w:t>
      </w:r>
      <w:proofErr w:type="spellStart"/>
      <w:r w:rsidRPr="008E172D">
        <w:rPr>
          <w:rFonts w:ascii="Arial" w:hAnsi="Arial" w:cs="Arial"/>
          <w:sz w:val="22"/>
          <w:szCs w:val="22"/>
          <w:shd w:val="clear" w:color="auto" w:fill="FFFFFF"/>
        </w:rPr>
        <w:t>ar</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putea</w:t>
      </w:r>
      <w:proofErr w:type="spellEnd"/>
      <w:r w:rsidRPr="008E172D">
        <w:rPr>
          <w:rFonts w:ascii="Arial" w:hAnsi="Arial" w:cs="Arial"/>
          <w:sz w:val="22"/>
          <w:szCs w:val="22"/>
          <w:shd w:val="clear" w:color="auto" w:fill="FFFFFF"/>
        </w:rPr>
        <w:t xml:space="preserve"> fi </w:t>
      </w:r>
      <w:proofErr w:type="spellStart"/>
      <w:r w:rsidRPr="008E172D">
        <w:rPr>
          <w:rFonts w:ascii="Arial" w:hAnsi="Arial" w:cs="Arial"/>
          <w:sz w:val="22"/>
          <w:szCs w:val="22"/>
          <w:shd w:val="clear" w:color="auto" w:fill="FFFFFF"/>
        </w:rPr>
        <w:t>solicitate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durata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întregului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acord-cadru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și</w:t>
      </w:r>
      <w:proofErr w:type="spellEnd"/>
      <w:r w:rsidRPr="008E172D">
        <w:rPr>
          <w:rFonts w:ascii="Arial" w:hAnsi="Arial" w:cs="Arial"/>
          <w:sz w:val="22"/>
          <w:szCs w:val="22"/>
          <w:shd w:val="clear" w:color="auto" w:fill="FFFFFF"/>
        </w:rPr>
        <w:t xml:space="preserve"> nu </w:t>
      </w:r>
      <w:proofErr w:type="spellStart"/>
      <w:r w:rsidRPr="008E172D">
        <w:rPr>
          <w:rFonts w:ascii="Arial" w:hAnsi="Arial" w:cs="Arial"/>
          <w:sz w:val="22"/>
          <w:szCs w:val="22"/>
          <w:shd w:val="clear" w:color="auto" w:fill="FFFFFF"/>
        </w:rPr>
        <w:t>cantitățile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exacte</w:t>
      </w:r>
      <w:proofErr w:type="spellEnd"/>
      <w:r w:rsidRPr="008E172D">
        <w:rPr>
          <w:rFonts w:ascii="Arial" w:hAnsi="Arial" w:cs="Arial"/>
          <w:sz w:val="22"/>
          <w:szCs w:val="22"/>
          <w:shd w:val="clear" w:color="auto" w:fill="FFFFFF"/>
        </w:rPr>
        <w:t xml:space="preserve"> care </w:t>
      </w:r>
      <w:proofErr w:type="spellStart"/>
      <w:r w:rsidRPr="008E172D">
        <w:rPr>
          <w:rFonts w:ascii="Arial" w:hAnsi="Arial" w:cs="Arial"/>
          <w:sz w:val="22"/>
          <w:szCs w:val="22"/>
          <w:shd w:val="clear" w:color="auto" w:fill="FFFFFF"/>
        </w:rPr>
        <w:t>vor</w:t>
      </w:r>
      <w:proofErr w:type="spellEnd"/>
      <w:r w:rsidRPr="008E172D">
        <w:rPr>
          <w:rFonts w:ascii="Arial" w:hAnsi="Arial" w:cs="Arial"/>
          <w:sz w:val="22"/>
          <w:szCs w:val="22"/>
          <w:shd w:val="clear" w:color="auto" w:fill="FFFFFF"/>
        </w:rPr>
        <w:t xml:space="preserve"> fi </w:t>
      </w:r>
      <w:proofErr w:type="spellStart"/>
      <w:r w:rsidRPr="008E172D">
        <w:rPr>
          <w:rFonts w:ascii="Arial" w:hAnsi="Arial" w:cs="Arial"/>
          <w:sz w:val="22"/>
          <w:szCs w:val="22"/>
          <w:shd w:val="clear" w:color="auto" w:fill="FFFFFF"/>
        </w:rPr>
        <w:t>achiziționate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acestea</w:t>
      </w:r>
      <w:proofErr w:type="spellEnd"/>
      <w:r w:rsidRPr="008E172D">
        <w:rPr>
          <w:rFonts w:ascii="Arial" w:hAnsi="Arial" w:cs="Arial"/>
          <w:sz w:val="22"/>
          <w:szCs w:val="22"/>
          <w:shd w:val="clear" w:color="auto" w:fill="FFFFFF"/>
        </w:rPr>
        <w:t xml:space="preserve"> din </w:t>
      </w:r>
      <w:proofErr w:type="spellStart"/>
      <w:r w:rsidRPr="008E172D">
        <w:rPr>
          <w:rFonts w:ascii="Arial" w:hAnsi="Arial" w:cs="Arial"/>
          <w:sz w:val="22"/>
          <w:szCs w:val="22"/>
          <w:shd w:val="clear" w:color="auto" w:fill="FFFFFF"/>
        </w:rPr>
        <w:t>urma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putând</w:t>
      </w:r>
      <w:proofErr w:type="spellEnd"/>
      <w:r w:rsidRPr="008E172D">
        <w:rPr>
          <w:rFonts w:ascii="Arial" w:hAnsi="Arial" w:cs="Arial"/>
          <w:sz w:val="22"/>
          <w:szCs w:val="22"/>
          <w:shd w:val="clear" w:color="auto" w:fill="FFFFFF"/>
        </w:rPr>
        <w:t xml:space="preserve"> fi </w:t>
      </w:r>
      <w:proofErr w:type="spellStart"/>
      <w:r w:rsidRPr="008E172D">
        <w:rPr>
          <w:rFonts w:ascii="Arial" w:hAnsi="Arial" w:cs="Arial"/>
          <w:sz w:val="22"/>
          <w:szCs w:val="22"/>
          <w:shd w:val="clear" w:color="auto" w:fill="FFFFFF"/>
        </w:rPr>
        <w:t>mai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mici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egale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sau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mai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mari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raportat</w:t>
      </w:r>
      <w:proofErr w:type="spellEnd"/>
      <w:r w:rsidRPr="008E172D">
        <w:rPr>
          <w:rFonts w:ascii="Arial" w:hAnsi="Arial" w:cs="Arial"/>
          <w:sz w:val="22"/>
          <w:szCs w:val="22"/>
          <w:shd w:val="clear" w:color="auto" w:fill="FFFFFF"/>
        </w:rPr>
        <w:t xml:space="preserve"> la </w:t>
      </w:r>
      <w:proofErr w:type="spellStart"/>
      <w:r w:rsidRPr="008E172D">
        <w:rPr>
          <w:rFonts w:ascii="Arial" w:hAnsi="Arial" w:cs="Arial"/>
          <w:sz w:val="22"/>
          <w:szCs w:val="22"/>
          <w:shd w:val="clear" w:color="auto" w:fill="FFFFFF"/>
        </w:rPr>
        <w:t>cele</w:t>
      </w:r>
      <w:proofErr w:type="spellEnd"/>
      <w:r w:rsidRPr="008E172D">
        <w:rPr>
          <w:rFonts w:ascii="Arial" w:hAnsi="Arial" w:cs="Arial"/>
          <w:sz w:val="22"/>
          <w:szCs w:val="22"/>
          <w:shd w:val="clear" w:color="auto" w:fill="FFFFFF"/>
        </w:rPr>
        <w:t xml:space="preserve"> estimate,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funcție</w:t>
      </w:r>
      <w:proofErr w:type="spellEnd"/>
      <w:r w:rsidRPr="008E172D">
        <w:rPr>
          <w:rFonts w:ascii="Arial" w:hAnsi="Arial" w:cs="Arial"/>
          <w:sz w:val="22"/>
          <w:szCs w:val="22"/>
          <w:shd w:val="clear" w:color="auto" w:fill="FFFFFF"/>
        </w:rPr>
        <w:t xml:space="preserve"> de </w:t>
      </w:r>
      <w:proofErr w:type="spellStart"/>
      <w:r w:rsidRPr="008E172D">
        <w:rPr>
          <w:rFonts w:ascii="Arial" w:hAnsi="Arial" w:cs="Arial"/>
          <w:sz w:val="22"/>
          <w:szCs w:val="22"/>
          <w:shd w:val="clear" w:color="auto" w:fill="FFFFFF"/>
        </w:rPr>
        <w:t>necesitățile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efective</w:t>
      </w:r>
      <w:proofErr w:type="spellEnd"/>
      <w:r w:rsidRPr="008E172D">
        <w:rPr>
          <w:rFonts w:ascii="Arial" w:hAnsi="Arial" w:cs="Arial"/>
          <w:sz w:val="22"/>
          <w:szCs w:val="22"/>
          <w:shd w:val="clear" w:color="auto" w:fill="FFFFFF"/>
        </w:rPr>
        <w:t xml:space="preserve"> ale </w:t>
      </w:r>
      <w:proofErr w:type="spellStart"/>
      <w:r w:rsidRPr="008E172D">
        <w:rPr>
          <w:rFonts w:ascii="Arial" w:hAnsi="Arial" w:cs="Arial"/>
          <w:sz w:val="22"/>
          <w:szCs w:val="22"/>
          <w:shd w:val="clear" w:color="auto" w:fill="FFFFFF"/>
        </w:rPr>
        <w:t>Achizitorului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Cantitati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mai</w:t>
      </w:r>
      <w:proofErr w:type="spellEnd"/>
      <w:r w:rsidRPr="008E172D">
        <w:rPr>
          <w:rFonts w:ascii="Arial" w:hAnsi="Arial" w:cs="Arial"/>
          <w:sz w:val="22"/>
          <w:szCs w:val="22"/>
          <w:shd w:val="clear" w:color="auto" w:fill="FFFFFF"/>
        </w:rPr>
        <w:t xml:space="preserve"> </w:t>
      </w:r>
      <w:proofErr w:type="spellStart"/>
      <w:proofErr w:type="gramStart"/>
      <w:r w:rsidRPr="008E172D">
        <w:rPr>
          <w:rFonts w:ascii="Arial" w:hAnsi="Arial" w:cs="Arial"/>
          <w:sz w:val="22"/>
          <w:szCs w:val="22"/>
          <w:shd w:val="clear" w:color="auto" w:fill="FFFFFF"/>
        </w:rPr>
        <w:t>mari</w:t>
      </w:r>
      <w:proofErr w:type="spellEnd"/>
      <w:proofErr w:type="gram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vor</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putea</w:t>
      </w:r>
      <w:proofErr w:type="spellEnd"/>
      <w:r w:rsidRPr="008E172D">
        <w:rPr>
          <w:rFonts w:ascii="Arial" w:hAnsi="Arial" w:cs="Arial"/>
          <w:sz w:val="22"/>
          <w:szCs w:val="22"/>
          <w:shd w:val="clear" w:color="auto" w:fill="FFFFFF"/>
        </w:rPr>
        <w:t xml:space="preserve"> fi </w:t>
      </w:r>
      <w:proofErr w:type="spellStart"/>
      <w:r w:rsidRPr="008E172D">
        <w:rPr>
          <w:rFonts w:ascii="Arial" w:hAnsi="Arial" w:cs="Arial"/>
          <w:sz w:val="22"/>
          <w:szCs w:val="22"/>
          <w:shd w:val="clear" w:color="auto" w:fill="FFFFFF"/>
        </w:rPr>
        <w:t>achizitionate</w:t>
      </w:r>
      <w:proofErr w:type="spellEnd"/>
      <w:r w:rsidRPr="008E172D">
        <w:rPr>
          <w:rFonts w:ascii="Arial" w:hAnsi="Arial" w:cs="Arial"/>
          <w:sz w:val="22"/>
          <w:szCs w:val="22"/>
          <w:shd w:val="clear" w:color="auto" w:fill="FFFFFF"/>
        </w:rPr>
        <w:t xml:space="preserve"> cu </w:t>
      </w:r>
      <w:proofErr w:type="spellStart"/>
      <w:r w:rsidRPr="008E172D">
        <w:rPr>
          <w:rFonts w:ascii="Arial" w:hAnsi="Arial" w:cs="Arial"/>
          <w:sz w:val="22"/>
          <w:szCs w:val="22"/>
          <w:shd w:val="clear" w:color="auto" w:fill="FFFFFF"/>
        </w:rPr>
        <w:t>respectarea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prevederilor</w:t>
      </w:r>
      <w:proofErr w:type="spellEnd"/>
      <w:r w:rsidRPr="008E172D">
        <w:rPr>
          <w:rFonts w:ascii="Arial" w:hAnsi="Arial" w:cs="Arial"/>
          <w:sz w:val="22"/>
          <w:szCs w:val="22"/>
          <w:shd w:val="clear" w:color="auto" w:fill="FFFFFF"/>
        </w:rPr>
        <w:t xml:space="preserve"> art 221 din </w:t>
      </w:r>
      <w:proofErr w:type="spellStart"/>
      <w:r w:rsidRPr="008E172D">
        <w:rPr>
          <w:rFonts w:ascii="Arial" w:hAnsi="Arial" w:cs="Arial"/>
          <w:sz w:val="22"/>
          <w:szCs w:val="22"/>
          <w:shd w:val="clear" w:color="auto" w:fill="FFFFFF"/>
        </w:rPr>
        <w:t>Legea</w:t>
      </w:r>
      <w:proofErr w:type="spellEnd"/>
      <w:r w:rsidRPr="008E172D">
        <w:rPr>
          <w:rFonts w:ascii="Arial" w:hAnsi="Arial" w:cs="Arial"/>
          <w:sz w:val="22"/>
          <w:szCs w:val="22"/>
          <w:shd w:val="clear" w:color="auto" w:fill="FFFFFF"/>
        </w:rPr>
        <w:t xml:space="preserve"> 98/2016.</w:t>
      </w:r>
    </w:p>
    <w:p w:rsidR="005A6F7C" w:rsidRPr="008E172D" w:rsidRDefault="005A6F7C" w:rsidP="005A6F7C">
      <w:pPr>
        <w:jc w:val="both"/>
        <w:rPr>
          <w:rFonts w:ascii="Arial" w:hAnsi="Arial" w:cs="Arial"/>
          <w:sz w:val="22"/>
          <w:szCs w:val="22"/>
          <w:shd w:val="clear" w:color="auto" w:fill="FFFFFF"/>
        </w:rPr>
      </w:pPr>
      <w:r w:rsidRPr="008E172D">
        <w:rPr>
          <w:rFonts w:ascii="Arial" w:hAnsi="Arial" w:cs="Arial"/>
          <w:bCs/>
          <w:sz w:val="22"/>
          <w:szCs w:val="22"/>
          <w:lang w:val="ro-RO"/>
        </w:rPr>
        <w:t xml:space="preserve">(3) Promitentul - Furnizor intelege ca, </w:t>
      </w:r>
      <w:proofErr w:type="spellStart"/>
      <w:r w:rsidRPr="008E172D">
        <w:rPr>
          <w:rFonts w:ascii="Arial" w:hAnsi="Arial" w:cs="Arial"/>
          <w:sz w:val="22"/>
          <w:szCs w:val="22"/>
          <w:shd w:val="clear" w:color="auto" w:fill="FFFFFF"/>
        </w:rPr>
        <w:t>având</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vedere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este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vorba</w:t>
      </w:r>
      <w:proofErr w:type="spellEnd"/>
      <w:r w:rsidRPr="008E172D">
        <w:rPr>
          <w:rFonts w:ascii="Arial" w:hAnsi="Arial" w:cs="Arial"/>
          <w:sz w:val="22"/>
          <w:szCs w:val="22"/>
          <w:shd w:val="clear" w:color="auto" w:fill="FFFFFF"/>
        </w:rPr>
        <w:t xml:space="preserve"> de </w:t>
      </w:r>
      <w:proofErr w:type="spellStart"/>
      <w:r w:rsidRPr="008E172D">
        <w:rPr>
          <w:rFonts w:ascii="Arial" w:hAnsi="Arial" w:cs="Arial"/>
          <w:sz w:val="22"/>
          <w:szCs w:val="22"/>
          <w:shd w:val="clear" w:color="auto" w:fill="FFFFFF"/>
        </w:rPr>
        <w:t>cantități</w:t>
      </w:r>
      <w:proofErr w:type="spellEnd"/>
      <w:r w:rsidRPr="008E172D">
        <w:rPr>
          <w:rFonts w:ascii="Arial" w:hAnsi="Arial" w:cs="Arial"/>
          <w:sz w:val="22"/>
          <w:szCs w:val="22"/>
          <w:shd w:val="clear" w:color="auto" w:fill="FFFFFF"/>
        </w:rPr>
        <w:t xml:space="preserve"> estimative, </w:t>
      </w:r>
      <w:proofErr w:type="spellStart"/>
      <w:r w:rsidRPr="008E172D">
        <w:rPr>
          <w:rFonts w:ascii="Arial" w:hAnsi="Arial" w:cs="Arial"/>
          <w:sz w:val="22"/>
          <w:szCs w:val="22"/>
          <w:shd w:val="clear" w:color="auto" w:fill="FFFFFF"/>
        </w:rPr>
        <w:t>pe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parcursul</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derulării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unui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acord-cadru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informațiile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privitoare</w:t>
      </w:r>
      <w:proofErr w:type="spellEnd"/>
      <w:r w:rsidRPr="008E172D">
        <w:rPr>
          <w:rFonts w:ascii="Arial" w:hAnsi="Arial" w:cs="Arial"/>
          <w:sz w:val="22"/>
          <w:szCs w:val="22"/>
          <w:shd w:val="clear" w:color="auto" w:fill="FFFFFF"/>
        </w:rPr>
        <w:t xml:space="preserve"> la </w:t>
      </w:r>
      <w:proofErr w:type="spellStart"/>
      <w:r w:rsidRPr="008E172D">
        <w:rPr>
          <w:rFonts w:ascii="Arial" w:hAnsi="Arial" w:cs="Arial"/>
          <w:sz w:val="22"/>
          <w:szCs w:val="22"/>
          <w:shd w:val="clear" w:color="auto" w:fill="FFFFFF"/>
        </w:rPr>
        <w:t>acestea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trebuie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privite</w:t>
      </w:r>
      <w:proofErr w:type="spellEnd"/>
      <w:r w:rsidRPr="008E172D">
        <w:rPr>
          <w:rFonts w:ascii="Arial" w:hAnsi="Arial" w:cs="Arial"/>
          <w:sz w:val="22"/>
          <w:szCs w:val="22"/>
          <w:shd w:val="clear" w:color="auto" w:fill="FFFFFF"/>
        </w:rPr>
        <w:t xml:space="preserve"> ca </w:t>
      </w:r>
      <w:proofErr w:type="spellStart"/>
      <w:r w:rsidRPr="008E172D">
        <w:rPr>
          <w:rFonts w:ascii="Arial" w:hAnsi="Arial" w:cs="Arial"/>
          <w:sz w:val="22"/>
          <w:szCs w:val="22"/>
          <w:shd w:val="clear" w:color="auto" w:fill="FFFFFF"/>
        </w:rPr>
        <w:t>repere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ce</w:t>
      </w:r>
      <w:proofErr w:type="spellEnd"/>
      <w:r w:rsidRPr="008E172D">
        <w:rPr>
          <w:rFonts w:ascii="Arial" w:hAnsi="Arial" w:cs="Arial"/>
          <w:sz w:val="22"/>
          <w:szCs w:val="22"/>
          <w:shd w:val="clear" w:color="auto" w:fill="FFFFFF"/>
        </w:rPr>
        <w:t xml:space="preserve"> se </w:t>
      </w:r>
      <w:proofErr w:type="spellStart"/>
      <w:r w:rsidRPr="008E172D">
        <w:rPr>
          <w:rFonts w:ascii="Arial" w:hAnsi="Arial" w:cs="Arial"/>
          <w:sz w:val="22"/>
          <w:szCs w:val="22"/>
          <w:shd w:val="clear" w:color="auto" w:fill="FFFFFF"/>
        </w:rPr>
        <w:t>bucură</w:t>
      </w:r>
      <w:proofErr w:type="spellEnd"/>
      <w:r w:rsidRPr="008E172D">
        <w:rPr>
          <w:rFonts w:ascii="Arial" w:hAnsi="Arial" w:cs="Arial"/>
          <w:sz w:val="22"/>
          <w:szCs w:val="22"/>
          <w:shd w:val="clear" w:color="auto" w:fill="FFFFFF"/>
        </w:rPr>
        <w:t xml:space="preserve"> de un </w:t>
      </w:r>
      <w:proofErr w:type="spellStart"/>
      <w:r w:rsidRPr="008E172D">
        <w:rPr>
          <w:rFonts w:ascii="Arial" w:hAnsi="Arial" w:cs="Arial"/>
          <w:sz w:val="22"/>
          <w:szCs w:val="22"/>
          <w:shd w:val="clear" w:color="auto" w:fill="FFFFFF"/>
        </w:rPr>
        <w:t>anumit</w:t>
      </w:r>
      <w:proofErr w:type="spellEnd"/>
      <w:r w:rsidRPr="008E172D">
        <w:rPr>
          <w:rFonts w:ascii="Arial" w:hAnsi="Arial" w:cs="Arial"/>
          <w:sz w:val="22"/>
          <w:szCs w:val="22"/>
          <w:shd w:val="clear" w:color="auto" w:fill="FFFFFF"/>
        </w:rPr>
        <w:t xml:space="preserve"> grad de </w:t>
      </w:r>
      <w:proofErr w:type="spellStart"/>
      <w:r w:rsidRPr="008E172D">
        <w:rPr>
          <w:rFonts w:ascii="Arial" w:hAnsi="Arial" w:cs="Arial"/>
          <w:sz w:val="22"/>
          <w:szCs w:val="22"/>
          <w:shd w:val="clear" w:color="auto" w:fill="FFFFFF"/>
        </w:rPr>
        <w:t>flexibilitate</w:t>
      </w:r>
      <w:proofErr w:type="spellEnd"/>
      <w:r w:rsidRPr="008E172D">
        <w:rPr>
          <w:rFonts w:ascii="Arial" w:hAnsi="Arial" w:cs="Arial"/>
          <w:sz w:val="22"/>
          <w:szCs w:val="22"/>
          <w:shd w:val="clear" w:color="auto" w:fill="FFFFFF"/>
        </w:rPr>
        <w:t>.</w:t>
      </w:r>
    </w:p>
    <w:p w:rsidR="005A6F7C" w:rsidRPr="008E172D" w:rsidRDefault="005A6F7C" w:rsidP="005A6F7C">
      <w:pPr>
        <w:jc w:val="both"/>
        <w:rPr>
          <w:rFonts w:ascii="Arial" w:hAnsi="Arial" w:cs="Arial"/>
          <w:bCs/>
          <w:sz w:val="22"/>
          <w:szCs w:val="22"/>
          <w:lang w:val="ro-RO"/>
        </w:rPr>
      </w:pPr>
      <w:r w:rsidRPr="008E172D">
        <w:rPr>
          <w:rFonts w:ascii="Arial" w:hAnsi="Arial" w:cs="Arial"/>
          <w:sz w:val="22"/>
          <w:szCs w:val="22"/>
          <w:shd w:val="clear" w:color="auto" w:fill="FFFFFF"/>
        </w:rPr>
        <w:t xml:space="preserve">(4) </w:t>
      </w:r>
      <w:r w:rsidRPr="008E172D">
        <w:rPr>
          <w:rFonts w:ascii="Arial" w:hAnsi="Arial" w:cs="Arial"/>
          <w:bCs/>
          <w:sz w:val="22"/>
          <w:szCs w:val="22"/>
          <w:lang w:val="ro-RO"/>
        </w:rPr>
        <w:t>Promitentul - Furnizor intelege ca, intreaga cantitate care face obiectul acordului cadru ar putea face obiectul primului contract subsecvent.</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9.6.</w:t>
      </w:r>
      <w:r w:rsidRPr="008E172D">
        <w:rPr>
          <w:rFonts w:ascii="Arial" w:hAnsi="Arial" w:cs="Arial"/>
          <w:bCs/>
          <w:sz w:val="22"/>
          <w:szCs w:val="22"/>
          <w:lang w:val="ro-RO"/>
        </w:rPr>
        <w:t xml:space="preserve">   Promitentul - Furnizor se obligă să despăgubească achizitorul împotriva oricăror:</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i.</w:t>
      </w:r>
      <w:r w:rsidRPr="008E172D">
        <w:rPr>
          <w:rFonts w:ascii="Arial" w:hAnsi="Arial" w:cs="Arial"/>
          <w:bCs/>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ii.</w:t>
      </w:r>
      <w:r w:rsidRPr="008E172D">
        <w:rPr>
          <w:rFonts w:ascii="Arial" w:hAnsi="Arial" w:cs="Arial"/>
          <w:bCs/>
          <w:sz w:val="22"/>
          <w:szCs w:val="22"/>
          <w:lang w:val="ro-RO"/>
        </w:rPr>
        <w:tab/>
        <w:t>Daune-interese, costuri, taxe și cheltuieli de orice natură aferente, cu excepția situației în care o astfel de încălcare rezultă din respectarea caietului de sarcini întocmit de către Promitentul- achizitor.</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9.7</w:t>
      </w:r>
      <w:r w:rsidRPr="008E172D">
        <w:rPr>
          <w:rFonts w:ascii="Arial" w:hAnsi="Arial" w:cs="Arial"/>
          <w:bCs/>
          <w:sz w:val="22"/>
          <w:szCs w:val="22"/>
          <w:lang w:val="ro-RO"/>
        </w:rPr>
        <w:t xml:space="preserve">  Promitent-Furnizor are obligația de a nu transfera total sau parțial obligațiile sale asumate prin prezentul acord-cadru.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9.8</w:t>
      </w:r>
      <w:r w:rsidRPr="008E172D">
        <w:rPr>
          <w:rFonts w:ascii="Arial" w:hAnsi="Arial" w:cs="Arial"/>
          <w:bCs/>
          <w:sz w:val="22"/>
          <w:szCs w:val="22"/>
          <w:lang w:val="ro-RO"/>
        </w:rPr>
        <w:t xml:space="preserve"> Promitent-Furnizor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9.9</w:t>
      </w:r>
      <w:r w:rsidRPr="008E172D">
        <w:rPr>
          <w:rFonts w:ascii="Arial" w:hAnsi="Arial" w:cs="Arial"/>
          <w:bCs/>
          <w:sz w:val="22"/>
          <w:szCs w:val="22"/>
          <w:lang w:val="ro-RO"/>
        </w:rPr>
        <w:t xml:space="preserve"> Promitentul -Furnizor se obligă să răspundă solicitării Promitent-Achizitorului de a încheia un contract subsecvent. Dacă acesta declară că nu are capacitatea de a răspunde solicitării sau întrerupe furnizarea pe o perioadă mai mare de 30 de zile, Promitentul-Furnizor va suferi consecințele prevăzute în acordul-cadru pentru neîndeplinirea obligațiilor în sarcina sa, după cum urmează:</w:t>
      </w:r>
    </w:p>
    <w:p w:rsidR="005A6F7C" w:rsidRPr="008E172D" w:rsidRDefault="005A6F7C" w:rsidP="005A6F7C">
      <w:pPr>
        <w:spacing w:line="276" w:lineRule="auto"/>
        <w:jc w:val="both"/>
        <w:rPr>
          <w:rFonts w:ascii="Arial" w:hAnsi="Arial" w:cs="Arial"/>
          <w:sz w:val="22"/>
          <w:szCs w:val="22"/>
          <w:lang w:val="es-ES"/>
        </w:rPr>
      </w:pPr>
      <w:r w:rsidRPr="008E172D">
        <w:rPr>
          <w:rFonts w:ascii="Arial" w:hAnsi="Arial" w:cs="Arial"/>
          <w:b/>
          <w:color w:val="000000"/>
          <w:sz w:val="22"/>
          <w:szCs w:val="22"/>
          <w:lang w:val="ro-RO"/>
        </w:rPr>
        <w:t>9</w:t>
      </w:r>
      <w:r w:rsidRPr="008E172D">
        <w:rPr>
          <w:rFonts w:ascii="Arial" w:hAnsi="Arial" w:cs="Arial"/>
          <w:b/>
          <w:color w:val="000000"/>
          <w:sz w:val="22"/>
          <w:szCs w:val="22"/>
          <w:lang w:val="es-ES"/>
        </w:rPr>
        <w:t xml:space="preserve">.9.1. </w:t>
      </w:r>
      <w:proofErr w:type="spellStart"/>
      <w:r w:rsidRPr="008E172D">
        <w:rPr>
          <w:rFonts w:ascii="Arial" w:hAnsi="Arial" w:cs="Arial"/>
          <w:sz w:val="22"/>
          <w:szCs w:val="22"/>
          <w:lang w:val="es-ES"/>
        </w:rPr>
        <w:t>În</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situația</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în</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care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Promitent-Furnizorul</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nu</w:t>
      </w:r>
      <w:proofErr w:type="spellEnd"/>
      <w:r w:rsidRPr="008E172D">
        <w:rPr>
          <w:rFonts w:ascii="Arial" w:hAnsi="Arial" w:cs="Arial"/>
          <w:sz w:val="22"/>
          <w:szCs w:val="22"/>
          <w:lang w:val="es-ES"/>
        </w:rPr>
        <w:t xml:space="preserve"> are </w:t>
      </w:r>
      <w:proofErr w:type="spellStart"/>
      <w:r w:rsidRPr="008E172D">
        <w:rPr>
          <w:rFonts w:ascii="Arial" w:hAnsi="Arial" w:cs="Arial"/>
          <w:sz w:val="22"/>
          <w:szCs w:val="22"/>
          <w:lang w:val="es-ES"/>
        </w:rPr>
        <w:t>capacitatea</w:t>
      </w:r>
      <w:proofErr w:type="spellEnd"/>
      <w:r w:rsidRPr="008E172D">
        <w:rPr>
          <w:rFonts w:ascii="Arial" w:hAnsi="Arial" w:cs="Arial"/>
          <w:sz w:val="22"/>
          <w:szCs w:val="22"/>
          <w:lang w:val="es-ES"/>
        </w:rPr>
        <w:t xml:space="preserve"> de a </w:t>
      </w:r>
      <w:proofErr w:type="spellStart"/>
      <w:r w:rsidRPr="008E172D">
        <w:rPr>
          <w:rFonts w:ascii="Arial" w:hAnsi="Arial" w:cs="Arial"/>
          <w:sz w:val="22"/>
          <w:szCs w:val="22"/>
          <w:lang w:val="es-ES"/>
        </w:rPr>
        <w:t>răspunde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solicitării</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Promitent-Achizitorului</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Promitent-Furnizorul</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în</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culpă</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datorează</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daune</w:t>
      </w:r>
      <w:proofErr w:type="spellEnd"/>
      <w:r w:rsidRPr="008E172D">
        <w:rPr>
          <w:rFonts w:ascii="Arial" w:hAnsi="Arial" w:cs="Arial"/>
          <w:sz w:val="22"/>
          <w:szCs w:val="22"/>
          <w:lang w:val="es-ES"/>
        </w:rPr>
        <w:t xml:space="preserve">-interese </w:t>
      </w:r>
      <w:proofErr w:type="spellStart"/>
      <w:r w:rsidRPr="008E172D">
        <w:rPr>
          <w:rFonts w:ascii="Arial" w:hAnsi="Arial" w:cs="Arial"/>
          <w:sz w:val="22"/>
          <w:szCs w:val="22"/>
          <w:lang w:val="es-ES"/>
        </w:rPr>
        <w:t>egale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cu</w:t>
      </w:r>
      <w:proofErr w:type="spellEnd"/>
      <w:r w:rsidRPr="008E172D">
        <w:rPr>
          <w:rFonts w:ascii="Arial" w:hAnsi="Arial" w:cs="Arial"/>
          <w:sz w:val="22"/>
          <w:szCs w:val="22"/>
          <w:lang w:val="es-ES"/>
        </w:rPr>
        <w:t xml:space="preserve"> 10% </w:t>
      </w:r>
      <w:proofErr w:type="spellStart"/>
      <w:r w:rsidRPr="008E172D">
        <w:rPr>
          <w:rFonts w:ascii="Arial" w:hAnsi="Arial" w:cs="Arial"/>
          <w:sz w:val="22"/>
          <w:szCs w:val="22"/>
          <w:lang w:val="es-ES"/>
        </w:rPr>
        <w:t>din</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valoarea</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contractului</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subsecvent</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în</w:t>
      </w:r>
      <w:proofErr w:type="spellEnd"/>
      <w:r w:rsidRPr="008E172D">
        <w:rPr>
          <w:rFonts w:ascii="Arial" w:hAnsi="Arial" w:cs="Arial"/>
          <w:sz w:val="22"/>
          <w:szCs w:val="22"/>
          <w:lang w:val="es-ES"/>
        </w:rPr>
        <w:t xml:space="preserve"> </w:t>
      </w:r>
      <w:proofErr w:type="spellStart"/>
      <w:proofErr w:type="gramStart"/>
      <w:r w:rsidRPr="008E172D">
        <w:rPr>
          <w:rFonts w:ascii="Arial" w:hAnsi="Arial" w:cs="Arial"/>
          <w:sz w:val="22"/>
          <w:szCs w:val="22"/>
          <w:lang w:val="es-ES"/>
        </w:rPr>
        <w:t>cauză</w:t>
      </w:r>
      <w:proofErr w:type="spellEnd"/>
      <w:r w:rsidRPr="008E172D">
        <w:rPr>
          <w:rFonts w:ascii="Arial" w:hAnsi="Arial" w:cs="Arial"/>
          <w:sz w:val="22"/>
          <w:szCs w:val="22"/>
          <w:lang w:val="es-ES"/>
        </w:rPr>
        <w:t xml:space="preserve"> .</w:t>
      </w:r>
      <w:proofErr w:type="gramEnd"/>
    </w:p>
    <w:p w:rsidR="005A6F7C" w:rsidRPr="008E172D" w:rsidRDefault="005A6F7C" w:rsidP="005A6F7C">
      <w:pPr>
        <w:spacing w:line="276" w:lineRule="auto"/>
        <w:ind w:hanging="142"/>
        <w:jc w:val="both"/>
        <w:rPr>
          <w:rFonts w:ascii="Arial" w:hAnsi="Arial" w:cs="Arial"/>
          <w:sz w:val="22"/>
          <w:szCs w:val="22"/>
          <w:lang w:val="es-ES"/>
        </w:rPr>
      </w:pPr>
      <w:r w:rsidRPr="008E172D">
        <w:rPr>
          <w:rFonts w:ascii="Arial" w:hAnsi="Arial" w:cs="Arial"/>
          <w:sz w:val="22"/>
          <w:szCs w:val="22"/>
          <w:lang w:val="es-ES"/>
        </w:rPr>
        <w:t xml:space="preserve">  </w:t>
      </w:r>
      <w:r w:rsidRPr="008E172D">
        <w:rPr>
          <w:rFonts w:ascii="Arial" w:hAnsi="Arial" w:cs="Arial"/>
          <w:b/>
          <w:sz w:val="22"/>
          <w:szCs w:val="22"/>
          <w:lang w:val="es-ES"/>
        </w:rPr>
        <w:t>9.9.2.</w:t>
      </w:r>
      <w:r w:rsidRPr="008E172D">
        <w:rPr>
          <w:rFonts w:ascii="Arial" w:hAnsi="Arial" w:cs="Arial"/>
          <w:sz w:val="22"/>
          <w:szCs w:val="22"/>
          <w:lang w:val="es-ES"/>
        </w:rPr>
        <w:t xml:space="preserve"> </w:t>
      </w:r>
      <w:proofErr w:type="spellStart"/>
      <w:r w:rsidRPr="008E172D">
        <w:rPr>
          <w:rFonts w:ascii="Arial" w:hAnsi="Arial" w:cs="Arial"/>
          <w:sz w:val="22"/>
          <w:szCs w:val="22"/>
          <w:lang w:val="es-ES"/>
        </w:rPr>
        <w:t>Daunele</w:t>
      </w:r>
      <w:proofErr w:type="spellEnd"/>
      <w:r w:rsidRPr="008E172D">
        <w:rPr>
          <w:rFonts w:ascii="Arial" w:hAnsi="Arial" w:cs="Arial"/>
          <w:sz w:val="22"/>
          <w:szCs w:val="22"/>
          <w:lang w:val="es-ES"/>
        </w:rPr>
        <w:t xml:space="preserve">-interese </w:t>
      </w:r>
      <w:proofErr w:type="spellStart"/>
      <w:r w:rsidRPr="008E172D">
        <w:rPr>
          <w:rFonts w:ascii="Arial" w:hAnsi="Arial" w:cs="Arial"/>
          <w:sz w:val="22"/>
          <w:szCs w:val="22"/>
          <w:lang w:val="es-ES"/>
        </w:rPr>
        <w:t>datorate</w:t>
      </w:r>
      <w:proofErr w:type="spellEnd"/>
      <w:r w:rsidRPr="008E172D">
        <w:rPr>
          <w:rFonts w:ascii="Arial" w:hAnsi="Arial" w:cs="Arial"/>
          <w:sz w:val="22"/>
          <w:szCs w:val="22"/>
          <w:lang w:val="es-ES"/>
        </w:rPr>
        <w:t xml:space="preserve">  de </w:t>
      </w:r>
      <w:proofErr w:type="spellStart"/>
      <w:r w:rsidRPr="008E172D">
        <w:rPr>
          <w:rFonts w:ascii="Arial" w:hAnsi="Arial" w:cs="Arial"/>
          <w:sz w:val="22"/>
          <w:szCs w:val="22"/>
          <w:lang w:val="es-ES"/>
        </w:rPr>
        <w:t>către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Promitent-Furnizor</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vor</w:t>
      </w:r>
      <w:proofErr w:type="spellEnd"/>
      <w:r w:rsidRPr="008E172D">
        <w:rPr>
          <w:rFonts w:ascii="Arial" w:hAnsi="Arial" w:cs="Arial"/>
          <w:sz w:val="22"/>
          <w:szCs w:val="22"/>
          <w:lang w:val="es-ES"/>
        </w:rPr>
        <w:t xml:space="preserve"> fi </w:t>
      </w:r>
      <w:proofErr w:type="spellStart"/>
      <w:r w:rsidRPr="008E172D">
        <w:rPr>
          <w:rFonts w:ascii="Arial" w:hAnsi="Arial" w:cs="Arial"/>
          <w:sz w:val="22"/>
          <w:szCs w:val="22"/>
          <w:lang w:val="es-ES"/>
        </w:rPr>
        <w:t>plătite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în</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termen</w:t>
      </w:r>
      <w:proofErr w:type="spellEnd"/>
      <w:r w:rsidRPr="008E172D">
        <w:rPr>
          <w:rFonts w:ascii="Arial" w:hAnsi="Arial" w:cs="Arial"/>
          <w:sz w:val="22"/>
          <w:szCs w:val="22"/>
          <w:lang w:val="es-ES"/>
        </w:rPr>
        <w:t xml:space="preserve"> de </w:t>
      </w:r>
      <w:proofErr w:type="spellStart"/>
      <w:r w:rsidRPr="008E172D">
        <w:rPr>
          <w:rFonts w:ascii="Arial" w:hAnsi="Arial" w:cs="Arial"/>
          <w:sz w:val="22"/>
          <w:szCs w:val="22"/>
          <w:lang w:val="es-ES"/>
        </w:rPr>
        <w:t>maxim</w:t>
      </w:r>
      <w:proofErr w:type="spellEnd"/>
      <w:r w:rsidRPr="008E172D">
        <w:rPr>
          <w:rFonts w:ascii="Arial" w:hAnsi="Arial" w:cs="Arial"/>
          <w:sz w:val="22"/>
          <w:szCs w:val="22"/>
          <w:lang w:val="es-ES"/>
        </w:rPr>
        <w:t xml:space="preserve"> 30 de </w:t>
      </w:r>
      <w:proofErr w:type="spellStart"/>
      <w:r w:rsidRPr="008E172D">
        <w:rPr>
          <w:rFonts w:ascii="Arial" w:hAnsi="Arial" w:cs="Arial"/>
          <w:sz w:val="22"/>
          <w:szCs w:val="22"/>
          <w:lang w:val="es-ES"/>
        </w:rPr>
        <w:t>zile</w:t>
      </w:r>
      <w:proofErr w:type="spellEnd"/>
      <w:r w:rsidRPr="008E172D">
        <w:rPr>
          <w:rFonts w:ascii="Arial" w:hAnsi="Arial" w:cs="Arial"/>
          <w:sz w:val="22"/>
          <w:szCs w:val="22"/>
          <w:lang w:val="es-ES"/>
        </w:rPr>
        <w:t xml:space="preserve"> de la data </w:t>
      </w:r>
      <w:proofErr w:type="spellStart"/>
      <w:r w:rsidRPr="008E172D">
        <w:rPr>
          <w:rFonts w:ascii="Arial" w:hAnsi="Arial" w:cs="Arial"/>
          <w:sz w:val="22"/>
          <w:szCs w:val="22"/>
          <w:lang w:val="es-ES"/>
        </w:rPr>
        <w:t>înștiințării</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primite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din</w:t>
      </w:r>
      <w:proofErr w:type="spellEnd"/>
      <w:r w:rsidRPr="008E172D">
        <w:rPr>
          <w:rFonts w:ascii="Arial" w:hAnsi="Arial" w:cs="Arial"/>
          <w:sz w:val="22"/>
          <w:szCs w:val="22"/>
          <w:lang w:val="es-ES"/>
        </w:rPr>
        <w:t xml:space="preserve"> partea </w:t>
      </w:r>
      <w:proofErr w:type="spellStart"/>
      <w:r w:rsidRPr="008E172D">
        <w:rPr>
          <w:rFonts w:ascii="Arial" w:hAnsi="Arial" w:cs="Arial"/>
          <w:sz w:val="22"/>
          <w:szCs w:val="22"/>
          <w:lang w:val="es-ES"/>
        </w:rPr>
        <w:t>Promitent-Achizitorului</w:t>
      </w:r>
      <w:proofErr w:type="spellEnd"/>
      <w:r w:rsidRPr="008E172D">
        <w:rPr>
          <w:rFonts w:ascii="Arial" w:hAnsi="Arial" w:cs="Arial"/>
          <w:sz w:val="22"/>
          <w:szCs w:val="22"/>
          <w:lang w:val="es-ES"/>
        </w:rPr>
        <w:t>.</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10.</w:t>
      </w:r>
      <w:r w:rsidR="00A80738" w:rsidRPr="008E172D">
        <w:rPr>
          <w:rFonts w:ascii="Arial" w:hAnsi="Arial" w:cs="Arial"/>
          <w:b/>
          <w:bCs/>
          <w:sz w:val="22"/>
          <w:szCs w:val="22"/>
          <w:lang w:val="ro-RO"/>
        </w:rPr>
        <w:t xml:space="preserve"> </w:t>
      </w:r>
      <w:r w:rsidRPr="008E172D">
        <w:rPr>
          <w:rFonts w:ascii="Arial" w:hAnsi="Arial" w:cs="Arial"/>
          <w:b/>
          <w:bCs/>
          <w:sz w:val="22"/>
          <w:szCs w:val="22"/>
          <w:lang w:val="ro-RO"/>
        </w:rPr>
        <w:t>OBLIGAŢIILE PROMITENTULUI ACHIZITOR</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lastRenderedPageBreak/>
        <w:t>10.1.</w:t>
      </w:r>
      <w:r w:rsidRPr="008E172D">
        <w:rPr>
          <w:rFonts w:ascii="Arial" w:hAnsi="Arial" w:cs="Arial"/>
          <w:bCs/>
          <w:sz w:val="22"/>
          <w:szCs w:val="22"/>
          <w:lang w:val="ro-RO"/>
        </w:rPr>
        <w:t xml:space="preserve"> Promitentul - Achizitor se obligă în baza contractelor subsecvente atribuite Promitentului -Furnizor, să achiziţioneze  în condiţiile convenite în prezentul acord cadru.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10.2.</w:t>
      </w:r>
      <w:r w:rsidRPr="008E172D">
        <w:rPr>
          <w:rFonts w:ascii="Arial" w:hAnsi="Arial" w:cs="Arial"/>
          <w:bCs/>
          <w:sz w:val="22"/>
          <w:szCs w:val="22"/>
          <w:lang w:val="ro-RO"/>
        </w:rPr>
        <w:t xml:space="preserve"> Promitentul - Achizitor se obligă să plătească prețul furnizarii către Promitentul-Furnizor în termenele convenite prin contractele subsecvente care vor fi încheiate.</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10.3.</w:t>
      </w:r>
      <w:r w:rsidRPr="008E172D">
        <w:rPr>
          <w:rFonts w:ascii="Arial" w:hAnsi="Arial" w:cs="Arial"/>
          <w:bCs/>
          <w:sz w:val="22"/>
          <w:szCs w:val="22"/>
          <w:lang w:val="ro-RO"/>
        </w:rPr>
        <w:t xml:space="preserve"> Promitentul - Achizitor se obligă, să nu </w:t>
      </w:r>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încheie</w:t>
      </w:r>
      <w:proofErr w:type="spellEnd"/>
      <w:r w:rsidRPr="008E172D">
        <w:rPr>
          <w:rFonts w:ascii="Arial" w:hAnsi="Arial" w:cs="Arial"/>
          <w:sz w:val="22"/>
          <w:szCs w:val="22"/>
          <w:bdr w:val="none" w:sz="0" w:space="0" w:color="auto" w:frame="1"/>
          <w:shd w:val="clear" w:color="auto" w:fill="FFFFFF"/>
        </w:rPr>
        <w:t xml:space="preserve">, </w:t>
      </w:r>
      <w:r w:rsidRPr="008E172D">
        <w:rPr>
          <w:rFonts w:ascii="Arial" w:hAnsi="Arial" w:cs="Arial"/>
          <w:bCs/>
          <w:sz w:val="22"/>
          <w:szCs w:val="22"/>
          <w:lang w:val="ro-RO"/>
        </w:rPr>
        <w:t>pe durata prezentului acord cadru</w:t>
      </w:r>
      <w:r w:rsidRPr="008E172D">
        <w:rPr>
          <w:rFonts w:ascii="Arial" w:hAnsi="Arial" w:cs="Arial"/>
          <w:sz w:val="22"/>
          <w:szCs w:val="22"/>
          <w:bdr w:val="none" w:sz="0" w:space="0" w:color="auto" w:frame="1"/>
          <w:shd w:val="clear" w:color="auto" w:fill="FFFFFF"/>
        </w:rPr>
        <w:t xml:space="preserve"> un contract </w:t>
      </w:r>
      <w:proofErr w:type="spellStart"/>
      <w:r w:rsidRPr="008E172D">
        <w:rPr>
          <w:rFonts w:ascii="Arial" w:hAnsi="Arial" w:cs="Arial"/>
          <w:sz w:val="22"/>
          <w:szCs w:val="22"/>
          <w:bdr w:val="none" w:sz="0" w:space="0" w:color="auto" w:frame="1"/>
          <w:shd w:val="clear" w:color="auto" w:fill="FFFFFF"/>
        </w:rPr>
        <w:t>subsecvent</w:t>
      </w:r>
      <w:proofErr w:type="spellEnd"/>
      <w:r w:rsidRPr="008E172D">
        <w:rPr>
          <w:rFonts w:ascii="Arial" w:hAnsi="Arial" w:cs="Arial"/>
          <w:sz w:val="22"/>
          <w:szCs w:val="22"/>
          <w:bdr w:val="none" w:sz="0" w:space="0" w:color="auto" w:frame="1"/>
          <w:shd w:val="clear" w:color="auto" w:fill="FFFFFF"/>
        </w:rPr>
        <w:t xml:space="preserve"> cu un alt operator economic </w:t>
      </w:r>
      <w:proofErr w:type="spellStart"/>
      <w:r w:rsidRPr="008E172D">
        <w:rPr>
          <w:rFonts w:ascii="Arial" w:hAnsi="Arial" w:cs="Arial"/>
          <w:sz w:val="22"/>
          <w:szCs w:val="22"/>
          <w:bdr w:val="none" w:sz="0" w:space="0" w:color="auto" w:frame="1"/>
          <w:shd w:val="clear" w:color="auto" w:fill="FFFFFF"/>
        </w:rPr>
        <w:t>având</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același</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obiect</w:t>
      </w:r>
      <w:proofErr w:type="spellEnd"/>
      <w:r w:rsidRPr="008E172D">
        <w:rPr>
          <w:rFonts w:ascii="Arial" w:hAnsi="Arial" w:cs="Arial"/>
          <w:sz w:val="22"/>
          <w:szCs w:val="22"/>
          <w:bdr w:val="none" w:sz="0" w:space="0" w:color="auto" w:frame="1"/>
          <w:shd w:val="clear" w:color="auto" w:fill="FFFFFF"/>
        </w:rPr>
        <w:t xml:space="preserve"> cu </w:t>
      </w:r>
      <w:proofErr w:type="spellStart"/>
      <w:r w:rsidRPr="008E172D">
        <w:rPr>
          <w:rFonts w:ascii="Arial" w:hAnsi="Arial" w:cs="Arial"/>
          <w:sz w:val="22"/>
          <w:szCs w:val="22"/>
          <w:bdr w:val="none" w:sz="0" w:space="0" w:color="auto" w:frame="1"/>
          <w:shd w:val="clear" w:color="auto" w:fill="FFFFFF"/>
        </w:rPr>
        <w:t>cel</w:t>
      </w:r>
      <w:proofErr w:type="spellEnd"/>
      <w:r w:rsidRPr="008E172D">
        <w:rPr>
          <w:rFonts w:ascii="Arial" w:hAnsi="Arial" w:cs="Arial"/>
          <w:sz w:val="22"/>
          <w:szCs w:val="22"/>
          <w:bdr w:val="none" w:sz="0" w:space="0" w:color="auto" w:frame="1"/>
          <w:shd w:val="clear" w:color="auto" w:fill="FFFFFF"/>
        </w:rPr>
        <w:t xml:space="preserve"> al </w:t>
      </w:r>
      <w:proofErr w:type="spellStart"/>
      <w:r w:rsidRPr="008E172D">
        <w:rPr>
          <w:rFonts w:ascii="Arial" w:hAnsi="Arial" w:cs="Arial"/>
          <w:sz w:val="22"/>
          <w:szCs w:val="22"/>
          <w:bdr w:val="none" w:sz="0" w:space="0" w:color="auto" w:frame="1"/>
          <w:shd w:val="clear" w:color="auto" w:fill="FFFFFF"/>
        </w:rPr>
        <w:t>acordului-cadru</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aflat</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în</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derulare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situația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care </w:t>
      </w:r>
      <w:proofErr w:type="spellStart"/>
      <w:r w:rsidRPr="008E172D">
        <w:rPr>
          <w:rFonts w:ascii="Arial" w:hAnsi="Arial" w:cs="Arial"/>
          <w:sz w:val="22"/>
          <w:szCs w:val="22"/>
          <w:shd w:val="clear" w:color="auto" w:fill="FFFFFF"/>
        </w:rPr>
        <w:t>Furnizorul</w:t>
      </w:r>
      <w:proofErr w:type="spellEnd"/>
      <w:r w:rsidRPr="008E172D">
        <w:rPr>
          <w:rFonts w:ascii="Arial" w:hAnsi="Arial" w:cs="Arial"/>
          <w:sz w:val="22"/>
          <w:szCs w:val="22"/>
          <w:shd w:val="clear" w:color="auto" w:fill="FFFFFF"/>
        </w:rPr>
        <w:t xml:space="preserve"> din </w:t>
      </w:r>
      <w:proofErr w:type="spellStart"/>
      <w:r w:rsidRPr="008E172D">
        <w:rPr>
          <w:rFonts w:ascii="Arial" w:hAnsi="Arial" w:cs="Arial"/>
          <w:sz w:val="22"/>
          <w:szCs w:val="22"/>
          <w:shd w:val="clear" w:color="auto" w:fill="FFFFFF"/>
        </w:rPr>
        <w:t>cadrul</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prezentului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acord</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cadru</w:t>
      </w:r>
      <w:proofErr w:type="spellEnd"/>
      <w:r w:rsidRPr="008E172D">
        <w:rPr>
          <w:rFonts w:ascii="Arial" w:hAnsi="Arial" w:cs="Arial"/>
          <w:sz w:val="22"/>
          <w:szCs w:val="22"/>
          <w:shd w:val="clear" w:color="auto" w:fill="FFFFFF"/>
        </w:rPr>
        <w:t xml:space="preserve"> are </w:t>
      </w:r>
      <w:proofErr w:type="spellStart"/>
      <w:r w:rsidRPr="008E172D">
        <w:rPr>
          <w:rFonts w:ascii="Arial" w:hAnsi="Arial" w:cs="Arial"/>
          <w:sz w:val="22"/>
          <w:szCs w:val="22"/>
          <w:shd w:val="clear" w:color="auto" w:fill="FFFFFF"/>
        </w:rPr>
        <w:t>capacitatea</w:t>
      </w:r>
      <w:proofErr w:type="spellEnd"/>
      <w:r w:rsidRPr="008E172D">
        <w:rPr>
          <w:rFonts w:ascii="Arial" w:hAnsi="Arial" w:cs="Arial"/>
          <w:sz w:val="22"/>
          <w:szCs w:val="22"/>
          <w:shd w:val="clear" w:color="auto" w:fill="FFFFFF"/>
        </w:rPr>
        <w:t xml:space="preserve"> de a </w:t>
      </w:r>
      <w:proofErr w:type="spellStart"/>
      <w:r w:rsidRPr="008E172D">
        <w:rPr>
          <w:rFonts w:ascii="Arial" w:hAnsi="Arial" w:cs="Arial"/>
          <w:sz w:val="22"/>
          <w:szCs w:val="22"/>
          <w:shd w:val="clear" w:color="auto" w:fill="FFFFFF"/>
        </w:rPr>
        <w:t>răspunde</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solicitărilor</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entității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contractante</w:t>
      </w:r>
      <w:proofErr w:type="spellEnd"/>
      <w:r w:rsidRPr="008E172D">
        <w:rPr>
          <w:rFonts w:ascii="Arial" w:hAnsi="Arial" w:cs="Arial"/>
          <w:sz w:val="22"/>
          <w:szCs w:val="22"/>
          <w:shd w:val="clear" w:color="auto" w:fill="FFFFFF"/>
        </w:rPr>
        <w:t>.</w:t>
      </w:r>
      <w:r w:rsidRPr="008E172D">
        <w:rPr>
          <w:rFonts w:ascii="Arial" w:hAnsi="Arial" w:cs="Arial"/>
          <w:bCs/>
          <w:sz w:val="22"/>
          <w:szCs w:val="22"/>
          <w:lang w:val="ro-RO"/>
        </w:rPr>
        <w:t>.</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Promitentul - Achizitor va putea </w:t>
      </w:r>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încheia</w:t>
      </w:r>
      <w:proofErr w:type="spellEnd"/>
      <w:r w:rsidRPr="008E172D">
        <w:rPr>
          <w:rFonts w:ascii="Arial" w:hAnsi="Arial" w:cs="Arial"/>
          <w:sz w:val="22"/>
          <w:szCs w:val="22"/>
          <w:bdr w:val="none" w:sz="0" w:space="0" w:color="auto" w:frame="1"/>
          <w:shd w:val="clear" w:color="auto" w:fill="FFFFFF"/>
        </w:rPr>
        <w:t xml:space="preserve">, </w:t>
      </w:r>
      <w:r w:rsidRPr="008E172D">
        <w:rPr>
          <w:rFonts w:ascii="Arial" w:hAnsi="Arial" w:cs="Arial"/>
          <w:bCs/>
          <w:sz w:val="22"/>
          <w:szCs w:val="22"/>
          <w:lang w:val="ro-RO"/>
        </w:rPr>
        <w:t>pe durata prezentului acord cadru</w:t>
      </w:r>
      <w:r w:rsidRPr="008E172D">
        <w:rPr>
          <w:rFonts w:ascii="Arial" w:hAnsi="Arial" w:cs="Arial"/>
          <w:sz w:val="22"/>
          <w:szCs w:val="22"/>
          <w:bdr w:val="none" w:sz="0" w:space="0" w:color="auto" w:frame="1"/>
          <w:shd w:val="clear" w:color="auto" w:fill="FFFFFF"/>
        </w:rPr>
        <w:t xml:space="preserve"> un contract </w:t>
      </w:r>
      <w:proofErr w:type="spellStart"/>
      <w:r w:rsidRPr="008E172D">
        <w:rPr>
          <w:rFonts w:ascii="Arial" w:hAnsi="Arial" w:cs="Arial"/>
          <w:sz w:val="22"/>
          <w:szCs w:val="22"/>
          <w:bdr w:val="none" w:sz="0" w:space="0" w:color="auto" w:frame="1"/>
          <w:shd w:val="clear" w:color="auto" w:fill="FFFFFF"/>
        </w:rPr>
        <w:t>subsecvent</w:t>
      </w:r>
      <w:proofErr w:type="spellEnd"/>
      <w:r w:rsidRPr="008E172D">
        <w:rPr>
          <w:rFonts w:ascii="Arial" w:hAnsi="Arial" w:cs="Arial"/>
          <w:sz w:val="22"/>
          <w:szCs w:val="22"/>
          <w:bdr w:val="none" w:sz="0" w:space="0" w:color="auto" w:frame="1"/>
          <w:shd w:val="clear" w:color="auto" w:fill="FFFFFF"/>
        </w:rPr>
        <w:t xml:space="preserve"> cu un alt operator economic </w:t>
      </w:r>
      <w:proofErr w:type="spellStart"/>
      <w:r w:rsidRPr="008E172D">
        <w:rPr>
          <w:rFonts w:ascii="Arial" w:hAnsi="Arial" w:cs="Arial"/>
          <w:sz w:val="22"/>
          <w:szCs w:val="22"/>
          <w:bdr w:val="none" w:sz="0" w:space="0" w:color="auto" w:frame="1"/>
          <w:shd w:val="clear" w:color="auto" w:fill="FFFFFF"/>
        </w:rPr>
        <w:t>având</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același</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obiect</w:t>
      </w:r>
      <w:proofErr w:type="spellEnd"/>
      <w:r w:rsidRPr="008E172D">
        <w:rPr>
          <w:rFonts w:ascii="Arial" w:hAnsi="Arial" w:cs="Arial"/>
          <w:sz w:val="22"/>
          <w:szCs w:val="22"/>
          <w:bdr w:val="none" w:sz="0" w:space="0" w:color="auto" w:frame="1"/>
          <w:shd w:val="clear" w:color="auto" w:fill="FFFFFF"/>
        </w:rPr>
        <w:t xml:space="preserve"> cu </w:t>
      </w:r>
      <w:proofErr w:type="spellStart"/>
      <w:r w:rsidRPr="008E172D">
        <w:rPr>
          <w:rFonts w:ascii="Arial" w:hAnsi="Arial" w:cs="Arial"/>
          <w:sz w:val="22"/>
          <w:szCs w:val="22"/>
          <w:bdr w:val="none" w:sz="0" w:space="0" w:color="auto" w:frame="1"/>
          <w:shd w:val="clear" w:color="auto" w:fill="FFFFFF"/>
        </w:rPr>
        <w:t>cel</w:t>
      </w:r>
      <w:proofErr w:type="spellEnd"/>
      <w:r w:rsidRPr="008E172D">
        <w:rPr>
          <w:rFonts w:ascii="Arial" w:hAnsi="Arial" w:cs="Arial"/>
          <w:sz w:val="22"/>
          <w:szCs w:val="22"/>
          <w:bdr w:val="none" w:sz="0" w:space="0" w:color="auto" w:frame="1"/>
          <w:shd w:val="clear" w:color="auto" w:fill="FFFFFF"/>
        </w:rPr>
        <w:t xml:space="preserve"> al </w:t>
      </w:r>
      <w:proofErr w:type="spellStart"/>
      <w:r w:rsidRPr="008E172D">
        <w:rPr>
          <w:rFonts w:ascii="Arial" w:hAnsi="Arial" w:cs="Arial"/>
          <w:sz w:val="22"/>
          <w:szCs w:val="22"/>
          <w:bdr w:val="none" w:sz="0" w:space="0" w:color="auto" w:frame="1"/>
          <w:shd w:val="clear" w:color="auto" w:fill="FFFFFF"/>
        </w:rPr>
        <w:t>acordului-cadru</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aflat</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în</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derulare</w:t>
      </w:r>
      <w:proofErr w:type="spellEnd"/>
      <w:r w:rsidRPr="008E172D">
        <w:rPr>
          <w:rFonts w:ascii="Arial" w:hAnsi="Arial" w:cs="Arial"/>
          <w:sz w:val="22"/>
          <w:szCs w:val="22"/>
          <w:shd w:val="clear" w:color="auto" w:fill="FFFFFF"/>
        </w:rPr>
        <w:t xml:space="preserve">, </w:t>
      </w:r>
      <w:r w:rsidRPr="008E172D">
        <w:rPr>
          <w:rFonts w:ascii="Arial" w:hAnsi="Arial" w:cs="Arial"/>
          <w:bCs/>
          <w:sz w:val="22"/>
          <w:szCs w:val="22"/>
          <w:lang w:val="ro-RO"/>
        </w:rPr>
        <w:t>in cazul în care Promitentul-Achizitor transmite Promitentului-Furnizor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5A6F7C" w:rsidRPr="008E172D" w:rsidRDefault="005A6F7C" w:rsidP="005A6F7C">
      <w:pPr>
        <w:jc w:val="both"/>
        <w:rPr>
          <w:rFonts w:ascii="Arial" w:hAnsi="Arial" w:cs="Arial"/>
          <w:b/>
          <w:bCs/>
          <w:sz w:val="22"/>
          <w:szCs w:val="22"/>
          <w:lang w:val="ro-RO"/>
        </w:rPr>
      </w:pPr>
      <w:r w:rsidRPr="008E172D">
        <w:rPr>
          <w:rFonts w:ascii="Arial" w:hAnsi="Arial" w:cs="Arial"/>
          <w:bCs/>
          <w:sz w:val="22"/>
          <w:szCs w:val="22"/>
          <w:lang w:val="ro-RO"/>
        </w:rPr>
        <w:t xml:space="preserve">10.4 Promitentul - Achizitor </w:t>
      </w:r>
      <w:r w:rsidRPr="008E172D">
        <w:rPr>
          <w:rFonts w:ascii="Arial" w:hAnsi="Arial" w:cs="Arial"/>
          <w:sz w:val="22"/>
          <w:szCs w:val="22"/>
          <w:bdr w:val="none" w:sz="0" w:space="0" w:color="auto" w:frame="1"/>
          <w:shd w:val="clear" w:color="auto" w:fill="FFFFFF"/>
        </w:rPr>
        <w:t xml:space="preserve">are </w:t>
      </w:r>
      <w:proofErr w:type="spellStart"/>
      <w:r w:rsidRPr="008E172D">
        <w:rPr>
          <w:rFonts w:ascii="Arial" w:hAnsi="Arial" w:cs="Arial"/>
          <w:sz w:val="22"/>
          <w:szCs w:val="22"/>
          <w:bdr w:val="none" w:sz="0" w:space="0" w:color="auto" w:frame="1"/>
          <w:shd w:val="clear" w:color="auto" w:fill="FFFFFF"/>
        </w:rPr>
        <w:t>posibilitatea</w:t>
      </w:r>
      <w:proofErr w:type="spellEnd"/>
      <w:r w:rsidRPr="008E172D">
        <w:rPr>
          <w:rFonts w:ascii="Arial" w:hAnsi="Arial" w:cs="Arial"/>
          <w:sz w:val="22"/>
          <w:szCs w:val="22"/>
          <w:bdr w:val="none" w:sz="0" w:space="0" w:color="auto" w:frame="1"/>
          <w:shd w:val="clear" w:color="auto" w:fill="FFFFFF"/>
        </w:rPr>
        <w:t xml:space="preserve"> de a </w:t>
      </w:r>
      <w:proofErr w:type="spellStart"/>
      <w:r w:rsidRPr="008E172D">
        <w:rPr>
          <w:rFonts w:ascii="Arial" w:hAnsi="Arial" w:cs="Arial"/>
          <w:sz w:val="22"/>
          <w:szCs w:val="22"/>
          <w:bdr w:val="none" w:sz="0" w:space="0" w:color="auto" w:frame="1"/>
          <w:shd w:val="clear" w:color="auto" w:fill="FFFFFF"/>
        </w:rPr>
        <w:t>organiza</w:t>
      </w:r>
      <w:proofErr w:type="spellEnd"/>
      <w:r w:rsidRPr="008E172D">
        <w:rPr>
          <w:rFonts w:ascii="Arial" w:hAnsi="Arial" w:cs="Arial"/>
          <w:sz w:val="22"/>
          <w:szCs w:val="22"/>
          <w:bdr w:val="none" w:sz="0" w:space="0" w:color="auto" w:frame="1"/>
          <w:shd w:val="clear" w:color="auto" w:fill="FFFFFF"/>
        </w:rPr>
        <w:t xml:space="preserve"> o </w:t>
      </w:r>
      <w:proofErr w:type="spellStart"/>
      <w:r w:rsidRPr="008E172D">
        <w:rPr>
          <w:rFonts w:ascii="Arial" w:hAnsi="Arial" w:cs="Arial"/>
          <w:sz w:val="22"/>
          <w:szCs w:val="22"/>
          <w:bdr w:val="none" w:sz="0" w:space="0" w:color="auto" w:frame="1"/>
          <w:shd w:val="clear" w:color="auto" w:fill="FFFFFF"/>
        </w:rPr>
        <w:t>nouă</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procedură</w:t>
      </w:r>
      <w:proofErr w:type="spellEnd"/>
      <w:r w:rsidRPr="008E172D">
        <w:rPr>
          <w:rFonts w:ascii="Arial" w:hAnsi="Arial" w:cs="Arial"/>
          <w:sz w:val="22"/>
          <w:szCs w:val="22"/>
          <w:bdr w:val="none" w:sz="0" w:space="0" w:color="auto" w:frame="1"/>
          <w:shd w:val="clear" w:color="auto" w:fill="FFFFFF"/>
        </w:rPr>
        <w:t xml:space="preserve"> de </w:t>
      </w:r>
      <w:proofErr w:type="spellStart"/>
      <w:r w:rsidRPr="008E172D">
        <w:rPr>
          <w:rFonts w:ascii="Arial" w:hAnsi="Arial" w:cs="Arial"/>
          <w:sz w:val="22"/>
          <w:szCs w:val="22"/>
          <w:bdr w:val="none" w:sz="0" w:space="0" w:color="auto" w:frame="1"/>
          <w:shd w:val="clear" w:color="auto" w:fill="FFFFFF"/>
        </w:rPr>
        <w:t>atribuire</w:t>
      </w:r>
      <w:proofErr w:type="spellEnd"/>
      <w:r w:rsidRPr="008E172D">
        <w:rPr>
          <w:rFonts w:ascii="Arial" w:hAnsi="Arial" w:cs="Arial"/>
          <w:sz w:val="22"/>
          <w:szCs w:val="22"/>
          <w:shd w:val="clear" w:color="auto" w:fill="FFFFFF"/>
        </w:rPr>
        <w:t>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vederea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încheierii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unui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acord-cadru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având</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același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obiect</w:t>
      </w:r>
      <w:proofErr w:type="spellEnd"/>
      <w:r w:rsidRPr="008E172D">
        <w:rPr>
          <w:rFonts w:ascii="Arial" w:hAnsi="Arial" w:cs="Arial"/>
          <w:sz w:val="22"/>
          <w:szCs w:val="22"/>
          <w:shd w:val="clear" w:color="auto" w:fill="FFFFFF"/>
        </w:rPr>
        <w:t xml:space="preserve"> ca </w:t>
      </w:r>
      <w:proofErr w:type="spellStart"/>
      <w:r w:rsidRPr="008E172D">
        <w:rPr>
          <w:rFonts w:ascii="Arial" w:hAnsi="Arial" w:cs="Arial"/>
          <w:sz w:val="22"/>
          <w:szCs w:val="22"/>
          <w:shd w:val="clear" w:color="auto" w:fill="FFFFFF"/>
        </w:rPr>
        <w:t>și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acordul-cadru</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aflat</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în</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derulare</w:t>
      </w:r>
      <w:proofErr w:type="spellEnd"/>
      <w:r w:rsidRPr="008E172D">
        <w:rPr>
          <w:rFonts w:ascii="Arial" w:hAnsi="Arial" w:cs="Arial"/>
          <w:sz w:val="22"/>
          <w:szCs w:val="22"/>
          <w:shd w:val="clear" w:color="auto" w:fill="FFFFFF"/>
        </w:rPr>
        <w:t>, </w:t>
      </w:r>
      <w:r w:rsidRPr="008E172D">
        <w:rPr>
          <w:rFonts w:ascii="Arial" w:hAnsi="Arial" w:cs="Arial"/>
          <w:sz w:val="22"/>
          <w:szCs w:val="22"/>
          <w:bdr w:val="none" w:sz="0" w:space="0" w:color="auto" w:frame="1"/>
          <w:shd w:val="clear" w:color="auto" w:fill="FFFFFF"/>
        </w:rPr>
        <w:t xml:space="preserve">cu </w:t>
      </w:r>
      <w:proofErr w:type="spellStart"/>
      <w:r w:rsidRPr="008E172D">
        <w:rPr>
          <w:rFonts w:ascii="Arial" w:hAnsi="Arial" w:cs="Arial"/>
          <w:sz w:val="22"/>
          <w:szCs w:val="22"/>
          <w:bdr w:val="none" w:sz="0" w:space="0" w:color="auto" w:frame="1"/>
          <w:shd w:val="clear" w:color="auto" w:fill="FFFFFF"/>
        </w:rPr>
        <w:t>condiția</w:t>
      </w:r>
      <w:proofErr w:type="spellEnd"/>
      <w:r w:rsidRPr="008E172D">
        <w:rPr>
          <w:rFonts w:ascii="Arial" w:hAnsi="Arial" w:cs="Arial"/>
          <w:sz w:val="22"/>
          <w:szCs w:val="22"/>
          <w:bdr w:val="none" w:sz="0" w:space="0" w:color="auto" w:frame="1"/>
          <w:shd w:val="clear" w:color="auto" w:fill="FFFFFF"/>
        </w:rPr>
        <w:t xml:space="preserve"> ca </w:t>
      </w:r>
      <w:proofErr w:type="spellStart"/>
      <w:r w:rsidRPr="008E172D">
        <w:rPr>
          <w:rFonts w:ascii="Arial" w:hAnsi="Arial" w:cs="Arial"/>
          <w:sz w:val="22"/>
          <w:szCs w:val="22"/>
          <w:bdr w:val="none" w:sz="0" w:space="0" w:color="auto" w:frame="1"/>
          <w:shd w:val="clear" w:color="auto" w:fill="FFFFFF"/>
        </w:rPr>
        <w:t>încheierea</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contractelor</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subsecvente</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noului</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acord-cadru</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să</w:t>
      </w:r>
      <w:proofErr w:type="spellEnd"/>
      <w:r w:rsidRPr="008E172D">
        <w:rPr>
          <w:rFonts w:ascii="Arial" w:hAnsi="Arial" w:cs="Arial"/>
          <w:sz w:val="22"/>
          <w:szCs w:val="22"/>
          <w:bdr w:val="none" w:sz="0" w:space="0" w:color="auto" w:frame="1"/>
          <w:shd w:val="clear" w:color="auto" w:fill="FFFFFF"/>
        </w:rPr>
        <w:t xml:space="preserve"> nu se </w:t>
      </w:r>
      <w:proofErr w:type="spellStart"/>
      <w:r w:rsidRPr="008E172D">
        <w:rPr>
          <w:rFonts w:ascii="Arial" w:hAnsi="Arial" w:cs="Arial"/>
          <w:sz w:val="22"/>
          <w:szCs w:val="22"/>
          <w:bdr w:val="none" w:sz="0" w:space="0" w:color="auto" w:frame="1"/>
          <w:shd w:val="clear" w:color="auto" w:fill="FFFFFF"/>
        </w:rPr>
        <w:t>realizeze</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pe</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durata</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prezentului</w:t>
      </w:r>
      <w:proofErr w:type="spellEnd"/>
      <w:r w:rsidRPr="008E172D">
        <w:rPr>
          <w:rFonts w:ascii="Arial" w:hAnsi="Arial" w:cs="Arial"/>
          <w:sz w:val="22"/>
          <w:szCs w:val="22"/>
          <w:bdr w:val="none" w:sz="0" w:space="0" w:color="auto" w:frame="1"/>
          <w:shd w:val="clear" w:color="auto" w:fill="FFFFFF"/>
        </w:rPr>
        <w:t xml:space="preserve"> </w:t>
      </w:r>
      <w:proofErr w:type="spellStart"/>
      <w:r w:rsidRPr="008E172D">
        <w:rPr>
          <w:rFonts w:ascii="Arial" w:hAnsi="Arial" w:cs="Arial"/>
          <w:sz w:val="22"/>
          <w:szCs w:val="22"/>
          <w:bdr w:val="none" w:sz="0" w:space="0" w:color="auto" w:frame="1"/>
          <w:shd w:val="clear" w:color="auto" w:fill="FFFFFF"/>
        </w:rPr>
        <w:t>acord-cadru</w:t>
      </w:r>
      <w:proofErr w:type="spellEnd"/>
      <w:r w:rsidRPr="008E172D">
        <w:rPr>
          <w:rFonts w:ascii="Arial" w:hAnsi="Arial" w:cs="Arial"/>
          <w:sz w:val="22"/>
          <w:szCs w:val="22"/>
          <w:shd w:val="clear" w:color="auto" w:fill="FFFFFF"/>
        </w:rPr>
        <w:t xml:space="preserve">, ci </w:t>
      </w:r>
      <w:proofErr w:type="spellStart"/>
      <w:r w:rsidRPr="008E172D">
        <w:rPr>
          <w:rFonts w:ascii="Arial" w:hAnsi="Arial" w:cs="Arial"/>
          <w:sz w:val="22"/>
          <w:szCs w:val="22"/>
          <w:shd w:val="clear" w:color="auto" w:fill="FFFFFF"/>
        </w:rPr>
        <w:t>numai</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după</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finalizarea</w:t>
      </w:r>
      <w:proofErr w:type="spellEnd"/>
      <w:r w:rsidRPr="008E172D">
        <w:rPr>
          <w:rFonts w:ascii="Arial" w:hAnsi="Arial" w:cs="Arial"/>
          <w:sz w:val="22"/>
          <w:szCs w:val="22"/>
          <w:shd w:val="clear" w:color="auto" w:fill="FFFFFF"/>
        </w:rPr>
        <w:t xml:space="preserve"> </w:t>
      </w:r>
      <w:proofErr w:type="spellStart"/>
      <w:r w:rsidRPr="008E172D">
        <w:rPr>
          <w:rFonts w:ascii="Arial" w:hAnsi="Arial" w:cs="Arial"/>
          <w:sz w:val="22"/>
          <w:szCs w:val="22"/>
          <w:shd w:val="clear" w:color="auto" w:fill="FFFFFF"/>
        </w:rPr>
        <w:t>acestuia</w:t>
      </w:r>
      <w:proofErr w:type="spellEnd"/>
      <w:r w:rsidRPr="008E172D">
        <w:rPr>
          <w:rFonts w:ascii="Arial" w:hAnsi="Arial" w:cs="Arial"/>
          <w:sz w:val="22"/>
          <w:szCs w:val="22"/>
          <w:shd w:val="clear" w:color="auto" w:fill="FFFFFF"/>
        </w:rPr>
        <w:t xml:space="preserve"> din </w:t>
      </w:r>
      <w:proofErr w:type="spellStart"/>
      <w:r w:rsidRPr="008E172D">
        <w:rPr>
          <w:rFonts w:ascii="Arial" w:hAnsi="Arial" w:cs="Arial"/>
          <w:sz w:val="22"/>
          <w:szCs w:val="22"/>
          <w:shd w:val="clear" w:color="auto" w:fill="FFFFFF"/>
        </w:rPr>
        <w:t>urmă</w:t>
      </w:r>
      <w:proofErr w:type="spellEnd"/>
      <w:r w:rsidRPr="008E172D">
        <w:rPr>
          <w:rFonts w:ascii="Arial" w:hAnsi="Arial" w:cs="Arial"/>
          <w:sz w:val="22"/>
          <w:szCs w:val="22"/>
          <w:shd w:val="clear" w:color="auto" w:fill="FFFFFF"/>
        </w:rPr>
        <w:t>.</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11.</w:t>
      </w:r>
      <w:r w:rsidR="00A80738" w:rsidRPr="008E172D">
        <w:rPr>
          <w:rFonts w:ascii="Arial" w:hAnsi="Arial" w:cs="Arial"/>
          <w:b/>
          <w:bCs/>
          <w:sz w:val="22"/>
          <w:szCs w:val="22"/>
          <w:lang w:val="ro-RO"/>
        </w:rPr>
        <w:t xml:space="preserve"> </w:t>
      </w:r>
      <w:r w:rsidRPr="008E172D">
        <w:rPr>
          <w:rFonts w:ascii="Arial" w:hAnsi="Arial" w:cs="Arial"/>
          <w:b/>
          <w:bCs/>
          <w:sz w:val="22"/>
          <w:szCs w:val="22"/>
          <w:lang w:val="ro-RO"/>
        </w:rPr>
        <w:t>AJUSTAREA PREŢULUI</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11.1.</w:t>
      </w:r>
      <w:r w:rsidRPr="008E172D">
        <w:rPr>
          <w:rFonts w:ascii="Arial" w:hAnsi="Arial" w:cs="Arial"/>
          <w:bCs/>
          <w:sz w:val="22"/>
          <w:szCs w:val="22"/>
          <w:lang w:val="ro-RO"/>
        </w:rPr>
        <w:t xml:space="preserve"> Pentru serviciile ce fac obiectul prezentului acord cadru şi care vor fi prestate de către Promitentul- Furnizor, plăţile datorate de către Promitentul- Achizitor sunt cele stabilite în Propunerea financiară a promitentului Furnizor, anexă la prezentul contract.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11.2</w:t>
      </w:r>
      <w:r w:rsidRPr="008E172D">
        <w:rPr>
          <w:rFonts w:ascii="Arial" w:hAnsi="Arial" w:cs="Arial"/>
          <w:bCs/>
          <w:sz w:val="22"/>
          <w:szCs w:val="22"/>
          <w:lang w:val="ro-RO"/>
        </w:rPr>
        <w:t>.  Preţurile vor putea fi ajustate astfel:</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 xml:space="preserve">11.2.1 Prețurile sunt fixe și nu fac obiectul unei actualizării într-un interval de 12 luni de la semnarea </w:t>
      </w:r>
      <w:r w:rsidRPr="008E172D">
        <w:rPr>
          <w:rFonts w:ascii="Arial" w:hAnsi="Arial" w:cs="Arial"/>
          <w:b/>
          <w:bCs/>
          <w:sz w:val="22"/>
          <w:szCs w:val="22"/>
          <w:lang w:val="ro-RO"/>
        </w:rPr>
        <w:t>acordului cadru</w:t>
      </w:r>
      <w:r w:rsidRPr="008E172D">
        <w:rPr>
          <w:rFonts w:ascii="Arial" w:hAnsi="Arial" w:cs="Arial"/>
          <w:bCs/>
          <w:sz w:val="22"/>
          <w:szCs w:val="22"/>
          <w:lang w:val="ro-RO"/>
        </w:rPr>
        <w:t xml:space="preserve">. </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11.2.3. Sunt supuse actualizării, prețurile aferente contractelor subsecvente semnate în perioada de 12 luni de la data ultimei actualizării. Pe întrega durată a contractelor  subsecvente prețurile sunt fixe.</w:t>
      </w:r>
    </w:p>
    <w:p w:rsidR="005A6F7C" w:rsidRPr="008E172D" w:rsidRDefault="005A6F7C" w:rsidP="005A6F7C">
      <w:pPr>
        <w:jc w:val="both"/>
        <w:rPr>
          <w:rFonts w:ascii="Arial" w:hAnsi="Arial" w:cs="Arial"/>
          <w:bCs/>
          <w:sz w:val="22"/>
          <w:szCs w:val="22"/>
          <w:lang w:val="ro-RO"/>
        </w:rPr>
      </w:pP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5A6F7C" w:rsidRPr="008E172D" w:rsidTr="004E216F">
        <w:trPr>
          <w:tblCellSpacing w:w="15" w:type="dxa"/>
        </w:trPr>
        <w:tc>
          <w:tcPr>
            <w:tcW w:w="420" w:type="dxa"/>
            <w:vMerge w:val="restart"/>
            <w:shd w:val="clear" w:color="auto" w:fill="FFFFFF"/>
            <w:vAlign w:val="center"/>
            <w:hideMark/>
          </w:tcPr>
          <w:p w:rsidR="005A6F7C" w:rsidRPr="008E172D" w:rsidRDefault="005A6F7C" w:rsidP="004E216F">
            <w:pPr>
              <w:jc w:val="both"/>
              <w:rPr>
                <w:rFonts w:ascii="Arial" w:hAnsi="Arial" w:cs="Arial"/>
                <w:bCs/>
              </w:rPr>
            </w:pPr>
            <w:r w:rsidRPr="008E172D">
              <w:rPr>
                <w:rFonts w:ascii="Arial" w:hAnsi="Arial" w:cs="Arial"/>
                <w:b/>
                <w:bCs/>
                <w:sz w:val="22"/>
                <w:szCs w:val="22"/>
              </w:rPr>
              <w:t>P</w:t>
            </w:r>
            <w:r w:rsidRPr="008E172D">
              <w:rPr>
                <w:rFonts w:ascii="Arial" w:hAnsi="Arial" w:cs="Arial"/>
                <w:b/>
                <w:bCs/>
                <w:sz w:val="22"/>
                <w:szCs w:val="22"/>
                <w:vertAlign w:val="subscript"/>
              </w:rPr>
              <w:t xml:space="preserve">i </w:t>
            </w:r>
            <w:r w:rsidRPr="008E172D">
              <w:rPr>
                <w:rFonts w:ascii="Arial" w:hAnsi="Arial" w:cs="Arial"/>
                <w:b/>
                <w:bCs/>
                <w:sz w:val="22"/>
                <w:szCs w:val="22"/>
              </w:rPr>
              <w:t>=</w:t>
            </w:r>
          </w:p>
        </w:tc>
        <w:tc>
          <w:tcPr>
            <w:tcW w:w="1960" w:type="dxa"/>
            <w:tcBorders>
              <w:bottom w:val="single" w:sz="6" w:space="0" w:color="000000"/>
            </w:tcBorders>
            <w:shd w:val="clear" w:color="auto" w:fill="FFFFFF"/>
            <w:vAlign w:val="bottom"/>
            <w:hideMark/>
          </w:tcPr>
          <w:p w:rsidR="005A6F7C" w:rsidRPr="008E172D" w:rsidRDefault="005A6F7C" w:rsidP="004E216F">
            <w:pPr>
              <w:jc w:val="both"/>
              <w:rPr>
                <w:rFonts w:ascii="Arial" w:hAnsi="Arial" w:cs="Arial"/>
                <w:bCs/>
                <w:vertAlign w:val="subscript"/>
              </w:rPr>
            </w:pPr>
            <w:r w:rsidRPr="008E172D">
              <w:rPr>
                <w:rFonts w:ascii="Arial" w:hAnsi="Arial" w:cs="Arial"/>
                <w:b/>
                <w:bCs/>
                <w:sz w:val="22"/>
                <w:szCs w:val="22"/>
              </w:rPr>
              <w:t>P</w:t>
            </w:r>
            <w:r w:rsidRPr="008E172D">
              <w:rPr>
                <w:rFonts w:ascii="Arial" w:hAnsi="Arial" w:cs="Arial"/>
                <w:b/>
                <w:bCs/>
                <w:sz w:val="22"/>
                <w:szCs w:val="22"/>
                <w:vertAlign w:val="subscript"/>
              </w:rPr>
              <w:t>0</w:t>
            </w:r>
            <w:r w:rsidRPr="008E172D">
              <w:rPr>
                <w:rFonts w:ascii="Arial" w:hAnsi="Arial" w:cs="Arial"/>
                <w:b/>
                <w:bCs/>
                <w:sz w:val="22"/>
                <w:szCs w:val="22"/>
              </w:rPr>
              <w:t xml:space="preserve"> * </w:t>
            </w:r>
            <w:proofErr w:type="spellStart"/>
            <w:r w:rsidRPr="008E172D">
              <w:rPr>
                <w:rFonts w:ascii="Arial" w:hAnsi="Arial" w:cs="Arial"/>
                <w:b/>
                <w:bCs/>
                <w:sz w:val="22"/>
                <w:szCs w:val="22"/>
              </w:rPr>
              <w:t>IPC</w:t>
            </w:r>
            <w:r w:rsidRPr="008E172D">
              <w:rPr>
                <w:rFonts w:ascii="Arial" w:hAnsi="Arial" w:cs="Arial"/>
                <w:b/>
                <w:bCs/>
                <w:sz w:val="22"/>
                <w:szCs w:val="22"/>
                <w:vertAlign w:val="subscript"/>
              </w:rPr>
              <w:t>i</w:t>
            </w:r>
            <w:proofErr w:type="spellEnd"/>
          </w:p>
        </w:tc>
        <w:tc>
          <w:tcPr>
            <w:tcW w:w="5405" w:type="dxa"/>
            <w:shd w:val="clear" w:color="auto" w:fill="FFFFFF"/>
            <w:vAlign w:val="center"/>
            <w:hideMark/>
          </w:tcPr>
          <w:p w:rsidR="005A6F7C" w:rsidRPr="008E172D" w:rsidRDefault="005A6F7C" w:rsidP="004E216F">
            <w:pPr>
              <w:jc w:val="both"/>
              <w:rPr>
                <w:rFonts w:ascii="Arial" w:hAnsi="Arial" w:cs="Arial"/>
                <w:bCs/>
              </w:rPr>
            </w:pPr>
            <w:r w:rsidRPr="008E172D">
              <w:rPr>
                <w:rFonts w:ascii="Arial" w:hAnsi="Arial" w:cs="Arial"/>
                <w:bCs/>
                <w:sz w:val="22"/>
                <w:szCs w:val="22"/>
              </w:rPr>
              <w:t> </w:t>
            </w:r>
          </w:p>
        </w:tc>
      </w:tr>
      <w:tr w:rsidR="005A6F7C" w:rsidRPr="008E172D" w:rsidTr="004E216F">
        <w:trPr>
          <w:tblCellSpacing w:w="15" w:type="dxa"/>
        </w:trPr>
        <w:tc>
          <w:tcPr>
            <w:tcW w:w="0" w:type="auto"/>
            <w:vMerge/>
            <w:shd w:val="clear" w:color="auto" w:fill="FFFFFF"/>
            <w:vAlign w:val="center"/>
            <w:hideMark/>
          </w:tcPr>
          <w:p w:rsidR="005A6F7C" w:rsidRPr="008E172D" w:rsidRDefault="005A6F7C" w:rsidP="004E216F">
            <w:pPr>
              <w:jc w:val="both"/>
              <w:rPr>
                <w:rFonts w:ascii="Arial" w:hAnsi="Arial" w:cs="Arial"/>
                <w:bCs/>
              </w:rPr>
            </w:pPr>
          </w:p>
        </w:tc>
        <w:tc>
          <w:tcPr>
            <w:tcW w:w="1960" w:type="dxa"/>
            <w:shd w:val="clear" w:color="auto" w:fill="FFFFFF"/>
            <w:hideMark/>
          </w:tcPr>
          <w:p w:rsidR="005A6F7C" w:rsidRPr="008E172D" w:rsidRDefault="005A6F7C" w:rsidP="004E216F">
            <w:pPr>
              <w:jc w:val="both"/>
              <w:rPr>
                <w:rFonts w:ascii="Arial" w:hAnsi="Arial" w:cs="Arial"/>
                <w:bCs/>
              </w:rPr>
            </w:pPr>
            <w:proofErr w:type="spellStart"/>
            <w:r w:rsidRPr="008E172D">
              <w:rPr>
                <w:rFonts w:ascii="Arial" w:hAnsi="Arial" w:cs="Arial"/>
                <w:b/>
                <w:bCs/>
                <w:sz w:val="22"/>
                <w:szCs w:val="22"/>
              </w:rPr>
              <w:t>IPC</w:t>
            </w:r>
            <w:r w:rsidRPr="008E172D">
              <w:rPr>
                <w:rFonts w:ascii="Arial" w:hAnsi="Arial" w:cs="Arial"/>
                <w:b/>
                <w:bCs/>
                <w:sz w:val="22"/>
                <w:szCs w:val="22"/>
                <w:vertAlign w:val="subscript"/>
              </w:rPr>
              <w:t>o</w:t>
            </w:r>
            <w:proofErr w:type="spellEnd"/>
          </w:p>
        </w:tc>
        <w:tc>
          <w:tcPr>
            <w:tcW w:w="5405" w:type="dxa"/>
            <w:shd w:val="clear" w:color="auto" w:fill="FFFFFF"/>
            <w:vAlign w:val="center"/>
            <w:hideMark/>
          </w:tcPr>
          <w:p w:rsidR="005A6F7C" w:rsidRPr="008E172D" w:rsidRDefault="005A6F7C" w:rsidP="004E216F">
            <w:pPr>
              <w:jc w:val="both"/>
              <w:rPr>
                <w:rFonts w:ascii="Arial" w:hAnsi="Arial" w:cs="Arial"/>
                <w:bCs/>
              </w:rPr>
            </w:pPr>
          </w:p>
        </w:tc>
      </w:tr>
    </w:tbl>
    <w:p w:rsidR="005A6F7C" w:rsidRPr="008E172D" w:rsidRDefault="005A6F7C" w:rsidP="005A6F7C">
      <w:pPr>
        <w:jc w:val="both"/>
        <w:rPr>
          <w:rFonts w:ascii="Arial" w:hAnsi="Arial" w:cs="Arial"/>
          <w:bCs/>
          <w:sz w:val="22"/>
          <w:szCs w:val="22"/>
          <w:lang w:val="ro-RO"/>
        </w:rPr>
      </w:pP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P</w:t>
      </w:r>
      <w:r w:rsidRPr="008E172D">
        <w:rPr>
          <w:rFonts w:ascii="Arial" w:hAnsi="Arial" w:cs="Arial"/>
          <w:bCs/>
          <w:sz w:val="22"/>
          <w:szCs w:val="22"/>
          <w:vertAlign w:val="subscript"/>
          <w:lang w:val="ro-RO"/>
        </w:rPr>
        <w:t>0</w:t>
      </w:r>
      <w:r w:rsidRPr="008E172D">
        <w:rPr>
          <w:rFonts w:ascii="Arial" w:hAnsi="Arial" w:cs="Arial"/>
          <w:bCs/>
          <w:sz w:val="22"/>
          <w:szCs w:val="22"/>
          <w:lang w:val="ro-RO"/>
        </w:rPr>
        <w:t xml:space="preserve"> – prețuri inițiale conform ofertei financiare</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P</w:t>
      </w:r>
      <w:r w:rsidRPr="008E172D">
        <w:rPr>
          <w:rFonts w:ascii="Arial" w:hAnsi="Arial" w:cs="Arial"/>
          <w:bCs/>
          <w:sz w:val="22"/>
          <w:szCs w:val="22"/>
          <w:vertAlign w:val="subscript"/>
          <w:lang w:val="ro-RO"/>
        </w:rPr>
        <w:t xml:space="preserve">i </w:t>
      </w:r>
      <w:r w:rsidRPr="008E172D">
        <w:rPr>
          <w:rFonts w:ascii="Arial" w:hAnsi="Arial" w:cs="Arial"/>
          <w:bCs/>
          <w:sz w:val="22"/>
          <w:szCs w:val="22"/>
          <w:lang w:val="ro-RO"/>
        </w:rPr>
        <w:t>– prețuri actualizate în anul i al acordului cadru</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IPC</w:t>
      </w:r>
      <w:r w:rsidRPr="008E172D">
        <w:rPr>
          <w:rFonts w:ascii="Arial" w:hAnsi="Arial" w:cs="Arial"/>
          <w:bCs/>
          <w:sz w:val="22"/>
          <w:szCs w:val="22"/>
          <w:vertAlign w:val="subscript"/>
          <w:lang w:val="ro-RO"/>
        </w:rPr>
        <w:t>0</w:t>
      </w:r>
      <w:r w:rsidRPr="008E172D">
        <w:rPr>
          <w:rFonts w:ascii="Arial" w:hAnsi="Arial" w:cs="Arial"/>
          <w:bCs/>
          <w:sz w:val="22"/>
          <w:szCs w:val="22"/>
          <w:lang w:val="ro-RO"/>
        </w:rPr>
        <w:t xml:space="preserve"> – indicele general al prețurilor de consum în luna anterioară semnării acordului cadru (luna-bază de raportare)</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IPC</w:t>
      </w:r>
      <w:r w:rsidRPr="008E172D">
        <w:rPr>
          <w:rFonts w:ascii="Arial" w:hAnsi="Arial" w:cs="Arial"/>
          <w:bCs/>
          <w:sz w:val="22"/>
          <w:szCs w:val="22"/>
          <w:vertAlign w:val="subscript"/>
          <w:lang w:val="ro-RO"/>
        </w:rPr>
        <w:t>i</w:t>
      </w:r>
      <w:r w:rsidRPr="008E172D">
        <w:rPr>
          <w:rFonts w:ascii="Arial" w:hAnsi="Arial" w:cs="Arial"/>
          <w:bCs/>
          <w:sz w:val="22"/>
          <w:szCs w:val="22"/>
          <w:lang w:val="ro-RO"/>
        </w:rPr>
        <w:t xml:space="preserve"> = indicele general al prețurilor de consum în anul i al acordului-cadru, valabil în luna anterioară împlinirii anului i al acordului (multiplu de 12 luni față de luna de raportare)</w:t>
      </w:r>
    </w:p>
    <w:p w:rsidR="005A6F7C" w:rsidRPr="008E172D" w:rsidRDefault="005A6F7C" w:rsidP="005A6F7C">
      <w:pPr>
        <w:jc w:val="both"/>
        <w:rPr>
          <w:rFonts w:ascii="Arial" w:hAnsi="Arial" w:cs="Arial"/>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 xml:space="preserve">12.  CONFLICTUL DE INTERESE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12.1</w:t>
      </w:r>
      <w:r w:rsidRPr="008E172D">
        <w:rPr>
          <w:rFonts w:ascii="Arial" w:hAnsi="Arial" w:cs="Arial"/>
          <w:bCs/>
          <w:sz w:val="22"/>
          <w:szCs w:val="22"/>
          <w:lang w:val="ro-RO"/>
        </w:rPr>
        <w:t xml:space="preserve">.  Promitentul – Furnizor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lastRenderedPageBreak/>
        <w:t>12.2. (1)</w:t>
      </w:r>
      <w:r w:rsidRPr="008E172D">
        <w:rPr>
          <w:rFonts w:ascii="Arial" w:hAnsi="Arial" w:cs="Arial"/>
          <w:bCs/>
          <w:sz w:val="22"/>
          <w:szCs w:val="22"/>
          <w:lang w:val="ro-RO"/>
        </w:rPr>
        <w:t xml:space="preserve"> Promitentul-Furnizor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 xml:space="preserve">   (2)</w:t>
      </w:r>
      <w:r w:rsidRPr="008E172D">
        <w:rPr>
          <w:rFonts w:ascii="Arial" w:hAnsi="Arial" w:cs="Arial"/>
          <w:bCs/>
          <w:sz w:val="22"/>
          <w:szCs w:val="22"/>
          <w:lang w:val="ro-RO"/>
        </w:rPr>
        <w:t xml:space="preserve"> În situaţia în care Promitentul-Furnizor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–Furnizor.</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13. COMUNICĂRI</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13.1</w:t>
      </w:r>
      <w:r w:rsidRPr="008E172D">
        <w:rPr>
          <w:rFonts w:ascii="Arial" w:hAnsi="Arial" w:cs="Arial"/>
          <w:bCs/>
          <w:sz w:val="22"/>
          <w:szCs w:val="22"/>
          <w:lang w:val="ro-RO"/>
        </w:rPr>
        <w:t>.- (1) Orice comunicare între părţi, referitoare la îndeplinirea prezentului acord cadru, trebuie să fie transmisă în scris.</w:t>
      </w:r>
    </w:p>
    <w:p w:rsidR="005A6F7C" w:rsidRPr="008E172D" w:rsidRDefault="005A6F7C" w:rsidP="005A6F7C">
      <w:pPr>
        <w:jc w:val="both"/>
        <w:rPr>
          <w:rFonts w:ascii="Arial" w:hAnsi="Arial" w:cs="Arial"/>
          <w:bCs/>
          <w:sz w:val="22"/>
          <w:szCs w:val="22"/>
          <w:lang w:val="ro-RO"/>
        </w:rPr>
      </w:pPr>
      <w:r w:rsidRPr="008E172D">
        <w:rPr>
          <w:rFonts w:ascii="Arial" w:hAnsi="Arial" w:cs="Arial"/>
          <w:bCs/>
          <w:sz w:val="22"/>
          <w:szCs w:val="22"/>
          <w:lang w:val="ro-RO"/>
        </w:rPr>
        <w:t>(2) Orice document scris trebuie înregistrat atât în momentul transmiterii, cât şi în momentul primirii.</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13.2.</w:t>
      </w:r>
      <w:r w:rsidRPr="008E172D">
        <w:rPr>
          <w:rFonts w:ascii="Arial" w:hAnsi="Arial" w:cs="Arial"/>
          <w:bCs/>
          <w:sz w:val="22"/>
          <w:szCs w:val="22"/>
          <w:lang w:val="ro-RO"/>
        </w:rPr>
        <w:t xml:space="preserve">  Comunicările între părţi se pot face şi prin telefon, fax sau e-mail, cu condiţia confirmării în scris a primirii comunicării.</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13.3.</w:t>
      </w:r>
      <w:r w:rsidRPr="008E172D">
        <w:rPr>
          <w:rFonts w:ascii="Arial" w:hAnsi="Arial" w:cs="Arial"/>
          <w:bCs/>
          <w:sz w:val="22"/>
          <w:szCs w:val="22"/>
          <w:lang w:val="ro-RO"/>
        </w:rPr>
        <w:t xml:space="preserve"> Prezentul acord cadru poate fi modificat prin acordul scris al Promitent-Achizitorului şi al Promitențului-Furnizor, în condiţiile legislaţiei în vigoare.</w:t>
      </w:r>
    </w:p>
    <w:p w:rsidR="005A6F7C" w:rsidRPr="008E172D" w:rsidRDefault="005A6F7C" w:rsidP="005A6F7C">
      <w:pPr>
        <w:jc w:val="both"/>
        <w:rPr>
          <w:rFonts w:ascii="Arial" w:hAnsi="Arial" w:cs="Arial"/>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 xml:space="preserve">14. SOLUŢIONAREA LITIGIILOR </w:t>
      </w: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14.1</w:t>
      </w:r>
      <w:r w:rsidRPr="008E172D">
        <w:rPr>
          <w:rFonts w:ascii="Arial" w:hAnsi="Arial" w:cs="Arial"/>
          <w:bCs/>
          <w:sz w:val="22"/>
          <w:szCs w:val="22"/>
          <w:lang w:val="ro-RO"/>
        </w:rPr>
        <w:t>. Părţile contractante vor depune toate eforturile pentru a rezolva pe cale amiabilă, prin tratative directe, orice neînţelegere sau dispută care se poate ivi intre ei în cadrul sau în legătură cu îndeplinirea acordului-cadru.</w:t>
      </w:r>
    </w:p>
    <w:p w:rsidR="005A6F7C" w:rsidRPr="008E172D" w:rsidRDefault="005A6F7C" w:rsidP="005A6F7C">
      <w:pPr>
        <w:jc w:val="both"/>
        <w:rPr>
          <w:rFonts w:ascii="Arial" w:hAnsi="Arial" w:cs="Arial"/>
          <w:bCs/>
          <w:sz w:val="22"/>
          <w:szCs w:val="22"/>
          <w:lang w:val="ro-RO"/>
        </w:rPr>
      </w:pPr>
      <w:r w:rsidRPr="008E172D">
        <w:rPr>
          <w:rFonts w:ascii="Arial" w:hAnsi="Arial" w:cs="Arial"/>
          <w:b/>
          <w:bCs/>
          <w:sz w:val="22"/>
          <w:szCs w:val="22"/>
          <w:lang w:val="ro-RO"/>
        </w:rPr>
        <w:t xml:space="preserve"> 14.2</w:t>
      </w:r>
      <w:r w:rsidRPr="008E172D">
        <w:rPr>
          <w:rFonts w:ascii="Arial" w:hAnsi="Arial" w:cs="Arial"/>
          <w:bCs/>
          <w:sz w:val="22"/>
          <w:szCs w:val="22"/>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8E172D" w:rsidRDefault="005A6F7C" w:rsidP="008E172D">
      <w:pPr>
        <w:jc w:val="both"/>
        <w:rPr>
          <w:rFonts w:ascii="Arial" w:hAnsi="Arial" w:cs="Arial"/>
          <w:bCs/>
          <w:sz w:val="22"/>
          <w:szCs w:val="22"/>
          <w:lang w:val="ro-RO"/>
        </w:rPr>
      </w:pPr>
      <w:r w:rsidRPr="008E172D">
        <w:rPr>
          <w:rFonts w:ascii="Arial" w:hAnsi="Arial" w:cs="Arial"/>
          <w:b/>
          <w:bCs/>
          <w:sz w:val="22"/>
          <w:szCs w:val="22"/>
          <w:lang w:val="ro-RO"/>
        </w:rPr>
        <w:t xml:space="preserve">14.3. </w:t>
      </w:r>
      <w:r w:rsidRPr="008E172D">
        <w:rPr>
          <w:rFonts w:ascii="Arial" w:hAnsi="Arial" w:cs="Arial"/>
          <w:bCs/>
          <w:sz w:val="22"/>
          <w:szCs w:val="22"/>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8E172D" w:rsidRDefault="008E172D" w:rsidP="008E172D">
      <w:pPr>
        <w:jc w:val="both"/>
        <w:rPr>
          <w:rFonts w:ascii="Arial" w:hAnsi="Arial" w:cs="Arial"/>
          <w:bCs/>
          <w:sz w:val="22"/>
          <w:szCs w:val="22"/>
          <w:lang w:val="ro-RO"/>
        </w:rPr>
      </w:pPr>
    </w:p>
    <w:p w:rsidR="008E172D" w:rsidRDefault="005A6F7C" w:rsidP="008E172D">
      <w:pPr>
        <w:jc w:val="both"/>
        <w:rPr>
          <w:rFonts w:ascii="Arial" w:hAnsi="Arial" w:cs="Arial"/>
          <w:bCs/>
          <w:sz w:val="22"/>
          <w:szCs w:val="22"/>
          <w:lang w:val="ro-RO"/>
        </w:rPr>
      </w:pPr>
      <w:r w:rsidRPr="008E172D">
        <w:rPr>
          <w:rFonts w:ascii="Arial" w:hAnsi="Arial" w:cs="Arial"/>
          <w:b/>
          <w:bCs/>
          <w:iCs/>
          <w:sz w:val="22"/>
          <w:szCs w:val="22"/>
          <w:lang w:val="ro-RO"/>
        </w:rPr>
        <w:t>15. ÎNCETAREA ACORDULUI- CADRU</w:t>
      </w:r>
    </w:p>
    <w:p w:rsidR="00D2491F" w:rsidRDefault="005A6F7C" w:rsidP="00D2491F">
      <w:pPr>
        <w:jc w:val="both"/>
        <w:rPr>
          <w:rFonts w:ascii="Arial" w:hAnsi="Arial" w:cs="Arial"/>
          <w:bCs/>
          <w:sz w:val="22"/>
          <w:szCs w:val="22"/>
          <w:lang w:val="ro-RO"/>
        </w:rPr>
      </w:pPr>
      <w:r w:rsidRPr="008E172D">
        <w:rPr>
          <w:rFonts w:ascii="Arial" w:hAnsi="Arial" w:cs="Arial"/>
          <w:b/>
          <w:bCs/>
          <w:iCs/>
          <w:sz w:val="22"/>
          <w:szCs w:val="22"/>
          <w:lang w:val="ro-RO"/>
        </w:rPr>
        <w:t>15.1.</w:t>
      </w:r>
      <w:r w:rsidRPr="008E172D">
        <w:rPr>
          <w:rFonts w:ascii="Arial" w:hAnsi="Arial" w:cs="Arial"/>
          <w:bCs/>
          <w:iCs/>
          <w:sz w:val="22"/>
          <w:szCs w:val="22"/>
          <w:lang w:val="ro-RO"/>
        </w:rPr>
        <w:t xml:space="preserve"> (1) Prezentul acord cadru încetează de drept:</w:t>
      </w:r>
    </w:p>
    <w:p w:rsidR="00D2491F" w:rsidRDefault="005A6F7C" w:rsidP="00D2491F">
      <w:pPr>
        <w:jc w:val="both"/>
        <w:rPr>
          <w:rFonts w:ascii="Arial" w:hAnsi="Arial" w:cs="Arial"/>
          <w:bCs/>
          <w:sz w:val="22"/>
          <w:szCs w:val="22"/>
          <w:lang w:val="ro-RO"/>
        </w:rPr>
      </w:pPr>
      <w:r w:rsidRPr="008E172D">
        <w:rPr>
          <w:rFonts w:ascii="Arial" w:hAnsi="Arial" w:cs="Arial"/>
          <w:bCs/>
          <w:iCs/>
          <w:sz w:val="22"/>
          <w:szCs w:val="22"/>
          <w:lang w:val="ro-RO"/>
        </w:rPr>
        <w:t>- prin ajungerea la termen</w:t>
      </w:r>
    </w:p>
    <w:p w:rsidR="00D2491F" w:rsidRDefault="005A6F7C" w:rsidP="00D2491F">
      <w:pPr>
        <w:jc w:val="both"/>
        <w:rPr>
          <w:rFonts w:ascii="Arial" w:hAnsi="Arial" w:cs="Arial"/>
          <w:bCs/>
          <w:sz w:val="22"/>
          <w:szCs w:val="22"/>
          <w:lang w:val="ro-RO"/>
        </w:rPr>
      </w:pPr>
      <w:r w:rsidRPr="008E172D">
        <w:rPr>
          <w:rFonts w:ascii="Arial" w:hAnsi="Arial" w:cs="Arial"/>
          <w:bCs/>
          <w:iCs/>
          <w:sz w:val="22"/>
          <w:szCs w:val="22"/>
          <w:lang w:val="ro-RO"/>
        </w:rPr>
        <w:t xml:space="preserve">  (2)Acordul cadru poate înceta şi în următoarele cazuri:</w:t>
      </w:r>
    </w:p>
    <w:p w:rsidR="00D2491F" w:rsidRDefault="005A6F7C" w:rsidP="00D2491F">
      <w:pPr>
        <w:jc w:val="both"/>
        <w:rPr>
          <w:rFonts w:ascii="Arial" w:hAnsi="Arial" w:cs="Arial"/>
          <w:bCs/>
          <w:sz w:val="22"/>
          <w:szCs w:val="22"/>
          <w:lang w:val="ro-RO"/>
        </w:rPr>
      </w:pPr>
      <w:r w:rsidRPr="008E172D">
        <w:rPr>
          <w:rFonts w:ascii="Arial" w:hAnsi="Arial" w:cs="Arial"/>
          <w:bCs/>
          <w:iCs/>
          <w:sz w:val="22"/>
          <w:szCs w:val="22"/>
          <w:lang w:val="ro-RO"/>
        </w:rPr>
        <w:t>-   prin acordul de voinţă al părţilor;</w:t>
      </w:r>
    </w:p>
    <w:p w:rsidR="00D2491F" w:rsidRDefault="005A6F7C" w:rsidP="00D2491F">
      <w:pPr>
        <w:jc w:val="both"/>
        <w:rPr>
          <w:rFonts w:ascii="Arial" w:hAnsi="Arial" w:cs="Arial"/>
          <w:bCs/>
          <w:sz w:val="22"/>
          <w:szCs w:val="22"/>
          <w:lang w:val="ro-RO"/>
        </w:rPr>
      </w:pPr>
      <w:r w:rsidRPr="008E172D">
        <w:rPr>
          <w:rFonts w:ascii="Arial" w:hAnsi="Arial" w:cs="Arial"/>
          <w:bCs/>
          <w:iCs/>
          <w:sz w:val="22"/>
          <w:szCs w:val="22"/>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D2491F" w:rsidRDefault="005A6F7C" w:rsidP="00D2491F">
      <w:pPr>
        <w:jc w:val="both"/>
        <w:rPr>
          <w:rFonts w:ascii="Arial" w:hAnsi="Arial" w:cs="Arial"/>
          <w:bCs/>
          <w:sz w:val="22"/>
          <w:szCs w:val="22"/>
          <w:lang w:val="ro-RO"/>
        </w:rPr>
      </w:pPr>
      <w:r w:rsidRPr="008E172D">
        <w:rPr>
          <w:rFonts w:ascii="Arial" w:hAnsi="Arial" w:cs="Arial"/>
          <w:b/>
          <w:bCs/>
          <w:iCs/>
          <w:sz w:val="22"/>
          <w:szCs w:val="22"/>
          <w:lang w:val="ro-RO"/>
        </w:rPr>
        <w:t>15.2</w:t>
      </w:r>
      <w:r w:rsidRPr="008E172D">
        <w:rPr>
          <w:rFonts w:ascii="Arial" w:hAnsi="Arial" w:cs="Arial"/>
          <w:bCs/>
          <w:iCs/>
          <w:sz w:val="22"/>
          <w:szCs w:val="22"/>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D2491F" w:rsidRDefault="005A6F7C" w:rsidP="00D2491F">
      <w:pPr>
        <w:jc w:val="both"/>
        <w:rPr>
          <w:rFonts w:ascii="Arial" w:hAnsi="Arial" w:cs="Arial"/>
          <w:bCs/>
          <w:sz w:val="22"/>
          <w:szCs w:val="22"/>
          <w:lang w:val="ro-RO"/>
        </w:rPr>
      </w:pPr>
      <w:r w:rsidRPr="008E172D">
        <w:rPr>
          <w:rFonts w:ascii="Arial" w:hAnsi="Arial" w:cs="Arial"/>
          <w:bCs/>
          <w:iCs/>
          <w:sz w:val="22"/>
          <w:szCs w:val="22"/>
          <w:lang w:val="ro-RO"/>
        </w:rPr>
        <w:t xml:space="preserve">   a) contractantul se află, la momentul atribuirii contractului, în una dintre situaţiile care ar fi determinat excluderea sa din procedura de atribuire potrivit art. 164-167 din Legea nr.98/2016 privind achizițiile publice ; </w:t>
      </w:r>
    </w:p>
    <w:p w:rsidR="005A6F7C" w:rsidRPr="00D2491F" w:rsidRDefault="005A6F7C" w:rsidP="00D2491F">
      <w:pPr>
        <w:jc w:val="both"/>
        <w:rPr>
          <w:rFonts w:ascii="Arial" w:hAnsi="Arial" w:cs="Arial"/>
          <w:bCs/>
          <w:sz w:val="22"/>
          <w:szCs w:val="22"/>
          <w:lang w:val="ro-RO"/>
        </w:rPr>
      </w:pPr>
      <w:r w:rsidRPr="008E172D">
        <w:rPr>
          <w:rFonts w:ascii="Arial" w:hAnsi="Arial" w:cs="Arial"/>
          <w:bCs/>
          <w:iCs/>
          <w:sz w:val="22"/>
          <w:szCs w:val="22"/>
          <w:lang w:val="ro-RO"/>
        </w:rPr>
        <w:lastRenderedPageBreak/>
        <w:t xml:space="preserve">   b) contractul nu ar fi trebuit să fie atribuit Promitent-Furnizorului respectiv, având în vedere o încălcare gravă a obligaţiilor care rezultă din legislaţia europeană relevantă şi care a fost constatată printr-o decizie a Curţii de Justiţie a Uniunii Europene.</w:t>
      </w:r>
    </w:p>
    <w:p w:rsidR="005A6F7C" w:rsidRPr="008E172D" w:rsidRDefault="005A6F7C" w:rsidP="005A6F7C">
      <w:pPr>
        <w:keepNext/>
        <w:tabs>
          <w:tab w:val="left" w:pos="708"/>
        </w:tabs>
        <w:spacing w:line="276" w:lineRule="auto"/>
        <w:ind w:right="360"/>
        <w:jc w:val="both"/>
        <w:outlineLvl w:val="1"/>
        <w:rPr>
          <w:rFonts w:ascii="Arial" w:hAnsi="Arial" w:cs="Arial"/>
          <w:bCs/>
          <w:iCs/>
          <w:sz w:val="22"/>
          <w:szCs w:val="22"/>
          <w:lang w:val="ro-RO"/>
        </w:rPr>
      </w:pPr>
      <w:r w:rsidRPr="008E172D">
        <w:rPr>
          <w:rFonts w:ascii="Arial" w:hAnsi="Arial" w:cs="Arial"/>
          <w:bCs/>
          <w:iCs/>
          <w:sz w:val="22"/>
          <w:szCs w:val="22"/>
          <w:lang w:val="ro-RO"/>
        </w:rPr>
        <w:t xml:space="preserve">   c) în cazul modificării contractului în alte condiţii decât cele prevăzute de prevederile legale în vigoare.</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16. LEGEA APLICABILĂ SI LIMBA ACORDULUI CADRU</w:t>
      </w: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16.1.</w:t>
      </w:r>
      <w:r w:rsidRPr="008E172D">
        <w:rPr>
          <w:rFonts w:ascii="Arial" w:hAnsi="Arial" w:cs="Arial"/>
          <w:bCs/>
          <w:sz w:val="22"/>
          <w:szCs w:val="22"/>
          <w:lang w:val="ro-RO"/>
        </w:rPr>
        <w:t xml:space="preserve"> Legea care guvernează acest acord cadru şi în conformitate cu care acesta este interpretat este legea română</w:t>
      </w:r>
      <w:r w:rsidRPr="008E172D">
        <w:rPr>
          <w:rFonts w:ascii="Arial" w:hAnsi="Arial" w:cs="Arial"/>
          <w:b/>
          <w:bCs/>
          <w:sz w:val="22"/>
          <w:szCs w:val="22"/>
          <w:lang w:val="ro-RO"/>
        </w:rPr>
        <w:t>.</w:t>
      </w:r>
    </w:p>
    <w:p w:rsidR="005A6F7C" w:rsidRPr="008E172D" w:rsidRDefault="005A6F7C" w:rsidP="005A6F7C">
      <w:pPr>
        <w:jc w:val="both"/>
        <w:rPr>
          <w:rFonts w:ascii="Arial" w:hAnsi="Arial" w:cs="Arial"/>
          <w:b/>
          <w:bCs/>
          <w:sz w:val="22"/>
          <w:szCs w:val="22"/>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lang w:val="ro-RO"/>
        </w:rPr>
        <w:t>17. DISPOZIŢII FINALE</w:t>
      </w:r>
    </w:p>
    <w:p w:rsidR="005A6F7C" w:rsidRPr="007B3409" w:rsidRDefault="005A6F7C" w:rsidP="005A6F7C">
      <w:pPr>
        <w:jc w:val="both"/>
        <w:rPr>
          <w:rFonts w:ascii="Arial" w:hAnsi="Arial" w:cs="Arial"/>
          <w:bCs/>
          <w:sz w:val="22"/>
          <w:szCs w:val="22"/>
          <w:lang w:val="ro-RO"/>
        </w:rPr>
      </w:pPr>
      <w:r w:rsidRPr="008E172D">
        <w:rPr>
          <w:rFonts w:ascii="Arial" w:hAnsi="Arial" w:cs="Arial"/>
          <w:b/>
          <w:bCs/>
          <w:sz w:val="22"/>
          <w:szCs w:val="22"/>
          <w:lang w:val="ro-RO"/>
        </w:rPr>
        <w:t xml:space="preserve">17.1. </w:t>
      </w:r>
      <w:r w:rsidRPr="008E172D">
        <w:rPr>
          <w:rFonts w:ascii="Arial" w:hAnsi="Arial" w:cs="Arial"/>
          <w:bCs/>
          <w:sz w:val="22"/>
          <w:szCs w:val="22"/>
          <w:lang w:val="ro-RO"/>
        </w:rPr>
        <w:t xml:space="preserve">Prezentul  acord-cadru a fost încheiat în </w:t>
      </w:r>
      <w:r w:rsidR="000E677A">
        <w:rPr>
          <w:rFonts w:ascii="Arial" w:hAnsi="Arial" w:cs="Arial"/>
          <w:bCs/>
          <w:sz w:val="22"/>
          <w:szCs w:val="22"/>
          <w:lang w:val="ro-RO"/>
        </w:rPr>
        <w:t>4</w:t>
      </w:r>
      <w:r w:rsidRPr="008E172D">
        <w:rPr>
          <w:rFonts w:ascii="Arial" w:hAnsi="Arial" w:cs="Arial"/>
          <w:bCs/>
          <w:sz w:val="22"/>
          <w:szCs w:val="22"/>
          <w:lang w:val="ro-RO"/>
        </w:rPr>
        <w:t xml:space="preserve"> exemplare originale, </w:t>
      </w:r>
      <w:r w:rsidR="000E677A">
        <w:rPr>
          <w:rFonts w:ascii="Arial" w:hAnsi="Arial" w:cs="Arial"/>
          <w:bCs/>
          <w:sz w:val="22"/>
          <w:szCs w:val="22"/>
          <w:lang w:val="ro-RO"/>
        </w:rPr>
        <w:t>trei</w:t>
      </w:r>
      <w:r w:rsidRPr="008E172D">
        <w:rPr>
          <w:rFonts w:ascii="Arial" w:hAnsi="Arial" w:cs="Arial"/>
          <w:bCs/>
          <w:sz w:val="22"/>
          <w:szCs w:val="22"/>
          <w:lang w:val="ro-RO"/>
        </w:rPr>
        <w:t xml:space="preserve"> pentru promitent- achizitor și unul pentru promitent - </w:t>
      </w:r>
      <w:r w:rsidR="000E677A">
        <w:rPr>
          <w:rFonts w:ascii="Arial" w:hAnsi="Arial" w:cs="Arial"/>
          <w:bCs/>
          <w:sz w:val="22"/>
          <w:szCs w:val="22"/>
          <w:lang w:val="ro-RO"/>
        </w:rPr>
        <w:t>f</w:t>
      </w:r>
      <w:r w:rsidRPr="008E172D">
        <w:rPr>
          <w:rFonts w:ascii="Arial" w:hAnsi="Arial" w:cs="Arial"/>
          <w:bCs/>
          <w:sz w:val="22"/>
          <w:szCs w:val="22"/>
          <w:lang w:val="ro-RO"/>
        </w:rPr>
        <w:t>urnizor.</w:t>
      </w:r>
    </w:p>
    <w:p w:rsidR="00A80738" w:rsidRPr="008E172D" w:rsidRDefault="00A80738" w:rsidP="005A6F7C">
      <w:pPr>
        <w:jc w:val="both"/>
        <w:rPr>
          <w:rFonts w:ascii="Arial" w:hAnsi="Arial" w:cs="Arial"/>
          <w:b/>
          <w:bCs/>
          <w:sz w:val="22"/>
          <w:szCs w:val="22"/>
          <w:lang w:val="ro-RO"/>
        </w:rPr>
      </w:pPr>
    </w:p>
    <w:p w:rsidR="00404F44" w:rsidRDefault="00404F44" w:rsidP="005A6F7C">
      <w:pPr>
        <w:jc w:val="both"/>
        <w:rPr>
          <w:rFonts w:ascii="Arial" w:hAnsi="Arial" w:cs="Arial"/>
          <w:b/>
          <w:bCs/>
          <w:sz w:val="22"/>
          <w:szCs w:val="22"/>
          <w:u w:val="single"/>
          <w:lang w:val="ro-RO"/>
        </w:rPr>
      </w:pPr>
    </w:p>
    <w:p w:rsidR="005A6F7C" w:rsidRPr="008E172D" w:rsidRDefault="005A6F7C" w:rsidP="005A6F7C">
      <w:pPr>
        <w:jc w:val="both"/>
        <w:rPr>
          <w:rFonts w:ascii="Arial" w:hAnsi="Arial" w:cs="Arial"/>
          <w:b/>
          <w:bCs/>
          <w:sz w:val="22"/>
          <w:szCs w:val="22"/>
          <w:lang w:val="ro-RO"/>
        </w:rPr>
      </w:pPr>
      <w:r w:rsidRPr="008E172D">
        <w:rPr>
          <w:rFonts w:ascii="Arial" w:hAnsi="Arial" w:cs="Arial"/>
          <w:b/>
          <w:bCs/>
          <w:sz w:val="22"/>
          <w:szCs w:val="22"/>
          <w:u w:val="single"/>
          <w:lang w:val="ro-RO"/>
        </w:rPr>
        <w:t xml:space="preserve"> PROMITENT- </w:t>
      </w:r>
      <w:r w:rsidR="00B45964">
        <w:rPr>
          <w:rFonts w:ascii="Arial" w:hAnsi="Arial" w:cs="Arial"/>
          <w:b/>
          <w:bCs/>
          <w:sz w:val="22"/>
          <w:szCs w:val="22"/>
          <w:u w:val="single"/>
          <w:lang w:val="ro-RO"/>
        </w:rPr>
        <w:t>ACHIZITOR</w:t>
      </w:r>
      <w:r w:rsidR="008E172D" w:rsidRPr="008E172D">
        <w:rPr>
          <w:rFonts w:ascii="Arial" w:hAnsi="Arial" w:cs="Arial"/>
          <w:b/>
          <w:bCs/>
          <w:sz w:val="22"/>
          <w:szCs w:val="22"/>
          <w:u w:val="single"/>
          <w:lang w:val="ro-RO"/>
        </w:rPr>
        <w:t>,</w:t>
      </w:r>
      <w:r w:rsidR="00A80738" w:rsidRPr="008E172D">
        <w:rPr>
          <w:rFonts w:ascii="Arial" w:hAnsi="Arial" w:cs="Arial"/>
          <w:b/>
          <w:bCs/>
          <w:sz w:val="22"/>
          <w:szCs w:val="22"/>
          <w:lang w:val="ro-RO"/>
        </w:rPr>
        <w:t xml:space="preserve">                                             </w:t>
      </w:r>
      <w:r w:rsidR="00B45964">
        <w:rPr>
          <w:rFonts w:ascii="Arial" w:hAnsi="Arial" w:cs="Arial"/>
          <w:b/>
          <w:bCs/>
          <w:sz w:val="22"/>
          <w:szCs w:val="22"/>
          <w:lang w:val="ro-RO"/>
        </w:rPr>
        <w:t xml:space="preserve">                 </w:t>
      </w:r>
      <w:r w:rsidR="00A80738" w:rsidRPr="008E172D">
        <w:rPr>
          <w:rFonts w:ascii="Arial" w:hAnsi="Arial" w:cs="Arial"/>
          <w:b/>
          <w:bCs/>
          <w:sz w:val="22"/>
          <w:szCs w:val="22"/>
          <w:lang w:val="ro-RO"/>
        </w:rPr>
        <w:t xml:space="preserve">   </w:t>
      </w:r>
      <w:r w:rsidR="00B45964" w:rsidRPr="00B45964">
        <w:rPr>
          <w:rFonts w:ascii="Arial" w:hAnsi="Arial" w:cs="Arial"/>
          <w:b/>
          <w:bCs/>
          <w:sz w:val="22"/>
          <w:szCs w:val="22"/>
          <w:u w:val="single"/>
          <w:lang w:val="ro-RO"/>
        </w:rPr>
        <w:t>PROMITENT-</w:t>
      </w:r>
      <w:r w:rsidR="00B45964">
        <w:rPr>
          <w:rFonts w:ascii="Arial" w:hAnsi="Arial" w:cs="Arial"/>
          <w:b/>
          <w:bCs/>
          <w:sz w:val="22"/>
          <w:szCs w:val="22"/>
          <w:u w:val="single"/>
          <w:lang w:val="ro-RO"/>
        </w:rPr>
        <w:t>FURNIZOR</w:t>
      </w:r>
      <w:r w:rsidR="008E172D" w:rsidRPr="008E172D">
        <w:rPr>
          <w:rFonts w:ascii="Arial" w:hAnsi="Arial" w:cs="Arial"/>
          <w:b/>
          <w:bCs/>
          <w:sz w:val="22"/>
          <w:szCs w:val="22"/>
          <w:u w:val="single"/>
          <w:lang w:val="ro-RO"/>
        </w:rPr>
        <w:t>,</w:t>
      </w:r>
      <w:r w:rsidRPr="008E172D">
        <w:rPr>
          <w:rFonts w:ascii="Arial" w:hAnsi="Arial" w:cs="Arial"/>
          <w:b/>
          <w:bCs/>
          <w:sz w:val="22"/>
          <w:szCs w:val="22"/>
          <w:lang w:val="ro-RO"/>
        </w:rPr>
        <w:t xml:space="preserve">                                                               </w:t>
      </w:r>
    </w:p>
    <w:p w:rsidR="00A80738" w:rsidRPr="008E172D" w:rsidRDefault="005A6F7C" w:rsidP="00A80738">
      <w:pPr>
        <w:ind w:right="-318"/>
        <w:rPr>
          <w:rFonts w:ascii="Arial" w:hAnsi="Arial" w:cs="Arial"/>
          <w:b/>
          <w:bCs/>
          <w:sz w:val="22"/>
          <w:szCs w:val="22"/>
          <w:lang w:val="ro-RO"/>
        </w:rPr>
      </w:pPr>
      <w:r w:rsidRPr="008E172D">
        <w:rPr>
          <w:rFonts w:ascii="Arial" w:hAnsi="Arial" w:cs="Arial"/>
          <w:b/>
          <w:bCs/>
          <w:sz w:val="22"/>
          <w:szCs w:val="22"/>
          <w:lang w:val="ro-RO"/>
        </w:rPr>
        <w:t xml:space="preserve">       </w:t>
      </w:r>
    </w:p>
    <w:p w:rsidR="00A80738" w:rsidRPr="008E172D" w:rsidRDefault="00A80738" w:rsidP="00A80738">
      <w:pPr>
        <w:ind w:right="-318"/>
        <w:rPr>
          <w:rFonts w:ascii="Arial" w:hAnsi="Arial" w:cs="Arial"/>
          <w:b/>
          <w:sz w:val="22"/>
          <w:szCs w:val="22"/>
        </w:rPr>
      </w:pPr>
      <w:r w:rsidRPr="008E172D">
        <w:rPr>
          <w:rFonts w:ascii="Arial" w:hAnsi="Arial" w:cs="Arial"/>
          <w:b/>
          <w:sz w:val="22"/>
          <w:szCs w:val="22"/>
        </w:rPr>
        <w:t>MUNICIPIUL ORADEA</w:t>
      </w:r>
      <w:r w:rsidRPr="008E172D">
        <w:rPr>
          <w:rFonts w:ascii="Arial" w:hAnsi="Arial" w:cs="Arial"/>
          <w:sz w:val="22"/>
          <w:szCs w:val="22"/>
        </w:rPr>
        <w:t xml:space="preserve">                                                                         </w:t>
      </w:r>
      <w:r w:rsidRPr="008E172D">
        <w:rPr>
          <w:rFonts w:ascii="Arial" w:hAnsi="Arial" w:cs="Arial"/>
          <w:b/>
          <w:sz w:val="22"/>
          <w:szCs w:val="22"/>
        </w:rPr>
        <w:t xml:space="preserve">AVIZIERO SRL               </w:t>
      </w:r>
      <w:r w:rsidRPr="008E172D">
        <w:rPr>
          <w:rFonts w:ascii="Arial" w:hAnsi="Arial" w:cs="Arial"/>
          <w:b/>
          <w:sz w:val="22"/>
          <w:szCs w:val="22"/>
          <w:lang w:val="ro-RO"/>
        </w:rPr>
        <w:t xml:space="preserve"> </w:t>
      </w:r>
    </w:p>
    <w:p w:rsidR="00A80738" w:rsidRPr="008E172D" w:rsidRDefault="00A80738" w:rsidP="00A80738">
      <w:pPr>
        <w:ind w:right="-318"/>
        <w:rPr>
          <w:rFonts w:ascii="Arial" w:hAnsi="Arial" w:cs="Arial"/>
          <w:sz w:val="22"/>
          <w:szCs w:val="22"/>
          <w:lang w:val="es-ES"/>
        </w:rPr>
      </w:pPr>
      <w:r w:rsidRPr="008E172D">
        <w:rPr>
          <w:rFonts w:ascii="Arial" w:hAnsi="Arial" w:cs="Arial"/>
          <w:sz w:val="22"/>
          <w:szCs w:val="22"/>
          <w:lang w:val="es-ES"/>
        </w:rPr>
        <w:t xml:space="preserve"> Primar                                                                                          </w:t>
      </w:r>
    </w:p>
    <w:p w:rsidR="00A80738" w:rsidRPr="008E172D" w:rsidRDefault="00A80738" w:rsidP="00A80738">
      <w:pPr>
        <w:ind w:right="-318"/>
        <w:rPr>
          <w:rFonts w:ascii="Arial" w:hAnsi="Arial" w:cs="Arial"/>
          <w:sz w:val="22"/>
          <w:szCs w:val="22"/>
          <w:lang w:val="es-ES"/>
        </w:rPr>
      </w:pPr>
      <w:r w:rsidRPr="008E172D">
        <w:rPr>
          <w:rFonts w:ascii="Arial" w:hAnsi="Arial" w:cs="Arial"/>
          <w:sz w:val="22"/>
          <w:szCs w:val="22"/>
          <w:lang w:val="es-ES"/>
        </w:rPr>
        <w:t xml:space="preserve"> </w:t>
      </w:r>
      <w:proofErr w:type="spellStart"/>
      <w:r w:rsidRPr="008E172D">
        <w:rPr>
          <w:rFonts w:ascii="Arial" w:hAnsi="Arial" w:cs="Arial"/>
          <w:sz w:val="22"/>
          <w:szCs w:val="22"/>
          <w:lang w:val="es-ES"/>
        </w:rPr>
        <w:t>Ilie</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Bolojan</w:t>
      </w:r>
      <w:proofErr w:type="spellEnd"/>
      <w:r w:rsidRPr="008E172D">
        <w:rPr>
          <w:rFonts w:ascii="Arial" w:hAnsi="Arial" w:cs="Arial"/>
          <w:sz w:val="22"/>
          <w:szCs w:val="22"/>
          <w:lang w:val="es-ES"/>
        </w:rPr>
        <w:t xml:space="preserve">                                                                                      </w:t>
      </w:r>
    </w:p>
    <w:p w:rsidR="00A80738" w:rsidRPr="008E172D" w:rsidRDefault="00A80738" w:rsidP="00A80738">
      <w:pPr>
        <w:ind w:right="-318"/>
        <w:rPr>
          <w:rFonts w:ascii="Arial" w:hAnsi="Arial" w:cs="Arial"/>
          <w:sz w:val="22"/>
          <w:szCs w:val="22"/>
          <w:lang w:val="es-ES"/>
        </w:rPr>
      </w:pPr>
      <w:r w:rsidRPr="008E172D">
        <w:rPr>
          <w:rFonts w:ascii="Arial" w:hAnsi="Arial" w:cs="Arial"/>
          <w:sz w:val="22"/>
          <w:szCs w:val="22"/>
          <w:lang w:val="es-ES"/>
        </w:rPr>
        <w:tab/>
      </w:r>
    </w:p>
    <w:p w:rsidR="00A80738" w:rsidRPr="008E172D" w:rsidRDefault="00A80738" w:rsidP="00A80738">
      <w:pPr>
        <w:tabs>
          <w:tab w:val="left" w:pos="360"/>
        </w:tabs>
        <w:ind w:right="-318"/>
        <w:rPr>
          <w:rFonts w:ascii="Arial" w:hAnsi="Arial" w:cs="Arial"/>
          <w:b/>
          <w:sz w:val="22"/>
          <w:szCs w:val="22"/>
          <w:lang w:val="es-ES"/>
        </w:rPr>
      </w:pPr>
    </w:p>
    <w:p w:rsidR="00A80738" w:rsidRPr="008E172D" w:rsidRDefault="00A80738" w:rsidP="00A80738">
      <w:pPr>
        <w:tabs>
          <w:tab w:val="left" w:pos="360"/>
        </w:tabs>
        <w:ind w:right="-318"/>
        <w:rPr>
          <w:rFonts w:ascii="Arial" w:hAnsi="Arial" w:cs="Arial"/>
          <w:sz w:val="22"/>
          <w:szCs w:val="22"/>
          <w:lang w:val="es-ES"/>
        </w:rPr>
      </w:pPr>
      <w:r w:rsidRPr="008E172D">
        <w:rPr>
          <w:rFonts w:ascii="Arial" w:hAnsi="Arial" w:cs="Arial"/>
          <w:sz w:val="22"/>
          <w:szCs w:val="22"/>
          <w:lang w:val="es-ES"/>
        </w:rPr>
        <w:t xml:space="preserve"> Director Ex. </w:t>
      </w:r>
      <w:proofErr w:type="spellStart"/>
      <w:r w:rsidRPr="008E172D">
        <w:rPr>
          <w:rFonts w:ascii="Arial" w:hAnsi="Arial" w:cs="Arial"/>
          <w:sz w:val="22"/>
          <w:szCs w:val="22"/>
          <w:lang w:val="es-ES"/>
        </w:rPr>
        <w:t>Directia</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Economica</w:t>
      </w:r>
      <w:proofErr w:type="spellEnd"/>
    </w:p>
    <w:p w:rsidR="00A80738" w:rsidRPr="008E172D" w:rsidRDefault="00A80738" w:rsidP="00A80738">
      <w:pPr>
        <w:tabs>
          <w:tab w:val="left" w:pos="360"/>
        </w:tabs>
        <w:ind w:right="-318"/>
        <w:rPr>
          <w:rFonts w:ascii="Arial" w:hAnsi="Arial" w:cs="Arial"/>
          <w:sz w:val="22"/>
          <w:szCs w:val="22"/>
          <w:lang w:val="es-ES"/>
        </w:rPr>
      </w:pPr>
      <w:r w:rsidRPr="008E172D">
        <w:rPr>
          <w:rFonts w:ascii="Arial" w:hAnsi="Arial" w:cs="Arial"/>
          <w:sz w:val="22"/>
          <w:szCs w:val="22"/>
          <w:lang w:val="es-ES"/>
        </w:rPr>
        <w:t xml:space="preserve"> </w:t>
      </w:r>
      <w:proofErr w:type="spellStart"/>
      <w:r w:rsidRPr="008E172D">
        <w:rPr>
          <w:rFonts w:ascii="Arial" w:hAnsi="Arial" w:cs="Arial"/>
          <w:sz w:val="22"/>
          <w:szCs w:val="22"/>
          <w:lang w:val="es-ES"/>
        </w:rPr>
        <w:t>Contr.Fin.Preventiv</w:t>
      </w:r>
      <w:proofErr w:type="spellEnd"/>
    </w:p>
    <w:p w:rsidR="00A80738" w:rsidRPr="008E172D" w:rsidRDefault="00A80738" w:rsidP="00A80738">
      <w:pPr>
        <w:ind w:right="-318"/>
        <w:rPr>
          <w:rFonts w:ascii="Arial" w:hAnsi="Arial" w:cs="Arial"/>
          <w:sz w:val="22"/>
          <w:szCs w:val="22"/>
          <w:lang w:val="es-ES"/>
        </w:rPr>
      </w:pPr>
      <w:r w:rsidRPr="008E172D">
        <w:rPr>
          <w:rFonts w:ascii="Arial" w:hAnsi="Arial" w:cs="Arial"/>
          <w:sz w:val="22"/>
          <w:szCs w:val="22"/>
          <w:lang w:val="es-ES"/>
        </w:rPr>
        <w:t xml:space="preserve"> </w:t>
      </w:r>
      <w:proofErr w:type="spellStart"/>
      <w:r w:rsidRPr="008E172D">
        <w:rPr>
          <w:rFonts w:ascii="Arial" w:hAnsi="Arial" w:cs="Arial"/>
          <w:sz w:val="22"/>
          <w:szCs w:val="22"/>
          <w:lang w:val="es-ES"/>
        </w:rPr>
        <w:t>Eduard</w:t>
      </w:r>
      <w:proofErr w:type="spellEnd"/>
      <w:r w:rsidRPr="008E172D">
        <w:rPr>
          <w:rFonts w:ascii="Arial" w:hAnsi="Arial" w:cs="Arial"/>
          <w:sz w:val="22"/>
          <w:szCs w:val="22"/>
          <w:lang w:val="es-ES"/>
        </w:rPr>
        <w:t xml:space="preserve"> Florea</w:t>
      </w:r>
    </w:p>
    <w:p w:rsidR="00A80738" w:rsidRDefault="00A80738" w:rsidP="00A80738">
      <w:pPr>
        <w:ind w:right="-624"/>
        <w:rPr>
          <w:rFonts w:ascii="Arial" w:hAnsi="Arial" w:cs="Arial"/>
          <w:sz w:val="22"/>
          <w:szCs w:val="22"/>
          <w:lang w:val="es-ES"/>
        </w:rPr>
      </w:pPr>
    </w:p>
    <w:p w:rsidR="00B066C5" w:rsidRPr="008E172D" w:rsidRDefault="00B066C5" w:rsidP="00A80738">
      <w:pPr>
        <w:ind w:right="-624"/>
        <w:rPr>
          <w:rFonts w:ascii="Arial" w:hAnsi="Arial" w:cs="Arial"/>
          <w:sz w:val="22"/>
          <w:szCs w:val="22"/>
          <w:lang w:val="es-ES"/>
        </w:rPr>
      </w:pPr>
    </w:p>
    <w:p w:rsidR="00A80738" w:rsidRPr="008E172D" w:rsidRDefault="00A80738" w:rsidP="00A80738">
      <w:pPr>
        <w:ind w:right="-624" w:hanging="90"/>
        <w:rPr>
          <w:rFonts w:ascii="Arial" w:hAnsi="Arial" w:cs="Arial"/>
          <w:sz w:val="22"/>
          <w:szCs w:val="22"/>
          <w:lang w:val="es-ES"/>
        </w:rPr>
      </w:pPr>
      <w:proofErr w:type="spellStart"/>
      <w:r w:rsidRPr="008E172D">
        <w:rPr>
          <w:rFonts w:ascii="Arial" w:hAnsi="Arial" w:cs="Arial"/>
          <w:sz w:val="22"/>
          <w:szCs w:val="22"/>
          <w:lang w:val="es-ES"/>
        </w:rPr>
        <w:t>Sef</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Serviciul</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Juridic</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Contencios</w:t>
      </w:r>
      <w:proofErr w:type="spellEnd"/>
    </w:p>
    <w:p w:rsidR="00A80738" w:rsidRPr="008E172D" w:rsidRDefault="00A80738" w:rsidP="00A80738">
      <w:pPr>
        <w:ind w:right="-318"/>
        <w:rPr>
          <w:rFonts w:ascii="Arial" w:hAnsi="Arial" w:cs="Arial"/>
          <w:sz w:val="22"/>
          <w:szCs w:val="22"/>
          <w:lang w:val="es-ES"/>
        </w:rPr>
      </w:pPr>
      <w:r w:rsidRPr="008E172D">
        <w:rPr>
          <w:rFonts w:ascii="Arial" w:hAnsi="Arial" w:cs="Arial"/>
          <w:sz w:val="22"/>
          <w:szCs w:val="22"/>
          <w:lang w:val="es-ES"/>
        </w:rPr>
        <w:t xml:space="preserve">Marc </w:t>
      </w:r>
      <w:proofErr w:type="spellStart"/>
      <w:r w:rsidRPr="008E172D">
        <w:rPr>
          <w:rFonts w:ascii="Arial" w:hAnsi="Arial" w:cs="Arial"/>
          <w:sz w:val="22"/>
          <w:szCs w:val="22"/>
          <w:lang w:val="es-ES"/>
        </w:rPr>
        <w:t>Oltea</w:t>
      </w:r>
      <w:proofErr w:type="spellEnd"/>
      <w:r w:rsidRPr="008E172D">
        <w:rPr>
          <w:rFonts w:ascii="Arial" w:hAnsi="Arial" w:cs="Arial"/>
          <w:sz w:val="22"/>
          <w:szCs w:val="22"/>
          <w:lang w:val="es-ES"/>
        </w:rPr>
        <w:t xml:space="preserve"> Diana</w:t>
      </w:r>
    </w:p>
    <w:p w:rsidR="00A80738" w:rsidRPr="008E172D" w:rsidRDefault="00A80738" w:rsidP="00A80738">
      <w:pPr>
        <w:tabs>
          <w:tab w:val="left" w:pos="360"/>
        </w:tabs>
        <w:ind w:right="-318"/>
        <w:rPr>
          <w:rFonts w:ascii="Arial" w:hAnsi="Arial" w:cs="Arial"/>
          <w:sz w:val="22"/>
          <w:szCs w:val="22"/>
          <w:lang w:val="es-ES"/>
        </w:rPr>
      </w:pPr>
    </w:p>
    <w:p w:rsidR="00A80738" w:rsidRPr="008E172D" w:rsidRDefault="00A80738" w:rsidP="00A80738">
      <w:pPr>
        <w:ind w:right="-318"/>
        <w:rPr>
          <w:rFonts w:ascii="Arial" w:hAnsi="Arial" w:cs="Arial"/>
          <w:sz w:val="22"/>
          <w:szCs w:val="22"/>
          <w:lang w:val="es-ES"/>
        </w:rPr>
      </w:pPr>
    </w:p>
    <w:p w:rsidR="00A80738" w:rsidRPr="008E172D" w:rsidRDefault="00A80738" w:rsidP="00A80738">
      <w:pPr>
        <w:ind w:right="-318" w:hanging="90"/>
        <w:rPr>
          <w:rFonts w:ascii="Arial" w:hAnsi="Arial" w:cs="Arial"/>
          <w:sz w:val="22"/>
          <w:szCs w:val="22"/>
          <w:lang w:val="es-ES"/>
        </w:rPr>
      </w:pPr>
      <w:proofErr w:type="spellStart"/>
      <w:r w:rsidRPr="008E172D">
        <w:rPr>
          <w:rFonts w:ascii="Arial" w:hAnsi="Arial" w:cs="Arial"/>
          <w:sz w:val="22"/>
          <w:szCs w:val="22"/>
          <w:lang w:val="es-ES"/>
        </w:rPr>
        <w:t>Sef</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Serviciul</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Achizitii</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Publice</w:t>
      </w:r>
      <w:proofErr w:type="spellEnd"/>
    </w:p>
    <w:p w:rsidR="00A80738" w:rsidRPr="008E172D" w:rsidRDefault="00A80738" w:rsidP="00A80738">
      <w:pPr>
        <w:ind w:right="-318"/>
        <w:rPr>
          <w:rFonts w:ascii="Arial" w:hAnsi="Arial" w:cs="Arial"/>
          <w:sz w:val="22"/>
          <w:szCs w:val="22"/>
          <w:lang w:val="es-ES"/>
        </w:rPr>
      </w:pPr>
      <w:r w:rsidRPr="008E172D">
        <w:rPr>
          <w:rFonts w:ascii="Arial" w:hAnsi="Arial" w:cs="Arial"/>
          <w:sz w:val="22"/>
          <w:szCs w:val="22"/>
          <w:lang w:val="es-ES"/>
        </w:rPr>
        <w:t xml:space="preserve">Manuela </w:t>
      </w:r>
      <w:proofErr w:type="spellStart"/>
      <w:r w:rsidRPr="008E172D">
        <w:rPr>
          <w:rFonts w:ascii="Arial" w:hAnsi="Arial" w:cs="Arial"/>
          <w:sz w:val="22"/>
          <w:szCs w:val="22"/>
          <w:lang w:val="es-ES"/>
        </w:rPr>
        <w:t>Maghiar</w:t>
      </w:r>
      <w:proofErr w:type="spellEnd"/>
    </w:p>
    <w:p w:rsidR="00A80738" w:rsidRDefault="00A80738" w:rsidP="00A80738">
      <w:pPr>
        <w:ind w:right="-318"/>
        <w:rPr>
          <w:rFonts w:ascii="Arial" w:hAnsi="Arial" w:cs="Arial"/>
          <w:sz w:val="22"/>
          <w:szCs w:val="22"/>
          <w:lang w:val="es-ES"/>
        </w:rPr>
      </w:pPr>
    </w:p>
    <w:p w:rsidR="00B066C5" w:rsidRPr="008E172D" w:rsidRDefault="00B066C5" w:rsidP="00A80738">
      <w:pPr>
        <w:ind w:right="-318"/>
        <w:rPr>
          <w:rFonts w:ascii="Arial" w:hAnsi="Arial" w:cs="Arial"/>
          <w:sz w:val="22"/>
          <w:szCs w:val="22"/>
          <w:lang w:val="es-ES"/>
        </w:rPr>
      </w:pPr>
    </w:p>
    <w:p w:rsidR="00A80738" w:rsidRPr="008E172D" w:rsidRDefault="00A80738" w:rsidP="00A80738">
      <w:pPr>
        <w:ind w:right="-318" w:hanging="90"/>
        <w:rPr>
          <w:rFonts w:ascii="Arial" w:hAnsi="Arial" w:cs="Arial"/>
          <w:sz w:val="22"/>
          <w:szCs w:val="22"/>
          <w:lang w:val="es-ES"/>
        </w:rPr>
      </w:pPr>
      <w:proofErr w:type="spellStart"/>
      <w:r w:rsidRPr="008E172D">
        <w:rPr>
          <w:rFonts w:ascii="Arial" w:hAnsi="Arial" w:cs="Arial"/>
          <w:sz w:val="22"/>
          <w:szCs w:val="22"/>
          <w:lang w:val="es-ES"/>
        </w:rPr>
        <w:t>Consilier</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Serviciul</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Achizitii</w:t>
      </w:r>
      <w:proofErr w:type="spellEnd"/>
      <w:r w:rsidRPr="008E172D">
        <w:rPr>
          <w:rFonts w:ascii="Arial" w:hAnsi="Arial" w:cs="Arial"/>
          <w:sz w:val="22"/>
          <w:szCs w:val="22"/>
          <w:lang w:val="es-ES"/>
        </w:rPr>
        <w:t xml:space="preserve"> </w:t>
      </w:r>
      <w:proofErr w:type="spellStart"/>
      <w:r w:rsidRPr="008E172D">
        <w:rPr>
          <w:rFonts w:ascii="Arial" w:hAnsi="Arial" w:cs="Arial"/>
          <w:sz w:val="22"/>
          <w:szCs w:val="22"/>
          <w:lang w:val="es-ES"/>
        </w:rPr>
        <w:t>Publice</w:t>
      </w:r>
      <w:proofErr w:type="spellEnd"/>
      <w:r w:rsidRPr="008E172D">
        <w:rPr>
          <w:rFonts w:ascii="Arial" w:hAnsi="Arial" w:cs="Arial"/>
          <w:sz w:val="22"/>
          <w:szCs w:val="22"/>
          <w:lang w:val="es-ES"/>
        </w:rPr>
        <w:t xml:space="preserve"> </w:t>
      </w:r>
    </w:p>
    <w:p w:rsidR="00684903" w:rsidRPr="009B0203" w:rsidRDefault="00A80738" w:rsidP="007B3409">
      <w:pPr>
        <w:ind w:right="-318"/>
        <w:rPr>
          <w:sz w:val="28"/>
          <w:szCs w:val="28"/>
          <w:lang w:val="ro-RO"/>
        </w:rPr>
      </w:pPr>
      <w:r w:rsidRPr="008E172D">
        <w:rPr>
          <w:rFonts w:ascii="Arial" w:hAnsi="Arial" w:cs="Arial"/>
          <w:sz w:val="22"/>
          <w:szCs w:val="22"/>
          <w:lang w:val="es-ES"/>
        </w:rPr>
        <w:t xml:space="preserve">Teodora </w:t>
      </w:r>
      <w:proofErr w:type="spellStart"/>
      <w:r w:rsidRPr="008E172D">
        <w:rPr>
          <w:rFonts w:ascii="Arial" w:hAnsi="Arial" w:cs="Arial"/>
          <w:sz w:val="22"/>
          <w:szCs w:val="22"/>
          <w:lang w:val="es-ES"/>
        </w:rPr>
        <w:t>Vaida</w:t>
      </w:r>
      <w:proofErr w:type="spellEnd"/>
    </w:p>
    <w:sectPr w:rsidR="00684903" w:rsidRPr="009B0203"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62D" w:rsidRDefault="00EF662D" w:rsidP="009B0203">
      <w:r>
        <w:separator/>
      </w:r>
    </w:p>
  </w:endnote>
  <w:endnote w:type="continuationSeparator" w:id="0">
    <w:p w:rsidR="00EF662D" w:rsidRDefault="00EF662D" w:rsidP="009B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121876"/>
      <w:docPartObj>
        <w:docPartGallery w:val="Page Numbers (Bottom of Page)"/>
        <w:docPartUnique/>
      </w:docPartObj>
    </w:sdtPr>
    <w:sdtEndPr/>
    <w:sdtContent>
      <w:p w:rsidR="009B0203" w:rsidRDefault="00EF1798">
        <w:pPr>
          <w:pStyle w:val="Footer"/>
          <w:jc w:val="right"/>
        </w:pPr>
        <w:r>
          <w:fldChar w:fldCharType="begin"/>
        </w:r>
        <w:r w:rsidR="007B3409">
          <w:instrText xml:space="preserve"> PAGE   \* MERGEFORMAT </w:instrText>
        </w:r>
        <w:r>
          <w:fldChar w:fldCharType="separate"/>
        </w:r>
        <w:r w:rsidR="00BE1FFB">
          <w:rPr>
            <w:noProof/>
          </w:rPr>
          <w:t>1</w:t>
        </w:r>
        <w:r>
          <w:rPr>
            <w:noProof/>
          </w:rPr>
          <w:fldChar w:fldCharType="end"/>
        </w:r>
      </w:p>
    </w:sdtContent>
  </w:sdt>
  <w:p w:rsidR="009B0203" w:rsidRDefault="009B0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62D" w:rsidRDefault="00EF662D" w:rsidP="009B0203">
      <w:r>
        <w:separator/>
      </w:r>
    </w:p>
  </w:footnote>
  <w:footnote w:type="continuationSeparator" w:id="0">
    <w:p w:rsidR="00EF662D" w:rsidRDefault="00EF662D" w:rsidP="009B0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56F06"/>
    <w:multiLevelType w:val="hybridMultilevel"/>
    <w:tmpl w:val="F49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661CB"/>
    <w:rsid w:val="00072C8B"/>
    <w:rsid w:val="00076CD6"/>
    <w:rsid w:val="00081B32"/>
    <w:rsid w:val="00081B9D"/>
    <w:rsid w:val="000904AF"/>
    <w:rsid w:val="0009376B"/>
    <w:rsid w:val="000A06EE"/>
    <w:rsid w:val="000A29ED"/>
    <w:rsid w:val="000A5267"/>
    <w:rsid w:val="000B02F4"/>
    <w:rsid w:val="000B0B21"/>
    <w:rsid w:val="000B0CBD"/>
    <w:rsid w:val="000B25AD"/>
    <w:rsid w:val="000B26F2"/>
    <w:rsid w:val="000D1BB8"/>
    <w:rsid w:val="000D626B"/>
    <w:rsid w:val="000E5F26"/>
    <w:rsid w:val="000E677A"/>
    <w:rsid w:val="000F561D"/>
    <w:rsid w:val="00102D41"/>
    <w:rsid w:val="00120ABA"/>
    <w:rsid w:val="00121E22"/>
    <w:rsid w:val="00135ACE"/>
    <w:rsid w:val="0013787D"/>
    <w:rsid w:val="0014600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E10BF"/>
    <w:rsid w:val="001E3AA5"/>
    <w:rsid w:val="001E6811"/>
    <w:rsid w:val="002011EF"/>
    <w:rsid w:val="00206206"/>
    <w:rsid w:val="002164E2"/>
    <w:rsid w:val="0023061C"/>
    <w:rsid w:val="00230755"/>
    <w:rsid w:val="00234BCE"/>
    <w:rsid w:val="00247D98"/>
    <w:rsid w:val="00251AB7"/>
    <w:rsid w:val="002543FF"/>
    <w:rsid w:val="00256D3B"/>
    <w:rsid w:val="00263BD7"/>
    <w:rsid w:val="00270779"/>
    <w:rsid w:val="00290342"/>
    <w:rsid w:val="00292CF1"/>
    <w:rsid w:val="002A3698"/>
    <w:rsid w:val="002B5DEC"/>
    <w:rsid w:val="002C0FA0"/>
    <w:rsid w:val="002C4E5B"/>
    <w:rsid w:val="002D37EA"/>
    <w:rsid w:val="002D5364"/>
    <w:rsid w:val="002E2103"/>
    <w:rsid w:val="002E2660"/>
    <w:rsid w:val="002E275D"/>
    <w:rsid w:val="002E5210"/>
    <w:rsid w:val="002F49F6"/>
    <w:rsid w:val="0030249D"/>
    <w:rsid w:val="0030358C"/>
    <w:rsid w:val="003216F0"/>
    <w:rsid w:val="00326787"/>
    <w:rsid w:val="00330464"/>
    <w:rsid w:val="00342A80"/>
    <w:rsid w:val="00347B73"/>
    <w:rsid w:val="00353401"/>
    <w:rsid w:val="00370819"/>
    <w:rsid w:val="0037615F"/>
    <w:rsid w:val="00384A8A"/>
    <w:rsid w:val="003861B1"/>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04F44"/>
    <w:rsid w:val="004064D1"/>
    <w:rsid w:val="00412B3A"/>
    <w:rsid w:val="004139C1"/>
    <w:rsid w:val="00433F0A"/>
    <w:rsid w:val="00437D9B"/>
    <w:rsid w:val="00443998"/>
    <w:rsid w:val="004516A9"/>
    <w:rsid w:val="0045506A"/>
    <w:rsid w:val="004557DE"/>
    <w:rsid w:val="0045733B"/>
    <w:rsid w:val="004655DF"/>
    <w:rsid w:val="00471650"/>
    <w:rsid w:val="00484471"/>
    <w:rsid w:val="0048773C"/>
    <w:rsid w:val="004A0158"/>
    <w:rsid w:val="004A0224"/>
    <w:rsid w:val="004B0404"/>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5186F"/>
    <w:rsid w:val="00553F20"/>
    <w:rsid w:val="005557AF"/>
    <w:rsid w:val="00560121"/>
    <w:rsid w:val="0056135F"/>
    <w:rsid w:val="00564CF8"/>
    <w:rsid w:val="00580C61"/>
    <w:rsid w:val="0058495D"/>
    <w:rsid w:val="005A214B"/>
    <w:rsid w:val="005A6737"/>
    <w:rsid w:val="005A6F7C"/>
    <w:rsid w:val="005C20D7"/>
    <w:rsid w:val="005C5FCA"/>
    <w:rsid w:val="005D76A6"/>
    <w:rsid w:val="005F1F38"/>
    <w:rsid w:val="00603C21"/>
    <w:rsid w:val="0061215D"/>
    <w:rsid w:val="006125C5"/>
    <w:rsid w:val="006206EF"/>
    <w:rsid w:val="00622AC5"/>
    <w:rsid w:val="00625CC2"/>
    <w:rsid w:val="00637F94"/>
    <w:rsid w:val="00640066"/>
    <w:rsid w:val="0064414E"/>
    <w:rsid w:val="006504CC"/>
    <w:rsid w:val="00654EC7"/>
    <w:rsid w:val="0066367F"/>
    <w:rsid w:val="006836A2"/>
    <w:rsid w:val="00684903"/>
    <w:rsid w:val="00687EFE"/>
    <w:rsid w:val="00690BD0"/>
    <w:rsid w:val="00694129"/>
    <w:rsid w:val="00696C54"/>
    <w:rsid w:val="006A19D4"/>
    <w:rsid w:val="006A4F10"/>
    <w:rsid w:val="006B0701"/>
    <w:rsid w:val="006D12EB"/>
    <w:rsid w:val="006E0042"/>
    <w:rsid w:val="006E10A3"/>
    <w:rsid w:val="006E62EC"/>
    <w:rsid w:val="006F0375"/>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B1EC4"/>
    <w:rsid w:val="007B3409"/>
    <w:rsid w:val="007C01A4"/>
    <w:rsid w:val="007D1A88"/>
    <w:rsid w:val="007D6782"/>
    <w:rsid w:val="007E2205"/>
    <w:rsid w:val="007F1AFB"/>
    <w:rsid w:val="007F7803"/>
    <w:rsid w:val="0080530A"/>
    <w:rsid w:val="00805576"/>
    <w:rsid w:val="00825188"/>
    <w:rsid w:val="00834178"/>
    <w:rsid w:val="0084074A"/>
    <w:rsid w:val="00841FDD"/>
    <w:rsid w:val="0084358A"/>
    <w:rsid w:val="00844365"/>
    <w:rsid w:val="00850A72"/>
    <w:rsid w:val="00850ED9"/>
    <w:rsid w:val="00851F14"/>
    <w:rsid w:val="00854246"/>
    <w:rsid w:val="00871D0C"/>
    <w:rsid w:val="00881220"/>
    <w:rsid w:val="00892C43"/>
    <w:rsid w:val="008A1024"/>
    <w:rsid w:val="008A6A08"/>
    <w:rsid w:val="008B75A6"/>
    <w:rsid w:val="008D7564"/>
    <w:rsid w:val="008E172D"/>
    <w:rsid w:val="008F6087"/>
    <w:rsid w:val="00917A8D"/>
    <w:rsid w:val="0092677A"/>
    <w:rsid w:val="00940174"/>
    <w:rsid w:val="00946F6A"/>
    <w:rsid w:val="009625AF"/>
    <w:rsid w:val="00970FEC"/>
    <w:rsid w:val="009729F1"/>
    <w:rsid w:val="00975AC3"/>
    <w:rsid w:val="00980B10"/>
    <w:rsid w:val="00980F54"/>
    <w:rsid w:val="0098183C"/>
    <w:rsid w:val="0099166D"/>
    <w:rsid w:val="0099206F"/>
    <w:rsid w:val="009A5FF0"/>
    <w:rsid w:val="009B0203"/>
    <w:rsid w:val="009B0A90"/>
    <w:rsid w:val="009B3B7F"/>
    <w:rsid w:val="009B68FF"/>
    <w:rsid w:val="009B69DE"/>
    <w:rsid w:val="009C06D4"/>
    <w:rsid w:val="009C11BB"/>
    <w:rsid w:val="009E5385"/>
    <w:rsid w:val="009F3807"/>
    <w:rsid w:val="009F7BB8"/>
    <w:rsid w:val="00A024FA"/>
    <w:rsid w:val="00A104FE"/>
    <w:rsid w:val="00A109B5"/>
    <w:rsid w:val="00A351C4"/>
    <w:rsid w:val="00A46C2D"/>
    <w:rsid w:val="00A6201D"/>
    <w:rsid w:val="00A80738"/>
    <w:rsid w:val="00A8547E"/>
    <w:rsid w:val="00AA3974"/>
    <w:rsid w:val="00AB3045"/>
    <w:rsid w:val="00AC1A96"/>
    <w:rsid w:val="00AC45D3"/>
    <w:rsid w:val="00AE1BCE"/>
    <w:rsid w:val="00AF3F8E"/>
    <w:rsid w:val="00AF66F2"/>
    <w:rsid w:val="00B04AEF"/>
    <w:rsid w:val="00B066C5"/>
    <w:rsid w:val="00B258D9"/>
    <w:rsid w:val="00B25D11"/>
    <w:rsid w:val="00B31835"/>
    <w:rsid w:val="00B31D63"/>
    <w:rsid w:val="00B45964"/>
    <w:rsid w:val="00B56E75"/>
    <w:rsid w:val="00B8025B"/>
    <w:rsid w:val="00B81E89"/>
    <w:rsid w:val="00B84356"/>
    <w:rsid w:val="00B84531"/>
    <w:rsid w:val="00B84CB3"/>
    <w:rsid w:val="00B945BF"/>
    <w:rsid w:val="00BA0639"/>
    <w:rsid w:val="00BA0D09"/>
    <w:rsid w:val="00BA2190"/>
    <w:rsid w:val="00BA4258"/>
    <w:rsid w:val="00BA549C"/>
    <w:rsid w:val="00BB78CA"/>
    <w:rsid w:val="00BC1F16"/>
    <w:rsid w:val="00BC31B7"/>
    <w:rsid w:val="00BC4761"/>
    <w:rsid w:val="00BC5DB2"/>
    <w:rsid w:val="00BD01C8"/>
    <w:rsid w:val="00BD7BAB"/>
    <w:rsid w:val="00BE1FFB"/>
    <w:rsid w:val="00BE4BEF"/>
    <w:rsid w:val="00BE645C"/>
    <w:rsid w:val="00BF7672"/>
    <w:rsid w:val="00C06C88"/>
    <w:rsid w:val="00C10262"/>
    <w:rsid w:val="00C16363"/>
    <w:rsid w:val="00C206FB"/>
    <w:rsid w:val="00C20864"/>
    <w:rsid w:val="00C35E8F"/>
    <w:rsid w:val="00C50EB3"/>
    <w:rsid w:val="00C55B0D"/>
    <w:rsid w:val="00C55D7F"/>
    <w:rsid w:val="00C630B4"/>
    <w:rsid w:val="00C669B0"/>
    <w:rsid w:val="00C705FE"/>
    <w:rsid w:val="00C75CD1"/>
    <w:rsid w:val="00C75F33"/>
    <w:rsid w:val="00C862F4"/>
    <w:rsid w:val="00C90E70"/>
    <w:rsid w:val="00C95BD0"/>
    <w:rsid w:val="00CA5566"/>
    <w:rsid w:val="00CB15C7"/>
    <w:rsid w:val="00CE4042"/>
    <w:rsid w:val="00CE65F6"/>
    <w:rsid w:val="00D10896"/>
    <w:rsid w:val="00D14FC7"/>
    <w:rsid w:val="00D2491F"/>
    <w:rsid w:val="00D27B00"/>
    <w:rsid w:val="00D45CE9"/>
    <w:rsid w:val="00D46209"/>
    <w:rsid w:val="00D57B89"/>
    <w:rsid w:val="00D849ED"/>
    <w:rsid w:val="00D84C6F"/>
    <w:rsid w:val="00D86349"/>
    <w:rsid w:val="00D906AD"/>
    <w:rsid w:val="00D94502"/>
    <w:rsid w:val="00D95AD7"/>
    <w:rsid w:val="00DA01FC"/>
    <w:rsid w:val="00DA23E9"/>
    <w:rsid w:val="00DA2D14"/>
    <w:rsid w:val="00DA3231"/>
    <w:rsid w:val="00DB1A6F"/>
    <w:rsid w:val="00DC32BD"/>
    <w:rsid w:val="00DC38FE"/>
    <w:rsid w:val="00DC51F1"/>
    <w:rsid w:val="00E050E9"/>
    <w:rsid w:val="00E06BC3"/>
    <w:rsid w:val="00E139A4"/>
    <w:rsid w:val="00E22240"/>
    <w:rsid w:val="00E37A16"/>
    <w:rsid w:val="00E44715"/>
    <w:rsid w:val="00E5117C"/>
    <w:rsid w:val="00E55006"/>
    <w:rsid w:val="00E625A7"/>
    <w:rsid w:val="00E7284D"/>
    <w:rsid w:val="00E84B2A"/>
    <w:rsid w:val="00E84EE9"/>
    <w:rsid w:val="00EE453B"/>
    <w:rsid w:val="00EF1798"/>
    <w:rsid w:val="00EF48B3"/>
    <w:rsid w:val="00EF662D"/>
    <w:rsid w:val="00F014D5"/>
    <w:rsid w:val="00F064BD"/>
    <w:rsid w:val="00F16DDB"/>
    <w:rsid w:val="00F20814"/>
    <w:rsid w:val="00F40CFC"/>
    <w:rsid w:val="00F44B38"/>
    <w:rsid w:val="00F562C1"/>
    <w:rsid w:val="00F66188"/>
    <w:rsid w:val="00F71939"/>
    <w:rsid w:val="00F751CD"/>
    <w:rsid w:val="00F81F0E"/>
    <w:rsid w:val="00F82DCC"/>
    <w:rsid w:val="00F84442"/>
    <w:rsid w:val="00F912FF"/>
    <w:rsid w:val="00F921D2"/>
    <w:rsid w:val="00F94007"/>
    <w:rsid w:val="00FB51D0"/>
    <w:rsid w:val="00FB5B50"/>
    <w:rsid w:val="00FE0125"/>
    <w:rsid w:val="00FE252D"/>
    <w:rsid w:val="00FE6FB5"/>
    <w:rsid w:val="00FF2A12"/>
    <w:rsid w:val="00F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paragraph" w:customStyle="1" w:styleId="DefaultText">
    <w:name w:val="Default Text"/>
    <w:basedOn w:val="Normal"/>
    <w:link w:val="DefaultTextChar"/>
    <w:rsid w:val="005A6F7C"/>
    <w:rPr>
      <w:szCs w:val="20"/>
      <w:lang w:val="ro-RO"/>
    </w:rPr>
  </w:style>
  <w:style w:type="paragraph" w:styleId="NormalWeb">
    <w:name w:val="Normal (Web)"/>
    <w:aliases w:val="Normal (Web) Char"/>
    <w:basedOn w:val="Normal"/>
    <w:uiPriority w:val="99"/>
    <w:rsid w:val="005A6F7C"/>
    <w:pPr>
      <w:spacing w:before="100" w:beforeAutospacing="1" w:after="100" w:afterAutospacing="1"/>
    </w:pPr>
    <w:rPr>
      <w:rFonts w:ascii="Arial Unicode MS" w:eastAsia="Arial Unicode MS" w:hAnsi="Arial Unicode MS" w:cs="Arial Unicode MS"/>
    </w:rPr>
  </w:style>
  <w:style w:type="character" w:customStyle="1" w:styleId="DefaultTextChar">
    <w:name w:val="Default Text Char"/>
    <w:basedOn w:val="DefaultParagraphFont"/>
    <w:link w:val="DefaultText"/>
    <w:locked/>
    <w:rsid w:val="009B0203"/>
    <w:rPr>
      <w:rFonts w:ascii="Times New Roman" w:eastAsia="Times New Roman" w:hAnsi="Times New Roman" w:cs="Times New Roman"/>
      <w:sz w:val="24"/>
      <w:szCs w:val="20"/>
      <w:lang w:val="ro-RO"/>
    </w:rPr>
  </w:style>
  <w:style w:type="paragraph" w:styleId="Header">
    <w:name w:val="header"/>
    <w:basedOn w:val="Normal"/>
    <w:link w:val="HeaderChar"/>
    <w:uiPriority w:val="99"/>
    <w:semiHidden/>
    <w:unhideWhenUsed/>
    <w:rsid w:val="009B0203"/>
    <w:pPr>
      <w:tabs>
        <w:tab w:val="center" w:pos="4680"/>
        <w:tab w:val="right" w:pos="9360"/>
      </w:tabs>
    </w:pPr>
  </w:style>
  <w:style w:type="character" w:customStyle="1" w:styleId="HeaderChar">
    <w:name w:val="Header Char"/>
    <w:basedOn w:val="DefaultParagraphFont"/>
    <w:link w:val="Header"/>
    <w:uiPriority w:val="99"/>
    <w:semiHidden/>
    <w:rsid w:val="009B02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203"/>
    <w:pPr>
      <w:tabs>
        <w:tab w:val="center" w:pos="4680"/>
        <w:tab w:val="right" w:pos="9360"/>
      </w:tabs>
    </w:pPr>
  </w:style>
  <w:style w:type="character" w:customStyle="1" w:styleId="FooterChar">
    <w:name w:val="Footer Char"/>
    <w:basedOn w:val="DefaultParagraphFont"/>
    <w:link w:val="Footer"/>
    <w:uiPriority w:val="99"/>
    <w:rsid w:val="009B020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3283</Words>
  <Characters>18715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negrau.andreea</cp:lastModifiedBy>
  <cp:revision>39</cp:revision>
  <dcterms:created xsi:type="dcterms:W3CDTF">2017-04-07T04:32:00Z</dcterms:created>
  <dcterms:modified xsi:type="dcterms:W3CDTF">2019-02-12T06:13:00Z</dcterms:modified>
</cp:coreProperties>
</file>