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227049">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D6147C">
        <w:rPr>
          <w:rFonts w:ascii="Arial" w:hAnsi="Arial" w:cs="Arial"/>
          <w:b/>
          <w:sz w:val="22"/>
          <w:szCs w:val="22"/>
          <w:lang w:val="ro-RO"/>
        </w:rPr>
        <w:t>247062   din 28.04.</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70675E">
      <w:pPr>
        <w:ind w:right="-180"/>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70675E">
      <w:pPr>
        <w:ind w:right="-180"/>
        <w:jc w:val="both"/>
        <w:rPr>
          <w:rFonts w:ascii="Arial" w:hAnsi="Arial" w:cs="Arial"/>
          <w:b/>
          <w:sz w:val="22"/>
          <w:szCs w:val="22"/>
          <w:lang w:val="ro-RO"/>
        </w:rPr>
      </w:pPr>
    </w:p>
    <w:p w:rsidR="00503045" w:rsidRDefault="007E592B" w:rsidP="0070675E">
      <w:pPr>
        <w:ind w:right="-180"/>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70675E">
      <w:pPr>
        <w:ind w:right="-180"/>
        <w:jc w:val="both"/>
        <w:rPr>
          <w:rFonts w:ascii="Arial" w:hAnsi="Arial" w:cs="Arial"/>
          <w:b/>
          <w:sz w:val="22"/>
          <w:szCs w:val="22"/>
          <w:lang w:val="ro-RO"/>
        </w:rPr>
      </w:pPr>
    </w:p>
    <w:p w:rsidR="00AE2673" w:rsidRPr="00656CE6" w:rsidRDefault="00080ED9" w:rsidP="0070675E">
      <w:pPr>
        <w:ind w:right="-180"/>
        <w:jc w:val="both"/>
        <w:rPr>
          <w:rFonts w:ascii="Arial" w:hAnsi="Arial" w:cs="Arial"/>
          <w:sz w:val="22"/>
          <w:szCs w:val="22"/>
          <w:lang w:val="ro-RO"/>
        </w:rPr>
      </w:pPr>
      <w:r w:rsidRPr="007E592B">
        <w:rPr>
          <w:rFonts w:ascii="Arial" w:hAnsi="Arial" w:cs="Arial"/>
          <w:b/>
          <w:sz w:val="22"/>
          <w:szCs w:val="22"/>
          <w:lang w:val="es-ES"/>
        </w:rPr>
        <w:t>MUNICIPIUL</w:t>
      </w:r>
      <w:r w:rsidR="00D96056">
        <w:rPr>
          <w:rFonts w:ascii="Arial" w:hAnsi="Arial" w:cs="Arial"/>
          <w:b/>
          <w:sz w:val="22"/>
          <w:szCs w:val="22"/>
          <w:lang w:val="es-ES"/>
        </w:rPr>
        <w:t xml:space="preserve"> ORADEA</w:t>
      </w:r>
      <w:r w:rsidR="00266FB6" w:rsidRPr="007E592B">
        <w:rPr>
          <w:rFonts w:ascii="Arial" w:hAnsi="Arial" w:cs="Arial"/>
          <w:b/>
          <w:sz w:val="22"/>
          <w:szCs w:val="22"/>
          <w:lang w:val="es-ES"/>
        </w:rPr>
        <w:t>-</w:t>
      </w:r>
      <w:r w:rsidR="00D96056">
        <w:rPr>
          <w:rFonts w:ascii="Arial" w:hAnsi="Arial" w:cs="Arial"/>
          <w:b/>
          <w:sz w:val="22"/>
          <w:szCs w:val="22"/>
          <w:lang w:val="es-ES"/>
        </w:rPr>
        <w:t xml:space="preserve"> </w:t>
      </w:r>
      <w:r w:rsidR="00266FB6" w:rsidRPr="007E592B">
        <w:rPr>
          <w:rFonts w:ascii="Arial" w:hAnsi="Arial" w:cs="Arial"/>
          <w:sz w:val="22"/>
          <w:szCs w:val="22"/>
          <w:lang w:val="es-ES"/>
        </w:rPr>
        <w:t>cu sediul in Oradea, judetul Bihor, Piata Unirii nr.1, telefon/fax 0259/</w:t>
      </w:r>
      <w:r w:rsidR="006336EA" w:rsidRPr="007E592B">
        <w:rPr>
          <w:rFonts w:ascii="Arial" w:hAnsi="Arial" w:cs="Arial"/>
          <w:sz w:val="22"/>
          <w:szCs w:val="22"/>
          <w:lang w:val="es-ES"/>
        </w:rPr>
        <w:t>436276, codul fiscal RO</w:t>
      </w:r>
      <w:r w:rsidR="00724F64">
        <w:rPr>
          <w:rFonts w:ascii="Arial" w:hAnsi="Arial" w:cs="Arial"/>
          <w:sz w:val="22"/>
          <w:szCs w:val="22"/>
          <w:lang w:val="es-ES"/>
        </w:rPr>
        <w:t xml:space="preserve"> 423</w:t>
      </w:r>
      <w:r w:rsidR="00660F58">
        <w:rPr>
          <w:rFonts w:ascii="Arial" w:hAnsi="Arial" w:cs="Arial"/>
          <w:sz w:val="22"/>
          <w:szCs w:val="22"/>
          <w:lang w:val="es-ES"/>
        </w:rPr>
        <w:t>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F4321B">
        <w:rPr>
          <w:rFonts w:ascii="Arial" w:hAnsi="Arial" w:cs="Arial"/>
          <w:sz w:val="22"/>
          <w:szCs w:val="22"/>
          <w:lang w:val="es-ES"/>
        </w:rPr>
        <w:t>RO97trez24a610500200130X</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70675E">
      <w:pPr>
        <w:ind w:right="-180"/>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F6389B" w:rsidRPr="006E384D" w:rsidRDefault="00A164D2" w:rsidP="0070675E">
      <w:pPr>
        <w:ind w:right="-180"/>
        <w:jc w:val="both"/>
        <w:rPr>
          <w:rFonts w:ascii="Arial" w:hAnsi="Arial" w:cs="Arial"/>
          <w:b/>
          <w:color w:val="000000"/>
          <w:sz w:val="22"/>
          <w:szCs w:val="22"/>
          <w:lang w:val="pt-BR"/>
        </w:rPr>
      </w:pPr>
      <w:r>
        <w:rPr>
          <w:rFonts w:ascii="Arial" w:hAnsi="Arial" w:cs="Arial"/>
          <w:b/>
          <w:sz w:val="22"/>
          <w:szCs w:val="22"/>
          <w:lang w:val="es-ES"/>
        </w:rPr>
        <w:t xml:space="preserve">STIL ELECTRO MAX S.R.L., </w:t>
      </w:r>
      <w:r>
        <w:rPr>
          <w:rFonts w:ascii="Arial" w:hAnsi="Arial" w:cs="Arial"/>
          <w:sz w:val="22"/>
          <w:szCs w:val="22"/>
          <w:lang w:val="es-ES"/>
        </w:rPr>
        <w:t xml:space="preserve">cu sediul social în Mun. Oradea, Str. Doina; Nr. 34; Bl. D 76, Apt 22 Jud. Bihor, inregistrata la Oficiul Registrul Comertului de pe langa Tribunalul Bihor sub nr. J 05 / 2027/2008, cod unic de inregistrare nr. 24296877 atribut fiscal RO, Cont Bancar nr. </w:t>
      </w:r>
      <w:r>
        <w:rPr>
          <w:rFonts w:ascii="Arial" w:hAnsi="Arial" w:cs="Arial"/>
          <w:sz w:val="22"/>
          <w:szCs w:val="22"/>
        </w:rPr>
        <w:t xml:space="preserve">RO37 TREZ 0765 069X XX00 8796 </w:t>
      </w:r>
      <w:r>
        <w:rPr>
          <w:rFonts w:ascii="Arial" w:hAnsi="Arial" w:cs="Arial"/>
          <w:sz w:val="22"/>
          <w:szCs w:val="22"/>
          <w:lang w:val="es-ES"/>
        </w:rPr>
        <w:t xml:space="preserve">deschis la </w:t>
      </w:r>
      <w:r>
        <w:rPr>
          <w:rFonts w:ascii="Arial" w:hAnsi="Arial" w:cs="Arial"/>
          <w:sz w:val="22"/>
          <w:szCs w:val="22"/>
        </w:rPr>
        <w:t xml:space="preserve">TREZORERIA STATULUI </w:t>
      </w:r>
      <w:r>
        <w:rPr>
          <w:rFonts w:ascii="Arial" w:hAnsi="Arial" w:cs="Arial"/>
          <w:sz w:val="22"/>
          <w:szCs w:val="22"/>
          <w:lang w:val="es-ES"/>
        </w:rPr>
        <w:t>Sucursala Oradea reprezentat prin ing.Koszegi Attila</w:t>
      </w:r>
      <w:r>
        <w:rPr>
          <w:rFonts w:ascii="Arial" w:hAnsi="Arial" w:cs="Arial"/>
          <w:b/>
          <w:sz w:val="22"/>
          <w:szCs w:val="22"/>
          <w:lang w:val="es-ES"/>
        </w:rPr>
        <w:t xml:space="preserve"> </w:t>
      </w:r>
      <w:r>
        <w:rPr>
          <w:rFonts w:ascii="Arial" w:hAnsi="Arial" w:cs="Arial"/>
          <w:color w:val="000000"/>
          <w:sz w:val="22"/>
          <w:szCs w:val="22"/>
          <w:lang w:val="pt-BR"/>
        </w:rPr>
        <w:t xml:space="preserve">avand functia de </w:t>
      </w:r>
      <w:r>
        <w:rPr>
          <w:rFonts w:ascii="Arial" w:hAnsi="Arial" w:cs="Arial"/>
          <w:b/>
          <w:sz w:val="22"/>
          <w:szCs w:val="22"/>
          <w:lang w:val="es-ES"/>
        </w:rPr>
        <w:t>administrator</w:t>
      </w:r>
      <w:r>
        <w:rPr>
          <w:rFonts w:ascii="Arial" w:hAnsi="Arial" w:cs="Arial"/>
          <w:color w:val="000000"/>
          <w:sz w:val="22"/>
          <w:szCs w:val="22"/>
          <w:lang w:val="pt-BR"/>
        </w:rPr>
        <w:t xml:space="preserve">,  in calitate de </w:t>
      </w:r>
      <w:r>
        <w:rPr>
          <w:rFonts w:ascii="Arial" w:hAnsi="Arial" w:cs="Arial"/>
          <w:b/>
          <w:color w:val="000000"/>
          <w:sz w:val="22"/>
          <w:szCs w:val="22"/>
          <w:lang w:val="pt-BR"/>
        </w:rPr>
        <w:t xml:space="preserve">Prestator, </w:t>
      </w:r>
      <w:r>
        <w:rPr>
          <w:rFonts w:ascii="Arial" w:hAnsi="Arial" w:cs="Arial"/>
          <w:color w:val="000000"/>
          <w:sz w:val="22"/>
          <w:szCs w:val="22"/>
          <w:lang w:val="pt-BR"/>
        </w:rPr>
        <w:t>pe de alta parte,</w:t>
      </w:r>
    </w:p>
    <w:p w:rsidR="006E384D" w:rsidRDefault="006E384D" w:rsidP="0070675E">
      <w:pPr>
        <w:pStyle w:val="DefaultText"/>
        <w:ind w:right="-180"/>
        <w:jc w:val="both"/>
        <w:rPr>
          <w:rFonts w:ascii="Arial" w:hAnsi="Arial" w:cs="Arial"/>
          <w:b/>
          <w:sz w:val="22"/>
          <w:szCs w:val="22"/>
        </w:rPr>
      </w:pPr>
    </w:p>
    <w:p w:rsidR="00F00715" w:rsidRPr="007E592B" w:rsidRDefault="00F00715" w:rsidP="0070675E">
      <w:pPr>
        <w:pStyle w:val="DefaultText"/>
        <w:ind w:right="-180"/>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70675E">
      <w:pPr>
        <w:pStyle w:val="DefaultText"/>
        <w:numPr>
          <w:ilvl w:val="1"/>
          <w:numId w:val="5"/>
        </w:numPr>
        <w:ind w:left="0" w:right="-18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70675E">
      <w:pPr>
        <w:pStyle w:val="DefaultText"/>
        <w:ind w:right="-180"/>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70675E">
      <w:pPr>
        <w:pStyle w:val="DefaultText"/>
        <w:ind w:right="-180"/>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70675E">
      <w:pPr>
        <w:pStyle w:val="DefaultText"/>
        <w:ind w:right="-180"/>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70675E">
      <w:pPr>
        <w:pStyle w:val="DefaultText"/>
        <w:ind w:right="-180"/>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D11DC9">
      <w:pPr>
        <w:pStyle w:val="DefaultText"/>
        <w:ind w:right="-180"/>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B62EE4" w:rsidRPr="00B02D83" w:rsidRDefault="00A17A84" w:rsidP="00736A19">
      <w:pPr>
        <w:pStyle w:val="DefaultText"/>
        <w:jc w:val="both"/>
        <w:rPr>
          <w:rFonts w:ascii="Arial" w:hAnsi="Arial" w:cs="Arial"/>
          <w:sz w:val="22"/>
          <w:szCs w:val="22"/>
        </w:rPr>
      </w:pPr>
      <w:r w:rsidRPr="007E592B">
        <w:rPr>
          <w:rFonts w:ascii="Arial" w:hAnsi="Arial" w:cs="Arial"/>
          <w:b/>
          <w:sz w:val="22"/>
          <w:szCs w:val="22"/>
          <w:lang w:val="es-ES"/>
        </w:rPr>
        <w:t xml:space="preserve">                                                    </w:t>
      </w:r>
    </w:p>
    <w:p w:rsidR="00AE2673" w:rsidRPr="007E592B" w:rsidRDefault="00B62EE4"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Pr="006E384D" w:rsidRDefault="00C703AC" w:rsidP="006E384D">
      <w:pPr>
        <w:ind w:right="-360"/>
        <w:jc w:val="both"/>
        <w:rPr>
          <w:rFonts w:ascii="Arial" w:hAnsi="Arial" w:cs="Arial"/>
          <w:b/>
          <w:bCs/>
        </w:rPr>
      </w:pPr>
      <w:r w:rsidRPr="007E592B">
        <w:rPr>
          <w:rFonts w:ascii="Arial" w:hAnsi="Arial" w:cs="Arial"/>
          <w:sz w:val="22"/>
          <w:szCs w:val="22"/>
          <w:lang w:val="es-ES"/>
        </w:rPr>
        <w:t>4.1</w:t>
      </w:r>
      <w:r w:rsidR="004732F9" w:rsidRPr="007E592B">
        <w:rPr>
          <w:rFonts w:ascii="Arial" w:hAnsi="Arial" w:cs="Arial"/>
          <w:sz w:val="22"/>
          <w:szCs w:val="22"/>
          <w:lang w:val="es-ES"/>
        </w:rPr>
        <w:t xml:space="preserve">Prestatorul se obliga </w:t>
      </w:r>
      <w:r w:rsidR="004732F9" w:rsidRPr="007E592B">
        <w:rPr>
          <w:rFonts w:ascii="Arial" w:hAnsi="Arial" w:cs="Arial"/>
          <w:color w:val="000000"/>
          <w:sz w:val="22"/>
          <w:szCs w:val="22"/>
          <w:lang w:val="es-ES"/>
        </w:rPr>
        <w:t xml:space="preserve">sa </w:t>
      </w:r>
      <w:r w:rsidR="004732F9" w:rsidRPr="00EE0996">
        <w:rPr>
          <w:rFonts w:ascii="Arial" w:hAnsi="Arial" w:cs="Arial"/>
          <w:color w:val="000000"/>
          <w:sz w:val="22"/>
          <w:szCs w:val="22"/>
          <w:lang w:val="es-ES"/>
        </w:rPr>
        <w:t>presteze</w:t>
      </w:r>
      <w:r w:rsidR="00687DEA">
        <w:rPr>
          <w:rFonts w:ascii="Arial" w:hAnsi="Arial" w:cs="Arial"/>
          <w:color w:val="000000"/>
          <w:sz w:val="22"/>
          <w:szCs w:val="22"/>
          <w:lang w:val="es-ES"/>
        </w:rPr>
        <w:t xml:space="preserve"> </w:t>
      </w:r>
      <w:r w:rsidR="00687DEA">
        <w:rPr>
          <w:rFonts w:ascii="Arial" w:hAnsi="Arial" w:cs="Arial"/>
          <w:b/>
        </w:rPr>
        <w:t>servicii de mentenanta pentru sistemul de instintare si alarmare al Municipiului Oradea</w:t>
      </w:r>
      <w:r w:rsidR="00D1558D" w:rsidRPr="00EE0996">
        <w:rPr>
          <w:rFonts w:ascii="Arial" w:hAnsi="Arial" w:cs="Arial"/>
          <w:bCs/>
        </w:rPr>
        <w:t>,</w:t>
      </w:r>
      <w:r w:rsidR="00D1558D">
        <w:rPr>
          <w:rFonts w:ascii="Arial" w:hAnsi="Arial" w:cs="Arial"/>
          <w:b/>
          <w:bCs/>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266FB6" w:rsidRPr="007E592B" w:rsidRDefault="00266FB6" w:rsidP="00124B78">
      <w:pPr>
        <w:jc w:val="both"/>
        <w:rPr>
          <w:color w:val="000000"/>
          <w:sz w:val="22"/>
          <w:szCs w:val="22"/>
          <w:lang w:val="pt-BR"/>
        </w:rPr>
      </w:pPr>
      <w:r w:rsidRPr="007E592B">
        <w:rPr>
          <w:rFonts w:ascii="Arial" w:hAnsi="Arial" w:cs="Arial"/>
          <w:b/>
          <w:sz w:val="22"/>
          <w:szCs w:val="22"/>
          <w:lang w:val="es-ES"/>
        </w:rPr>
        <w:t>5. Pretul contractului</w:t>
      </w:r>
    </w:p>
    <w:p w:rsidR="006C219D" w:rsidRDefault="00266FB6" w:rsidP="00124B78">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F51A18">
        <w:rPr>
          <w:rFonts w:ascii="Arial" w:hAnsi="Arial" w:cs="Arial"/>
          <w:b/>
          <w:sz w:val="22"/>
          <w:szCs w:val="22"/>
          <w:lang w:val="ro-RO"/>
        </w:rPr>
        <w:t>26.460,00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A7CD1" w:rsidRPr="007E592B">
        <w:rPr>
          <w:rFonts w:ascii="Arial" w:hAnsi="Arial" w:cs="Arial"/>
          <w:sz w:val="22"/>
          <w:szCs w:val="22"/>
          <w:lang w:val="ro-RO"/>
        </w:rPr>
        <w:t xml:space="preserve"> </w:t>
      </w:r>
      <w:r w:rsidR="001A7CD1" w:rsidRPr="006C219D">
        <w:rPr>
          <w:rFonts w:ascii="Arial" w:hAnsi="Arial" w:cs="Arial"/>
          <w:sz w:val="22"/>
          <w:szCs w:val="22"/>
          <w:lang w:val="ro-RO"/>
        </w:rPr>
        <w:t>dupa cum urmeaza</w:t>
      </w:r>
      <w:r w:rsidR="001A7CD1" w:rsidRPr="007E592B">
        <w:rPr>
          <w:rFonts w:ascii="Arial" w:hAnsi="Arial" w:cs="Arial"/>
          <w:sz w:val="22"/>
          <w:szCs w:val="22"/>
          <w:lang w:val="ro-RO"/>
        </w:rPr>
        <w:t>:</w:t>
      </w:r>
    </w:p>
    <w:p w:rsidR="00687DEA" w:rsidRPr="0046300F" w:rsidRDefault="00372B23" w:rsidP="00124B78">
      <w:pPr>
        <w:pStyle w:val="DefaultText"/>
        <w:jc w:val="both"/>
        <w:rPr>
          <w:rFonts w:ascii="Arial" w:hAnsi="Arial" w:cs="Arial"/>
          <w:sz w:val="22"/>
          <w:szCs w:val="22"/>
          <w:lang w:val="ro-RO"/>
        </w:rPr>
      </w:pPr>
      <w:r>
        <w:rPr>
          <w:rFonts w:ascii="Arial" w:hAnsi="Arial" w:cs="Arial"/>
          <w:sz w:val="22"/>
          <w:szCs w:val="22"/>
          <w:lang w:val="ro-RO"/>
        </w:rPr>
        <w:t xml:space="preserve">2205 lei </w:t>
      </w:r>
      <w:r w:rsidR="00687DEA">
        <w:rPr>
          <w:rFonts w:ascii="Arial" w:hAnsi="Arial" w:cs="Arial"/>
          <w:sz w:val="22"/>
          <w:szCs w:val="22"/>
          <w:lang w:val="ro-RO"/>
        </w:rPr>
        <w:t>/luna x 12 luni =</w:t>
      </w:r>
      <w:r>
        <w:rPr>
          <w:rFonts w:ascii="Arial" w:hAnsi="Arial" w:cs="Arial"/>
          <w:sz w:val="22"/>
          <w:szCs w:val="22"/>
          <w:lang w:val="ro-RO"/>
        </w:rPr>
        <w:t>24.460,00 lei fara tva.</w:t>
      </w:r>
    </w:p>
    <w:p w:rsidR="000A6762" w:rsidRDefault="00266FB6" w:rsidP="00124B78">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0A6762">
        <w:rPr>
          <w:rFonts w:ascii="Arial" w:hAnsi="Arial" w:cs="Arial"/>
          <w:sz w:val="22"/>
          <w:szCs w:val="22"/>
          <w:lang w:val="es-ES"/>
        </w:rPr>
        <w:t xml:space="preserve">ofertei de pret depuse de catre ofertantul </w:t>
      </w:r>
      <w:r w:rsidR="00372B23">
        <w:rPr>
          <w:rFonts w:ascii="Arial" w:hAnsi="Arial" w:cs="Arial"/>
          <w:sz w:val="22"/>
          <w:szCs w:val="22"/>
          <w:lang w:val="es-ES"/>
        </w:rPr>
        <w:t>SC STIL ELECTRO MAX SRL.</w:t>
      </w:r>
    </w:p>
    <w:p w:rsidR="00124B78" w:rsidRDefault="00124B78" w:rsidP="00124B78">
      <w:pPr>
        <w:pStyle w:val="DefaultText"/>
        <w:jc w:val="both"/>
        <w:rPr>
          <w:rFonts w:ascii="Arial" w:hAnsi="Arial" w:cs="Arial"/>
          <w:sz w:val="22"/>
          <w:szCs w:val="22"/>
          <w:lang w:val="es-ES"/>
        </w:rPr>
      </w:pPr>
      <w:r>
        <w:rPr>
          <w:rFonts w:ascii="Arial" w:hAnsi="Arial" w:cs="Arial"/>
          <w:sz w:val="22"/>
          <w:szCs w:val="22"/>
          <w:lang w:val="es-ES"/>
        </w:rPr>
        <w:t>5.3 La suma mentionata la subpunctul 5.1 se va adauga TVA in cuantumul valabil la data emiterii facturii.</w:t>
      </w:r>
    </w:p>
    <w:p w:rsidR="00124B78" w:rsidRDefault="000A6762" w:rsidP="00124B78">
      <w:pPr>
        <w:pStyle w:val="DefaultText"/>
        <w:jc w:val="both"/>
        <w:rPr>
          <w:rFonts w:ascii="Arial" w:hAnsi="Arial" w:cs="Arial"/>
          <w:sz w:val="22"/>
          <w:szCs w:val="22"/>
          <w:lang w:val="es-ES"/>
        </w:rPr>
      </w:pPr>
      <w:r w:rsidRPr="007E592B">
        <w:rPr>
          <w:rFonts w:ascii="Arial" w:hAnsi="Arial" w:cs="Arial"/>
          <w:sz w:val="22"/>
          <w:szCs w:val="22"/>
          <w:lang w:val="es-ES"/>
        </w:rPr>
        <w:t xml:space="preserve"> </w:t>
      </w:r>
      <w:r w:rsidR="00124B78">
        <w:rPr>
          <w:rFonts w:ascii="Arial" w:hAnsi="Arial" w:cs="Arial"/>
          <w:sz w:val="22"/>
          <w:szCs w:val="22"/>
          <w:lang w:val="es-ES"/>
        </w:rPr>
        <w:t>5.4</w:t>
      </w:r>
      <w:r w:rsidR="003D156A" w:rsidRPr="007E592B">
        <w:rPr>
          <w:rFonts w:ascii="Arial" w:hAnsi="Arial" w:cs="Arial"/>
          <w:sz w:val="22"/>
          <w:szCs w:val="22"/>
          <w:lang w:val="es-ES"/>
        </w:rPr>
        <w:t xml:space="preserve"> - Achizitorul se obliga sa plateasca pretul convenit in pre</w:t>
      </w:r>
    </w:p>
    <w:p w:rsidR="00AE2673" w:rsidRPr="007E592B" w:rsidRDefault="003D156A" w:rsidP="006E384D">
      <w:pPr>
        <w:pStyle w:val="DefaultText"/>
        <w:jc w:val="both"/>
        <w:rPr>
          <w:rFonts w:ascii="Arial" w:hAnsi="Arial" w:cs="Arial"/>
          <w:sz w:val="22"/>
          <w:szCs w:val="22"/>
          <w:lang w:val="es-ES"/>
        </w:rPr>
      </w:pPr>
      <w:r w:rsidRPr="007E592B">
        <w:rPr>
          <w:rFonts w:ascii="Arial" w:hAnsi="Arial" w:cs="Arial"/>
          <w:sz w:val="22"/>
          <w:szCs w:val="22"/>
          <w:lang w:val="es-ES"/>
        </w:rPr>
        <w:t>zentul contract pentru serviciile prestate</w:t>
      </w:r>
      <w:r w:rsidR="00162176" w:rsidRPr="007E592B">
        <w:rPr>
          <w:rFonts w:ascii="Arial" w:hAnsi="Arial" w:cs="Arial"/>
          <w:sz w:val="22"/>
          <w:szCs w:val="22"/>
          <w:lang w:val="es-ES"/>
        </w:rPr>
        <w:t>.</w:t>
      </w: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AE2673" w:rsidRPr="007E592B"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E592B"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EF663C">
        <w:rPr>
          <w:rFonts w:ascii="Arial" w:hAnsi="Arial" w:cs="Arial"/>
          <w:b/>
          <w:sz w:val="22"/>
          <w:szCs w:val="22"/>
          <w:lang w:val="it-IT"/>
        </w:rPr>
        <w:t>Pres</w:t>
      </w:r>
      <w:r w:rsidR="00C51E34" w:rsidRPr="00EF663C">
        <w:rPr>
          <w:rFonts w:ascii="Arial" w:hAnsi="Arial" w:cs="Arial"/>
          <w:b/>
          <w:sz w:val="22"/>
          <w:szCs w:val="22"/>
          <w:lang w:val="it-IT"/>
        </w:rPr>
        <w:t>tarea serviciilor</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v</w:t>
      </w:r>
      <w:r w:rsidR="000238E0" w:rsidRPr="00EF663C">
        <w:rPr>
          <w:rFonts w:ascii="Arial" w:hAnsi="Arial" w:cs="Arial"/>
          <w:b/>
          <w:sz w:val="22"/>
          <w:szCs w:val="22"/>
          <w:lang w:val="it-IT"/>
        </w:rPr>
        <w:t xml:space="preserve">a avea loc </w:t>
      </w:r>
      <w:r w:rsidR="00260F65" w:rsidRPr="00EF663C">
        <w:rPr>
          <w:rFonts w:ascii="Arial" w:hAnsi="Arial" w:cs="Arial"/>
          <w:b/>
          <w:sz w:val="22"/>
          <w:szCs w:val="22"/>
          <w:lang w:val="it-IT"/>
        </w:rPr>
        <w:t xml:space="preserve"> pe perioada de 12 </w:t>
      </w:r>
      <w:r w:rsidRPr="00EF663C">
        <w:rPr>
          <w:rFonts w:ascii="Arial" w:hAnsi="Arial" w:cs="Arial"/>
          <w:b/>
          <w:sz w:val="22"/>
          <w:szCs w:val="22"/>
          <w:lang w:val="it-IT"/>
        </w:rPr>
        <w:t xml:space="preserve"> luni de la data mentionata in ordinul de incepere emis de achizitor.</w:t>
      </w: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6E384D">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6E384D">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6E384D">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6E384D"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6E384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6E384D"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0E0D" w:rsidRDefault="007E592B" w:rsidP="00403F01">
      <w:pPr>
        <w:ind w:right="-360"/>
        <w:jc w:val="both"/>
        <w:rPr>
          <w:rFonts w:ascii="Arial" w:hAnsi="Arial" w:cs="Arial"/>
          <w:b/>
          <w:bCs/>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03F01" w:rsidRPr="00403F01">
        <w:rPr>
          <w:rFonts w:ascii="Arial" w:hAnsi="Arial" w:cs="Arial"/>
        </w:rPr>
        <w:t>servicii de mentenanta pentru sistemul de instintare si alarmare al Municipiului Oradea</w:t>
      </w:r>
      <w:r w:rsidR="00403F01" w:rsidRPr="00403F01">
        <w:rPr>
          <w:rFonts w:ascii="Arial" w:hAnsi="Arial" w:cs="Arial"/>
          <w:bCs/>
        </w:rPr>
        <w:t xml:space="preserve"> </w:t>
      </w:r>
      <w:r w:rsidR="00760E0D" w:rsidRPr="00403F01">
        <w:rPr>
          <w:rFonts w:ascii="Arial" w:hAnsi="Arial" w:cs="Arial"/>
          <w:bCs/>
        </w:rPr>
        <w:t>in</w:t>
      </w:r>
      <w:r w:rsidR="00760E0D">
        <w:rPr>
          <w:rFonts w:ascii="Arial" w:hAnsi="Arial" w:cs="Arial"/>
          <w:b/>
          <w:bCs/>
        </w:rPr>
        <w:t xml:space="preserve"> </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403F01">
        <w:rPr>
          <w:rFonts w:ascii="Arial" w:eastAsiaTheme="minorEastAsia" w:hAnsi="Arial" w:cs="Arial"/>
          <w:w w:val="98"/>
          <w:sz w:val="22"/>
          <w:szCs w:val="22"/>
        </w:rPr>
        <w:t>231521 din 31.03.2020</w:t>
      </w:r>
      <w:r w:rsidR="000A6762">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Pr="006E384D" w:rsidRDefault="007E592B" w:rsidP="006E384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736D54">
        <w:rPr>
          <w:rFonts w:ascii="Arial" w:hAnsi="Arial" w:cs="Arial"/>
          <w:sz w:val="22"/>
          <w:szCs w:val="22"/>
          <w:lang w:val="ro-RO"/>
        </w:rPr>
        <w:t>arcini nr.231521 din 31.03.2020</w:t>
      </w:r>
      <w:r w:rsidR="00863E64">
        <w:rPr>
          <w:rFonts w:ascii="Arial" w:hAnsi="Arial" w:cs="Arial"/>
          <w:sz w:val="22"/>
          <w:szCs w:val="22"/>
          <w:lang w:val="ro-RO"/>
        </w:rPr>
        <w:t>.</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AE2673" w:rsidRPr="007E592B" w:rsidRDefault="005F0E11" w:rsidP="00ED37C7">
      <w:pPr>
        <w:pStyle w:val="DefaultText"/>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6E384D" w:rsidRDefault="007E592B" w:rsidP="00ED37C7">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596EA7">
      <w:pPr>
        <w:pStyle w:val="DefaultText"/>
        <w:ind w:left="-90"/>
        <w:jc w:val="both"/>
        <w:rPr>
          <w:rFonts w:ascii="Arial" w:hAnsi="Arial" w:cs="Arial"/>
          <w:b/>
          <w:sz w:val="22"/>
          <w:szCs w:val="22"/>
          <w:lang w:val="ro-RO"/>
        </w:rPr>
      </w:pPr>
    </w:p>
    <w:p w:rsidR="007704F5" w:rsidRPr="009C66B8" w:rsidRDefault="007E592B" w:rsidP="007704F5">
      <w:pPr>
        <w:ind w:right="-377"/>
        <w:jc w:val="both"/>
        <w:rPr>
          <w:rFonts w:ascii="Arial" w:hAnsi="Arial" w:cs="Arial"/>
          <w:b/>
          <w:bCs/>
          <w:snapToGrid w:val="0"/>
          <w:spacing w:val="-4"/>
          <w:sz w:val="22"/>
          <w:szCs w:val="22"/>
        </w:rPr>
      </w:pPr>
      <w:r w:rsidRPr="009C66B8">
        <w:rPr>
          <w:rFonts w:ascii="Arial" w:hAnsi="Arial" w:cs="Arial"/>
          <w:b/>
          <w:bCs/>
          <w:snapToGrid w:val="0"/>
          <w:spacing w:val="-4"/>
          <w:sz w:val="22"/>
          <w:szCs w:val="22"/>
        </w:rPr>
        <w:t>15</w:t>
      </w:r>
      <w:r w:rsidR="007704F5" w:rsidRPr="009C66B8">
        <w:rPr>
          <w:rFonts w:ascii="Arial" w:hAnsi="Arial" w:cs="Arial"/>
          <w:b/>
          <w:bCs/>
          <w:snapToGrid w:val="0"/>
          <w:spacing w:val="-4"/>
          <w:sz w:val="22"/>
          <w:szCs w:val="22"/>
        </w:rPr>
        <w:t>.</w:t>
      </w:r>
      <w:r w:rsidR="007704F5" w:rsidRPr="009C66B8">
        <w:rPr>
          <w:rFonts w:ascii="Arial" w:hAnsi="Arial" w:cs="Arial"/>
          <w:snapToGrid w:val="0"/>
          <w:spacing w:val="-4"/>
          <w:sz w:val="22"/>
          <w:szCs w:val="22"/>
        </w:rPr>
        <w:t xml:space="preserve"> </w:t>
      </w:r>
      <w:r w:rsidR="007704F5" w:rsidRPr="009C66B8">
        <w:rPr>
          <w:rFonts w:ascii="Arial" w:hAnsi="Arial" w:cs="Arial"/>
          <w:b/>
          <w:bCs/>
          <w:snapToGrid w:val="0"/>
          <w:spacing w:val="-4"/>
          <w:sz w:val="22"/>
          <w:szCs w:val="22"/>
        </w:rPr>
        <w:t>Garanţia de bună execuţie a contractului de servicii </w:t>
      </w:r>
    </w:p>
    <w:p w:rsidR="00E124F9" w:rsidRPr="00E63BBF" w:rsidRDefault="009C66B8" w:rsidP="00E124F9">
      <w:pPr>
        <w:tabs>
          <w:tab w:val="left" w:pos="0"/>
          <w:tab w:val="left" w:pos="900"/>
        </w:tabs>
        <w:autoSpaceDE w:val="0"/>
        <w:autoSpaceDN w:val="0"/>
        <w:adjustRightInd w:val="0"/>
        <w:ind w:right="-467"/>
        <w:jc w:val="both"/>
        <w:rPr>
          <w:rFonts w:ascii="Arial" w:hAnsi="Arial" w:cs="Arial"/>
          <w:b/>
          <w:sz w:val="22"/>
          <w:szCs w:val="22"/>
        </w:rPr>
      </w:pPr>
      <w:r>
        <w:rPr>
          <w:rFonts w:ascii="Arial" w:hAnsi="Arial" w:cs="Arial"/>
          <w:b/>
          <w:snapToGrid w:val="0"/>
          <w:sz w:val="22"/>
          <w:szCs w:val="22"/>
        </w:rPr>
        <w:t>15</w:t>
      </w:r>
      <w:r w:rsidR="00E124F9" w:rsidRPr="00E63BBF">
        <w:rPr>
          <w:rFonts w:ascii="Arial" w:hAnsi="Arial" w:cs="Arial"/>
          <w:b/>
          <w:snapToGrid w:val="0"/>
          <w:sz w:val="22"/>
          <w:szCs w:val="22"/>
        </w:rPr>
        <w:t>.</w:t>
      </w:r>
      <w:r w:rsidR="00E124F9" w:rsidRPr="00E63BBF">
        <w:rPr>
          <w:rFonts w:ascii="Arial" w:hAnsi="Arial" w:cs="Arial"/>
          <w:b/>
          <w:sz w:val="22"/>
          <w:szCs w:val="22"/>
        </w:rPr>
        <w:t>1</w:t>
      </w:r>
      <w:r w:rsidR="00E124F9" w:rsidRPr="00E63BBF">
        <w:rPr>
          <w:rFonts w:ascii="Arial" w:hAnsi="Arial" w:cs="Arial"/>
          <w:sz w:val="22"/>
          <w:szCs w:val="22"/>
        </w:rPr>
        <w:t xml:space="preserve"> (1) Garantia de buna executie va reprezenta 10 % din preţul contractului, fără TVA, </w:t>
      </w:r>
      <w:r w:rsidR="00E124F9" w:rsidRPr="00E63BBF">
        <w:rPr>
          <w:rFonts w:ascii="Arial" w:hAnsi="Arial" w:cs="Arial"/>
          <w:b/>
          <w:sz w:val="22"/>
          <w:szCs w:val="22"/>
        </w:rPr>
        <w:t xml:space="preserve">respectiv   suma de </w:t>
      </w:r>
      <w:r w:rsidR="00372B23">
        <w:rPr>
          <w:rFonts w:ascii="Arial" w:hAnsi="Arial" w:cs="Arial"/>
          <w:b/>
          <w:sz w:val="22"/>
          <w:szCs w:val="22"/>
        </w:rPr>
        <w:t>2.646,00</w:t>
      </w:r>
      <w:r w:rsidR="00E124F9" w:rsidRPr="00E63BBF">
        <w:rPr>
          <w:rFonts w:ascii="Arial" w:hAnsi="Arial" w:cs="Arial"/>
          <w:b/>
          <w:sz w:val="22"/>
          <w:szCs w:val="22"/>
        </w:rPr>
        <w:t xml:space="preserve"> lei.</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.2</w:t>
      </w:r>
      <w:r w:rsidR="00E124F9"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.3</w:t>
      </w:r>
      <w:r w:rsidR="00E124F9" w:rsidRPr="00E63BBF">
        <w:rPr>
          <w:rFonts w:ascii="Arial" w:hAnsi="Arial" w:cs="Arial"/>
          <w:sz w:val="22"/>
          <w:szCs w:val="22"/>
        </w:rPr>
        <w:t xml:space="preserve"> Garanţia de bună execuţie se constituie prin una din urmatoarele modalitati:</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Virament bancar in contul: </w:t>
      </w:r>
      <w:r w:rsidRPr="00E63BBF">
        <w:rPr>
          <w:rFonts w:ascii="Arial" w:hAnsi="Arial" w:cs="Arial"/>
          <w:sz w:val="22"/>
          <w:szCs w:val="22"/>
          <w:lang w:val="fr-FR"/>
        </w:rPr>
        <w:t>RO02 TREZ 0765 006X XX00 0160.</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E124F9" w:rsidRPr="00631096" w:rsidRDefault="00E124F9" w:rsidP="00E124F9">
      <w:pPr>
        <w:pStyle w:val="ListParagraph"/>
        <w:numPr>
          <w:ilvl w:val="0"/>
          <w:numId w:val="7"/>
        </w:numPr>
        <w:ind w:right="-467"/>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E124F9">
      <w:pPr>
        <w:tabs>
          <w:tab w:val="num" w:pos="567"/>
        </w:tabs>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E124F9">
      <w:pPr>
        <w:tabs>
          <w:tab w:val="num" w:pos="567"/>
        </w:tabs>
        <w:ind w:right="-467"/>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006B0B" w:rsidRDefault="00B838D1" w:rsidP="00006B0B">
      <w:pPr>
        <w:ind w:right="-467"/>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66FB6" w:rsidRPr="00006B0B" w:rsidRDefault="00ED6B86" w:rsidP="00006B0B">
      <w:pPr>
        <w:ind w:right="-467"/>
        <w:contextualSpacing/>
        <w:jc w:val="both"/>
        <w:rPr>
          <w:rFonts w:ascii="Arial" w:eastAsia="Calibri" w:hAnsi="Arial" w:cs="Arial"/>
          <w:sz w:val="22"/>
          <w:szCs w:val="22"/>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692080">
      <w:pPr>
        <w:pStyle w:val="DefaultText"/>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692080">
      <w:pPr>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692080">
      <w:pPr>
        <w:pStyle w:val="DefaultText"/>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D010F1">
      <w:pPr>
        <w:pStyle w:val="DefaultText"/>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D010F1">
      <w:pPr>
        <w:pStyle w:val="DefaultText"/>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66FB6" w:rsidRPr="0031308C" w:rsidRDefault="00355F7F" w:rsidP="00D010F1">
      <w:pPr>
        <w:pStyle w:val="DefaultText"/>
        <w:jc w:val="both"/>
        <w:rPr>
          <w:rFonts w:ascii="Arial" w:hAnsi="Arial" w:cs="Arial"/>
          <w:b/>
          <w:sz w:val="22"/>
          <w:szCs w:val="22"/>
          <w:lang w:val="it-IT"/>
        </w:rPr>
      </w:pPr>
      <w:r w:rsidRPr="0031308C">
        <w:rPr>
          <w:rFonts w:ascii="Arial" w:hAnsi="Arial" w:cs="Arial"/>
          <w:b/>
          <w:sz w:val="22"/>
          <w:szCs w:val="22"/>
          <w:lang w:val="it-IT"/>
        </w:rPr>
        <w:t>19</w:t>
      </w:r>
      <w:r w:rsidR="00266FB6" w:rsidRPr="0031308C">
        <w:rPr>
          <w:rFonts w:ascii="Arial" w:hAnsi="Arial" w:cs="Arial"/>
          <w:b/>
          <w:sz w:val="22"/>
          <w:szCs w:val="22"/>
          <w:lang w:val="it-IT"/>
        </w:rPr>
        <w:t>. Ajustarea preţului contractului</w:t>
      </w:r>
    </w:p>
    <w:p w:rsidR="00766ECB" w:rsidRPr="0031308C" w:rsidRDefault="00355F7F" w:rsidP="00D010F1">
      <w:pPr>
        <w:pStyle w:val="DefaultText"/>
        <w:jc w:val="both"/>
        <w:rPr>
          <w:rFonts w:ascii="Arial" w:hAnsi="Arial" w:cs="Arial"/>
          <w:sz w:val="22"/>
          <w:szCs w:val="22"/>
          <w:lang w:val="it-IT"/>
        </w:rPr>
      </w:pPr>
      <w:r w:rsidRPr="0031308C">
        <w:rPr>
          <w:rFonts w:ascii="Arial" w:hAnsi="Arial" w:cs="Arial"/>
          <w:sz w:val="22"/>
          <w:szCs w:val="22"/>
          <w:lang w:val="it-IT"/>
        </w:rPr>
        <w:t>19</w:t>
      </w:r>
      <w:r w:rsidR="00B06BDB" w:rsidRPr="0031308C">
        <w:rPr>
          <w:rFonts w:ascii="Arial" w:hAnsi="Arial" w:cs="Arial"/>
          <w:sz w:val="22"/>
          <w:szCs w:val="22"/>
          <w:lang w:val="it-IT"/>
        </w:rPr>
        <w:t>.1 P</w:t>
      </w:r>
      <w:r w:rsidR="002A2E61" w:rsidRPr="0031308C">
        <w:rPr>
          <w:rFonts w:ascii="Arial" w:hAnsi="Arial" w:cs="Arial"/>
          <w:sz w:val="22"/>
          <w:szCs w:val="22"/>
          <w:lang w:val="it-IT"/>
        </w:rPr>
        <w:t>e parcursul derularii contractului de servicii pretul contractului se poate ajusta/actualiza doar prin incheierea unui act aditional la contract, in functie de modificarile actelor normative incidente in materie (modificarea legislatiei in domeniu, alte modificari legislative cu impact in tariful prestatiei), folosind indicele preturilor de consum pentru servicii(IPC servicii) comunicat de catre Institutul National</w:t>
      </w:r>
      <w:r w:rsidR="001E3FB8" w:rsidRPr="0031308C">
        <w:rPr>
          <w:rFonts w:ascii="Arial" w:hAnsi="Arial" w:cs="Arial"/>
          <w:sz w:val="22"/>
          <w:szCs w:val="22"/>
          <w:lang w:val="it-IT"/>
        </w:rPr>
        <w:t xml:space="preserve"> de Statistica, formula de ajustare va fi:</w:t>
      </w:r>
    </w:p>
    <w:p w:rsidR="001E3FB8" w:rsidRPr="0031308C" w:rsidRDefault="001E3FB8" w:rsidP="00D010F1">
      <w:pPr>
        <w:pStyle w:val="DefaultText"/>
        <w:jc w:val="both"/>
        <w:rPr>
          <w:rFonts w:ascii="Arial" w:hAnsi="Arial" w:cs="Arial"/>
          <w:sz w:val="22"/>
          <w:szCs w:val="22"/>
          <w:lang w:val="it-IT"/>
        </w:rPr>
      </w:pPr>
      <w:r w:rsidRPr="0031308C">
        <w:rPr>
          <w:rFonts w:ascii="Arial" w:hAnsi="Arial" w:cs="Arial"/>
          <w:sz w:val="22"/>
          <w:szCs w:val="22"/>
          <w:lang w:val="it-IT"/>
        </w:rPr>
        <w:t>PA= PO X IPC /100</w:t>
      </w:r>
    </w:p>
    <w:p w:rsidR="001E3FB8" w:rsidRPr="0031308C" w:rsidRDefault="001E3FB8" w:rsidP="00D010F1">
      <w:pPr>
        <w:pStyle w:val="DefaultText"/>
        <w:jc w:val="both"/>
        <w:rPr>
          <w:rFonts w:ascii="Arial" w:hAnsi="Arial" w:cs="Arial"/>
          <w:sz w:val="22"/>
          <w:szCs w:val="22"/>
          <w:lang w:val="it-IT"/>
        </w:rPr>
      </w:pPr>
      <w:r w:rsidRPr="0031308C">
        <w:rPr>
          <w:rFonts w:ascii="Arial" w:hAnsi="Arial" w:cs="Arial"/>
          <w:sz w:val="22"/>
          <w:szCs w:val="22"/>
          <w:lang w:val="it-IT"/>
        </w:rPr>
        <w:t xml:space="preserve">Unde : PA = </w:t>
      </w:r>
      <w:r w:rsidR="009E7059" w:rsidRPr="0031308C">
        <w:rPr>
          <w:rFonts w:ascii="Arial" w:hAnsi="Arial" w:cs="Arial"/>
          <w:sz w:val="22"/>
          <w:szCs w:val="22"/>
          <w:lang w:val="it-IT"/>
        </w:rPr>
        <w:t xml:space="preserve"> </w:t>
      </w:r>
      <w:r w:rsidRPr="0031308C">
        <w:rPr>
          <w:rFonts w:ascii="Arial" w:hAnsi="Arial" w:cs="Arial"/>
          <w:sz w:val="22"/>
          <w:szCs w:val="22"/>
          <w:lang w:val="it-IT"/>
        </w:rPr>
        <w:t>pretul actualizat la un moment dat.</w:t>
      </w:r>
    </w:p>
    <w:p w:rsidR="001E3FB8" w:rsidRPr="0031308C" w:rsidRDefault="001E3FB8" w:rsidP="00D010F1">
      <w:pPr>
        <w:pStyle w:val="DefaultText"/>
        <w:jc w:val="both"/>
        <w:rPr>
          <w:rFonts w:ascii="Arial" w:hAnsi="Arial" w:cs="Arial"/>
          <w:sz w:val="22"/>
          <w:szCs w:val="22"/>
          <w:lang w:val="it-IT"/>
        </w:rPr>
      </w:pPr>
      <w:r w:rsidRPr="0031308C">
        <w:rPr>
          <w:rFonts w:ascii="Arial" w:hAnsi="Arial" w:cs="Arial"/>
          <w:sz w:val="22"/>
          <w:szCs w:val="22"/>
          <w:lang w:val="it-IT"/>
        </w:rPr>
        <w:t xml:space="preserve">            </w:t>
      </w:r>
      <w:r w:rsidR="009E7059" w:rsidRPr="0031308C">
        <w:rPr>
          <w:rFonts w:ascii="Arial" w:hAnsi="Arial" w:cs="Arial"/>
          <w:sz w:val="22"/>
          <w:szCs w:val="22"/>
          <w:lang w:val="it-IT"/>
        </w:rPr>
        <w:t xml:space="preserve">PO = </w:t>
      </w:r>
      <w:r w:rsidRPr="0031308C">
        <w:rPr>
          <w:rFonts w:ascii="Arial" w:hAnsi="Arial" w:cs="Arial"/>
          <w:sz w:val="22"/>
          <w:szCs w:val="22"/>
          <w:lang w:val="it-IT"/>
        </w:rPr>
        <w:t>pretul ofertat de catre operatorul economic.</w:t>
      </w:r>
    </w:p>
    <w:p w:rsidR="00AE2673" w:rsidRPr="0031308C" w:rsidRDefault="001E3FB8" w:rsidP="00D010F1">
      <w:pPr>
        <w:pStyle w:val="DefaultText"/>
        <w:jc w:val="both"/>
        <w:rPr>
          <w:rFonts w:ascii="Arial" w:hAnsi="Arial" w:cs="Arial"/>
          <w:sz w:val="22"/>
          <w:szCs w:val="22"/>
          <w:lang w:val="it-IT"/>
        </w:rPr>
      </w:pPr>
      <w:r w:rsidRPr="0031308C">
        <w:rPr>
          <w:rFonts w:ascii="Arial" w:hAnsi="Arial" w:cs="Arial"/>
          <w:sz w:val="22"/>
          <w:szCs w:val="22"/>
          <w:lang w:val="it-IT"/>
        </w:rPr>
        <w:t xml:space="preserve">            IPC = indicele  preturilor de consum.</w:t>
      </w:r>
    </w:p>
    <w:p w:rsidR="00266FB6" w:rsidRPr="007E592B" w:rsidRDefault="00355F7F" w:rsidP="00D010F1">
      <w:pPr>
        <w:pStyle w:val="DefaultText"/>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C31443">
      <w:pPr>
        <w:pStyle w:val="DefaultText"/>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C31443">
      <w:pPr>
        <w:pStyle w:val="DefaultText"/>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AE2673" w:rsidRPr="00006B0B" w:rsidRDefault="00355F7F" w:rsidP="007704F5">
      <w:pPr>
        <w:pStyle w:val="DefaultText"/>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D010F1">
      <w:pPr>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C31443">
      <w:pPr>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006B0B" w:rsidRDefault="00355F7F" w:rsidP="00D010F1">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7E592B" w:rsidRDefault="00355F7F" w:rsidP="00D010F1">
      <w:pPr>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C31443">
      <w:pPr>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006B0B" w:rsidRDefault="00C31443" w:rsidP="00550460">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550460">
      <w:pPr>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550460">
      <w:pPr>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550460">
      <w:pPr>
        <w:pStyle w:val="DefaultText"/>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C31443">
      <w:pPr>
        <w:pStyle w:val="DefaultText"/>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3212FB" w:rsidRPr="00006B0B" w:rsidRDefault="00355F7F" w:rsidP="00006B0B">
      <w:pPr>
        <w:pStyle w:val="DefaultText"/>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C31443">
      <w:pPr>
        <w:pStyle w:val="DefaultText"/>
        <w:rPr>
          <w:rFonts w:ascii="Arial" w:hAnsi="Arial" w:cs="Arial"/>
          <w:sz w:val="22"/>
          <w:szCs w:val="22"/>
        </w:rPr>
      </w:pPr>
    </w:p>
    <w:p w:rsidR="002822F3" w:rsidRPr="007E592B" w:rsidRDefault="00E1471D" w:rsidP="00217187">
      <w:pPr>
        <w:pStyle w:val="DefaultText"/>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CB2590">
        <w:rPr>
          <w:rFonts w:ascii="Arial" w:hAnsi="Arial" w:cs="Arial"/>
          <w:sz w:val="22"/>
          <w:szCs w:val="22"/>
          <w:lang w:val="pt-BR"/>
        </w:rPr>
        <w:t>28.04.2020</w:t>
      </w:r>
      <w:bookmarkStart w:id="0" w:name="_GoBack"/>
      <w:bookmarkEnd w:id="0"/>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3212FB" w:rsidRDefault="003212FB" w:rsidP="00EF2123">
      <w:pPr>
        <w:autoSpaceDE w:val="0"/>
        <w:autoSpaceDN w:val="0"/>
        <w:adjustRightInd w:val="0"/>
        <w:jc w:val="both"/>
        <w:rPr>
          <w:rFonts w:ascii="Arial" w:hAnsi="Arial" w:cs="Arial"/>
          <w:sz w:val="22"/>
          <w:szCs w:val="22"/>
          <w:lang w:val="pt-BR"/>
        </w:rPr>
      </w:pPr>
    </w:p>
    <w:p w:rsidR="00C2431E" w:rsidRDefault="00C2431E" w:rsidP="00EF2123">
      <w:pPr>
        <w:autoSpaceDE w:val="0"/>
        <w:autoSpaceDN w:val="0"/>
        <w:adjustRightInd w:val="0"/>
        <w:jc w:val="both"/>
        <w:rPr>
          <w:rFonts w:ascii="Arial" w:hAnsi="Arial" w:cs="Arial"/>
          <w:sz w:val="22"/>
          <w:szCs w:val="22"/>
          <w:lang w:val="pt-BR"/>
        </w:rPr>
      </w:pPr>
    </w:p>
    <w:p w:rsidR="00C2431E" w:rsidRPr="007E592B" w:rsidRDefault="00C2431E" w:rsidP="00EF2123">
      <w:pPr>
        <w:autoSpaceDE w:val="0"/>
        <w:autoSpaceDN w:val="0"/>
        <w:adjustRightInd w:val="0"/>
        <w:jc w:val="both"/>
        <w:rPr>
          <w:rFonts w:ascii="Arial" w:hAnsi="Arial" w:cs="Arial"/>
          <w:sz w:val="22"/>
          <w:szCs w:val="22"/>
          <w:lang w:val="pt-BR"/>
        </w:rPr>
      </w:pPr>
    </w:p>
    <w:p w:rsidR="00266FB6" w:rsidRPr="007E592B" w:rsidRDefault="00B41AD7" w:rsidP="00EF2123">
      <w:pPr>
        <w:pStyle w:val="DefaultText"/>
        <w:jc w:val="both"/>
        <w:rPr>
          <w:rFonts w:ascii="Arial" w:hAnsi="Arial" w:cs="Arial"/>
          <w:b/>
          <w:sz w:val="22"/>
          <w:szCs w:val="22"/>
          <w:lang w:val="pt-BR"/>
        </w:rPr>
      </w:pPr>
      <w:r w:rsidRPr="007E592B">
        <w:rPr>
          <w:rFonts w:ascii="Arial" w:hAnsi="Arial" w:cs="Arial"/>
          <w:b/>
          <w:sz w:val="22"/>
          <w:szCs w:val="22"/>
          <w:lang w:val="pt-BR"/>
        </w:rPr>
        <w:t xml:space="preserve">     </w:t>
      </w:r>
      <w:r w:rsidR="00266FB6" w:rsidRPr="007E592B">
        <w:rPr>
          <w:rFonts w:ascii="Arial" w:hAnsi="Arial" w:cs="Arial"/>
          <w:b/>
          <w:sz w:val="22"/>
          <w:szCs w:val="22"/>
          <w:lang w:val="pt-BR"/>
        </w:rPr>
        <w:t>Achizitor</w:t>
      </w:r>
      <w:r w:rsidR="00603794">
        <w:rPr>
          <w:rFonts w:ascii="Arial" w:hAnsi="Arial" w:cs="Arial"/>
          <w:b/>
          <w:sz w:val="22"/>
          <w:szCs w:val="22"/>
          <w:lang w:val="pt-BR"/>
        </w:rPr>
        <w:t>,                                                                                   Prestator,</w:t>
      </w:r>
    </w:p>
    <w:p w:rsidR="006715A7" w:rsidRDefault="00266FB6" w:rsidP="00EF2123">
      <w:pPr>
        <w:pStyle w:val="DefaultText"/>
        <w:jc w:val="both"/>
        <w:rPr>
          <w:rFonts w:ascii="Arial" w:hAnsi="Arial" w:cs="Arial"/>
          <w:b/>
          <w:sz w:val="22"/>
          <w:szCs w:val="22"/>
          <w:lang w:val="pt-BR"/>
        </w:rPr>
      </w:pPr>
      <w:r w:rsidRPr="007E592B">
        <w:rPr>
          <w:rFonts w:ascii="Arial" w:hAnsi="Arial" w:cs="Arial"/>
          <w:b/>
          <w:sz w:val="22"/>
          <w:szCs w:val="22"/>
          <w:lang w:val="pt-BR"/>
        </w:rPr>
        <w:t>MUNICIPIUL ORADEA</w:t>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603794">
        <w:rPr>
          <w:rFonts w:ascii="Arial" w:hAnsi="Arial" w:cs="Arial"/>
          <w:sz w:val="22"/>
          <w:szCs w:val="22"/>
          <w:lang w:val="pt-BR"/>
        </w:rPr>
        <w:t xml:space="preserve">                          </w:t>
      </w:r>
      <w:r w:rsidR="0014146B" w:rsidRPr="007E592B">
        <w:rPr>
          <w:rFonts w:ascii="Arial" w:hAnsi="Arial" w:cs="Arial"/>
          <w:b/>
          <w:sz w:val="22"/>
          <w:szCs w:val="22"/>
          <w:lang w:val="pt-BR"/>
        </w:rPr>
        <w:t xml:space="preserve">  </w:t>
      </w:r>
      <w:r w:rsidR="00603794">
        <w:rPr>
          <w:rFonts w:ascii="Arial" w:hAnsi="Arial" w:cs="Arial"/>
          <w:b/>
          <w:sz w:val="22"/>
          <w:szCs w:val="22"/>
          <w:lang w:val="pt-BR"/>
        </w:rPr>
        <w:t>SC STIL ELECTRO MAX SRL</w:t>
      </w:r>
      <w:r w:rsidR="0014146B" w:rsidRPr="007E592B">
        <w:rPr>
          <w:rFonts w:ascii="Arial" w:hAnsi="Arial" w:cs="Arial"/>
          <w:b/>
          <w:sz w:val="22"/>
          <w:szCs w:val="22"/>
          <w:lang w:val="pt-BR"/>
        </w:rPr>
        <w:t xml:space="preserve">  </w:t>
      </w:r>
    </w:p>
    <w:p w:rsidR="006715A7"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Primar</w:t>
      </w:r>
    </w:p>
    <w:p w:rsidR="00266FB6"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Ilie Bolojan</w:t>
      </w:r>
      <w:r w:rsidR="0014146B" w:rsidRPr="006715A7">
        <w:rPr>
          <w:rFonts w:ascii="Arial" w:hAnsi="Arial" w:cs="Arial"/>
          <w:sz w:val="22"/>
          <w:szCs w:val="22"/>
          <w:lang w:val="pt-BR"/>
        </w:rPr>
        <w:t xml:space="preserve">          </w:t>
      </w:r>
    </w:p>
    <w:p w:rsidR="008B21F6" w:rsidRDefault="008B21F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6715A7" w:rsidRDefault="006715A7" w:rsidP="00EF2123">
      <w:pPr>
        <w:jc w:val="both"/>
        <w:rPr>
          <w:rFonts w:ascii="Arial" w:hAnsi="Arial" w:cs="Arial"/>
          <w:bCs/>
          <w:sz w:val="22"/>
          <w:szCs w:val="22"/>
          <w:lang w:val="fr-FR"/>
        </w:rPr>
      </w:pPr>
      <w:r>
        <w:rPr>
          <w:rFonts w:ascii="Arial" w:hAnsi="Arial" w:cs="Arial"/>
          <w:bCs/>
          <w:sz w:val="22"/>
          <w:szCs w:val="22"/>
          <w:lang w:val="fr-FR"/>
        </w:rPr>
        <w:t>Director Exec.Directia Economica</w:t>
      </w:r>
    </w:p>
    <w:p w:rsidR="006715A7" w:rsidRDefault="006715A7" w:rsidP="00EF2123">
      <w:pPr>
        <w:jc w:val="both"/>
        <w:rPr>
          <w:rFonts w:ascii="Arial" w:hAnsi="Arial" w:cs="Arial"/>
          <w:bCs/>
          <w:sz w:val="22"/>
          <w:szCs w:val="22"/>
          <w:lang w:val="fr-FR"/>
        </w:rPr>
      </w:pPr>
      <w:r>
        <w:rPr>
          <w:rFonts w:ascii="Arial" w:hAnsi="Arial" w:cs="Arial"/>
          <w:bCs/>
          <w:sz w:val="22"/>
          <w:szCs w:val="22"/>
          <w:lang w:val="fr-FR"/>
        </w:rPr>
        <w:t>Control Financiar Preventiv</w:t>
      </w:r>
    </w:p>
    <w:p w:rsidR="006715A7" w:rsidRDefault="006715A7" w:rsidP="00EF2123">
      <w:pPr>
        <w:jc w:val="both"/>
        <w:rPr>
          <w:rFonts w:ascii="Arial" w:hAnsi="Arial" w:cs="Arial"/>
          <w:bCs/>
          <w:sz w:val="22"/>
          <w:szCs w:val="22"/>
          <w:lang w:val="fr-FR"/>
        </w:rPr>
      </w:pPr>
      <w:r>
        <w:rPr>
          <w:rFonts w:ascii="Arial" w:hAnsi="Arial" w:cs="Arial"/>
          <w:bCs/>
          <w:sz w:val="22"/>
          <w:szCs w:val="22"/>
          <w:lang w:val="fr-FR"/>
        </w:rPr>
        <w:t>Eduard Florea</w:t>
      </w:r>
    </w:p>
    <w:p w:rsidR="00E579BF" w:rsidRDefault="00E579BF" w:rsidP="00EF2123">
      <w:pPr>
        <w:jc w:val="both"/>
        <w:rPr>
          <w:rFonts w:ascii="Arial" w:hAnsi="Arial" w:cs="Arial"/>
          <w:bCs/>
          <w:sz w:val="22"/>
          <w:szCs w:val="22"/>
          <w:lang w:val="fr-FR"/>
        </w:rPr>
      </w:pPr>
    </w:p>
    <w:p w:rsidR="00E579BF" w:rsidRDefault="00E579BF"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8F2856" w:rsidRDefault="00E72E97" w:rsidP="00EF2123">
      <w:pPr>
        <w:jc w:val="both"/>
        <w:rPr>
          <w:rFonts w:ascii="Arial" w:hAnsi="Arial" w:cs="Arial"/>
          <w:bCs/>
          <w:sz w:val="22"/>
          <w:szCs w:val="22"/>
          <w:lang w:val="fr-FR"/>
        </w:rPr>
      </w:pPr>
      <w:r>
        <w:rPr>
          <w:rFonts w:ascii="Arial" w:hAnsi="Arial" w:cs="Arial"/>
          <w:bCs/>
          <w:sz w:val="22"/>
          <w:szCs w:val="22"/>
          <w:lang w:val="fr-FR"/>
        </w:rPr>
        <w:t>Director Exec.D.M.C.F.O.E</w:t>
      </w:r>
    </w:p>
    <w:p w:rsidR="008F2856" w:rsidRDefault="00E72E97" w:rsidP="00EF2123">
      <w:pPr>
        <w:jc w:val="both"/>
        <w:rPr>
          <w:rFonts w:ascii="Arial" w:hAnsi="Arial" w:cs="Arial"/>
          <w:bCs/>
          <w:sz w:val="22"/>
          <w:szCs w:val="22"/>
          <w:lang w:val="fr-FR"/>
        </w:rPr>
      </w:pPr>
      <w:r>
        <w:rPr>
          <w:rFonts w:ascii="Arial" w:hAnsi="Arial" w:cs="Arial"/>
          <w:bCs/>
          <w:sz w:val="22"/>
          <w:szCs w:val="22"/>
          <w:lang w:val="fr-FR"/>
        </w:rPr>
        <w:t>Mircea Oaie</w:t>
      </w:r>
    </w:p>
    <w:p w:rsidR="008F2856" w:rsidRDefault="008F285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E579BF" w:rsidRDefault="00E579BF" w:rsidP="00EF2123">
      <w:pPr>
        <w:jc w:val="both"/>
        <w:rPr>
          <w:rFonts w:ascii="Arial" w:hAnsi="Arial" w:cs="Arial"/>
          <w:bCs/>
          <w:sz w:val="22"/>
          <w:szCs w:val="22"/>
          <w:lang w:val="fr-FR"/>
        </w:rPr>
      </w:pPr>
      <w:r>
        <w:rPr>
          <w:rFonts w:ascii="Arial" w:hAnsi="Arial" w:cs="Arial"/>
          <w:bCs/>
          <w:sz w:val="22"/>
          <w:szCs w:val="22"/>
          <w:lang w:val="fr-FR"/>
        </w:rPr>
        <w:t>Sef Serviciu Juridic si Contencios</w:t>
      </w:r>
    </w:p>
    <w:p w:rsidR="00E579BF" w:rsidRDefault="00E579BF" w:rsidP="00EF2123">
      <w:pPr>
        <w:jc w:val="both"/>
        <w:rPr>
          <w:rFonts w:ascii="Arial" w:hAnsi="Arial" w:cs="Arial"/>
          <w:bCs/>
          <w:sz w:val="22"/>
          <w:szCs w:val="22"/>
          <w:lang w:val="fr-FR"/>
        </w:rPr>
      </w:pPr>
      <w:r>
        <w:rPr>
          <w:rFonts w:ascii="Arial" w:hAnsi="Arial" w:cs="Arial"/>
          <w:bCs/>
          <w:sz w:val="22"/>
          <w:szCs w:val="22"/>
          <w:lang w:val="fr-FR"/>
        </w:rPr>
        <w:t>Marc Oltea D</w:t>
      </w:r>
      <w:r w:rsidR="008F2856">
        <w:rPr>
          <w:rFonts w:ascii="Arial" w:hAnsi="Arial" w:cs="Arial"/>
          <w:bCs/>
          <w:sz w:val="22"/>
          <w:szCs w:val="22"/>
          <w:lang w:val="fr-FR"/>
        </w:rPr>
        <w:t>iana</w:t>
      </w: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Sef Serviciu Achizitii Publice</w:t>
      </w:r>
    </w:p>
    <w:p w:rsidR="000C3E96" w:rsidRDefault="000C3E96" w:rsidP="00EF2123">
      <w:pPr>
        <w:jc w:val="both"/>
        <w:rPr>
          <w:rFonts w:ascii="Arial" w:hAnsi="Arial" w:cs="Arial"/>
          <w:bCs/>
          <w:sz w:val="22"/>
          <w:szCs w:val="22"/>
          <w:lang w:val="fr-FR"/>
        </w:rPr>
      </w:pPr>
      <w:r>
        <w:rPr>
          <w:rFonts w:ascii="Arial" w:hAnsi="Arial" w:cs="Arial"/>
          <w:bCs/>
          <w:sz w:val="22"/>
          <w:szCs w:val="22"/>
          <w:lang w:val="fr-FR"/>
        </w:rPr>
        <w:t>Manuela Maghiar</w:t>
      </w: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Consilier Achizitii Publice</w:t>
      </w:r>
    </w:p>
    <w:p w:rsidR="000C3E96" w:rsidRPr="007E592B" w:rsidRDefault="000C3E96" w:rsidP="00EF2123">
      <w:pPr>
        <w:jc w:val="both"/>
        <w:rPr>
          <w:rFonts w:ascii="Arial" w:hAnsi="Arial" w:cs="Arial"/>
          <w:bCs/>
          <w:sz w:val="22"/>
          <w:szCs w:val="22"/>
          <w:lang w:val="fr-FR"/>
        </w:rPr>
      </w:pPr>
      <w:r>
        <w:rPr>
          <w:rFonts w:ascii="Arial" w:hAnsi="Arial" w:cs="Arial"/>
          <w:bCs/>
          <w:sz w:val="22"/>
          <w:szCs w:val="22"/>
          <w:lang w:val="fr-FR"/>
        </w:rPr>
        <w:t>Olimpia Horge</w:t>
      </w:r>
    </w:p>
    <w:sectPr w:rsidR="000C3E9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BF" w:rsidRDefault="00CB45BF">
      <w:r>
        <w:separator/>
      </w:r>
    </w:p>
  </w:endnote>
  <w:endnote w:type="continuationSeparator" w:id="0">
    <w:p w:rsidR="00CB45BF" w:rsidRDefault="00CB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45BF">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BF" w:rsidRDefault="00CB45BF">
      <w:r>
        <w:separator/>
      </w:r>
    </w:p>
  </w:footnote>
  <w:footnote w:type="continuationSeparator" w:id="0">
    <w:p w:rsidR="00CB45BF" w:rsidRDefault="00CB4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B0B"/>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5035"/>
    <w:rsid w:val="000B7760"/>
    <w:rsid w:val="000C059E"/>
    <w:rsid w:val="000C3E96"/>
    <w:rsid w:val="000C4CFD"/>
    <w:rsid w:val="000C5893"/>
    <w:rsid w:val="000C6673"/>
    <w:rsid w:val="000D384D"/>
    <w:rsid w:val="000D4CD1"/>
    <w:rsid w:val="000D66E7"/>
    <w:rsid w:val="000D6A40"/>
    <w:rsid w:val="000E0BDC"/>
    <w:rsid w:val="000E0CB5"/>
    <w:rsid w:val="000E1C61"/>
    <w:rsid w:val="000E1D01"/>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27049"/>
    <w:rsid w:val="0023235F"/>
    <w:rsid w:val="00232EE5"/>
    <w:rsid w:val="00234201"/>
    <w:rsid w:val="00237FA7"/>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2B23"/>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3F01"/>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1B5A"/>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3794"/>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0F58"/>
    <w:rsid w:val="006715A7"/>
    <w:rsid w:val="00672D73"/>
    <w:rsid w:val="0067417E"/>
    <w:rsid w:val="0068016D"/>
    <w:rsid w:val="00680943"/>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384D"/>
    <w:rsid w:val="006E7BAE"/>
    <w:rsid w:val="006F03F5"/>
    <w:rsid w:val="006F2127"/>
    <w:rsid w:val="006F21F7"/>
    <w:rsid w:val="006F2D78"/>
    <w:rsid w:val="006F3A0C"/>
    <w:rsid w:val="006F4B96"/>
    <w:rsid w:val="006F535D"/>
    <w:rsid w:val="006F6502"/>
    <w:rsid w:val="0070151E"/>
    <w:rsid w:val="0070675E"/>
    <w:rsid w:val="007112C9"/>
    <w:rsid w:val="00713704"/>
    <w:rsid w:val="0071581C"/>
    <w:rsid w:val="00715E98"/>
    <w:rsid w:val="0072011C"/>
    <w:rsid w:val="007208C0"/>
    <w:rsid w:val="00724F64"/>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39"/>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856"/>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0245"/>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4D2"/>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431E"/>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45A1"/>
    <w:rsid w:val="00CB02DA"/>
    <w:rsid w:val="00CB0768"/>
    <w:rsid w:val="00CB119D"/>
    <w:rsid w:val="00CB15E5"/>
    <w:rsid w:val="00CB22CA"/>
    <w:rsid w:val="00CB2590"/>
    <w:rsid w:val="00CB2B29"/>
    <w:rsid w:val="00CB45BF"/>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1DC9"/>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147C"/>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056"/>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579BF"/>
    <w:rsid w:val="00E618C7"/>
    <w:rsid w:val="00E62820"/>
    <w:rsid w:val="00E63326"/>
    <w:rsid w:val="00E63B31"/>
    <w:rsid w:val="00E649FE"/>
    <w:rsid w:val="00E64D6D"/>
    <w:rsid w:val="00E67641"/>
    <w:rsid w:val="00E72E97"/>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46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21B"/>
    <w:rsid w:val="00F43709"/>
    <w:rsid w:val="00F4611A"/>
    <w:rsid w:val="00F47FD3"/>
    <w:rsid w:val="00F51A18"/>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66755859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45314-C501-4520-9449-84F49AF9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113</cp:revision>
  <cp:lastPrinted>2018-07-09T08:32:00Z</cp:lastPrinted>
  <dcterms:created xsi:type="dcterms:W3CDTF">2019-03-14T07:07:00Z</dcterms:created>
  <dcterms:modified xsi:type="dcterms:W3CDTF">2020-04-29T09:55:00Z</dcterms:modified>
</cp:coreProperties>
</file>