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3BEFD411" w14:textId="77777777" w:rsidTr="00E90C73">
        <w:trPr>
          <w:trHeight w:val="1242"/>
        </w:trPr>
        <w:tc>
          <w:tcPr>
            <w:tcW w:w="5744" w:type="dxa"/>
          </w:tcPr>
          <w:p w14:paraId="265C3A76"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14:paraId="3B3B98D5"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786306A8"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4AD6692A" wp14:editId="1E8D462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0A034EB9"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33091EA" w14:textId="77777777" w:rsidTr="00E90C73">
        <w:trPr>
          <w:cantSplit/>
          <w:trHeight w:val="20"/>
        </w:trPr>
        <w:tc>
          <w:tcPr>
            <w:tcW w:w="2988" w:type="dxa"/>
            <w:vAlign w:val="center"/>
            <w:hideMark/>
          </w:tcPr>
          <w:p w14:paraId="7AA7673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D8CB60D" w14:textId="77777777" w:rsidTr="00E90C73">
        <w:trPr>
          <w:cantSplit/>
          <w:trHeight w:val="20"/>
        </w:trPr>
        <w:tc>
          <w:tcPr>
            <w:tcW w:w="2988" w:type="dxa"/>
            <w:vAlign w:val="center"/>
            <w:hideMark/>
          </w:tcPr>
          <w:p w14:paraId="795A702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EE60789" w14:textId="77777777" w:rsidTr="00E90C73">
        <w:trPr>
          <w:cantSplit/>
          <w:trHeight w:val="20"/>
        </w:trPr>
        <w:tc>
          <w:tcPr>
            <w:tcW w:w="2988" w:type="dxa"/>
            <w:vAlign w:val="center"/>
            <w:hideMark/>
          </w:tcPr>
          <w:p w14:paraId="3A30D848"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1395810A" w14:textId="77777777" w:rsidTr="00E90C73">
        <w:trPr>
          <w:cantSplit/>
          <w:trHeight w:val="20"/>
        </w:trPr>
        <w:tc>
          <w:tcPr>
            <w:tcW w:w="2988" w:type="dxa"/>
            <w:vAlign w:val="center"/>
            <w:hideMark/>
          </w:tcPr>
          <w:p w14:paraId="59BC1A9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2055DF04"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9595819"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142E09" w14:paraId="0C05E15B" w14:textId="77777777" w:rsidTr="00E90C73">
        <w:trPr>
          <w:cantSplit/>
          <w:trHeight w:val="20"/>
        </w:trPr>
        <w:tc>
          <w:tcPr>
            <w:tcW w:w="2988" w:type="dxa"/>
            <w:vAlign w:val="center"/>
            <w:hideMark/>
          </w:tcPr>
          <w:p w14:paraId="69841AD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8A30539"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10C3926"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CF90753"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269B846" w14:textId="77777777" w:rsidR="00053DE6" w:rsidRDefault="00053DE6" w:rsidP="00613755">
      <w:pPr>
        <w:autoSpaceDE w:val="0"/>
        <w:autoSpaceDN w:val="0"/>
        <w:adjustRightInd w:val="0"/>
        <w:jc w:val="center"/>
        <w:rPr>
          <w:rFonts w:ascii="Arial" w:hAnsi="Arial" w:cs="Arial"/>
          <w:b/>
          <w:sz w:val="22"/>
          <w:szCs w:val="22"/>
          <w:lang w:val="ro-RO"/>
        </w:rPr>
      </w:pPr>
    </w:p>
    <w:p w14:paraId="1E53356C" w14:textId="77777777" w:rsidR="00053DE6" w:rsidRDefault="00053DE6" w:rsidP="00613755">
      <w:pPr>
        <w:autoSpaceDE w:val="0"/>
        <w:autoSpaceDN w:val="0"/>
        <w:adjustRightInd w:val="0"/>
        <w:jc w:val="center"/>
        <w:rPr>
          <w:rFonts w:ascii="Arial" w:hAnsi="Arial" w:cs="Arial"/>
          <w:b/>
          <w:sz w:val="22"/>
          <w:szCs w:val="22"/>
          <w:lang w:val="ro-RO"/>
        </w:rPr>
      </w:pPr>
    </w:p>
    <w:p w14:paraId="089ACE8D" w14:textId="2CCF0DDA" w:rsidR="00613755" w:rsidRPr="00824D94" w:rsidRDefault="00613755" w:rsidP="006137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14:paraId="35F2BC88" w14:textId="77777777" w:rsidR="00613755" w:rsidRPr="00824D94" w:rsidRDefault="00613755" w:rsidP="00613755">
      <w:pPr>
        <w:autoSpaceDE w:val="0"/>
        <w:autoSpaceDN w:val="0"/>
        <w:adjustRightInd w:val="0"/>
        <w:rPr>
          <w:rFonts w:ascii="Arial" w:hAnsi="Arial" w:cs="Arial"/>
          <w:b/>
          <w:sz w:val="22"/>
          <w:szCs w:val="22"/>
          <w:lang w:val="ro-RO"/>
        </w:rPr>
      </w:pPr>
    </w:p>
    <w:p w14:paraId="3C3787EC" w14:textId="5D11B11A" w:rsidR="00613755" w:rsidRDefault="00053DE6" w:rsidP="00613755">
      <w:pPr>
        <w:jc w:val="center"/>
        <w:rPr>
          <w:rFonts w:ascii="Arial" w:hAnsi="Arial" w:cs="Arial"/>
          <w:b/>
          <w:sz w:val="22"/>
          <w:szCs w:val="22"/>
          <w:lang w:val="ro-RO"/>
        </w:rPr>
      </w:pPr>
      <w:r w:rsidRPr="00053DE6">
        <w:rPr>
          <w:rFonts w:ascii="Arial" w:hAnsi="Arial" w:cs="Arial"/>
          <w:b/>
          <w:sz w:val="22"/>
          <w:szCs w:val="22"/>
          <w:lang w:val="ro-RO"/>
        </w:rPr>
        <w:t xml:space="preserve">proiectare pentru faza DTAC, PT si Asistenta Tehnica din partea proiectantului pentru obiectivul de investitii „Cresterea eficientei energetice prin renovarea aprofundata a blocului de locuinte </w:t>
      </w:r>
      <w:bookmarkStart w:id="0" w:name="_Hlk149118638"/>
      <w:r w:rsidR="00407E91" w:rsidRPr="00407E91">
        <w:rPr>
          <w:rFonts w:ascii="Arial" w:hAnsi="Arial" w:cs="Arial"/>
          <w:b/>
          <w:sz w:val="22"/>
          <w:szCs w:val="22"/>
          <w:lang w:val="ro-RO"/>
        </w:rPr>
        <w:t>C4C, situat in Mun. Oradea, Dimitrie Cantemir, nr. 77, jud. Bihor</w:t>
      </w:r>
      <w:bookmarkEnd w:id="0"/>
      <w:r w:rsidRPr="00053DE6">
        <w:rPr>
          <w:rFonts w:ascii="Arial" w:hAnsi="Arial" w:cs="Arial"/>
          <w:b/>
          <w:sz w:val="22"/>
          <w:szCs w:val="22"/>
          <w:lang w:val="ro-RO"/>
        </w:rPr>
        <w:t>”</w:t>
      </w:r>
    </w:p>
    <w:p w14:paraId="39662C65" w14:textId="77777777" w:rsidR="00613755" w:rsidRPr="00824D94" w:rsidRDefault="00613755" w:rsidP="00613755">
      <w:pPr>
        <w:jc w:val="center"/>
        <w:rPr>
          <w:rFonts w:ascii="Arial" w:hAnsi="Arial" w:cs="Arial"/>
          <w:b/>
          <w:noProof/>
          <w:sz w:val="22"/>
          <w:szCs w:val="22"/>
          <w:lang w:val="ro-RO"/>
        </w:rPr>
      </w:pPr>
    </w:p>
    <w:p w14:paraId="1FC1F95B" w14:textId="1277C27D"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D70101" w:rsidRPr="00D70101">
        <w:rPr>
          <w:lang w:val="ro-RO"/>
        </w:rPr>
        <w:t xml:space="preserve"> </w:t>
      </w:r>
      <w:r w:rsidR="00142E09" w:rsidRPr="00142E09">
        <w:rPr>
          <w:rFonts w:ascii="Arial" w:hAnsi="Arial" w:cs="Arial"/>
          <w:b/>
          <w:bCs/>
          <w:noProof/>
          <w:color w:val="001133"/>
          <w:sz w:val="22"/>
          <w:szCs w:val="22"/>
          <w:lang w:val="ro-RO"/>
        </w:rPr>
        <w:t>419013</w:t>
      </w:r>
      <w:r w:rsidR="00142E09">
        <w:rPr>
          <w:rFonts w:ascii="Arial" w:hAnsi="Arial" w:cs="Arial"/>
          <w:b/>
          <w:bCs/>
          <w:noProof/>
          <w:color w:val="001133"/>
          <w:sz w:val="22"/>
          <w:szCs w:val="22"/>
          <w:lang w:val="ro-RO"/>
        </w:rPr>
        <w:t xml:space="preserve"> </w:t>
      </w:r>
      <w:r>
        <w:rPr>
          <w:rFonts w:ascii="Arial" w:hAnsi="Arial" w:cs="Arial"/>
          <w:b/>
          <w:noProof/>
          <w:sz w:val="22"/>
          <w:szCs w:val="22"/>
          <w:lang w:val="ro-RO"/>
        </w:rPr>
        <w:t xml:space="preserve">din </w:t>
      </w:r>
      <w:r w:rsidR="00D70101">
        <w:rPr>
          <w:rFonts w:ascii="Arial" w:hAnsi="Arial" w:cs="Arial"/>
          <w:b/>
          <w:noProof/>
          <w:sz w:val="22"/>
          <w:szCs w:val="22"/>
          <w:lang w:val="ro-RO"/>
        </w:rPr>
        <w:t>3</w:t>
      </w:r>
      <w:r w:rsidR="00142E09">
        <w:rPr>
          <w:rFonts w:ascii="Arial" w:hAnsi="Arial" w:cs="Arial"/>
          <w:b/>
          <w:noProof/>
          <w:sz w:val="22"/>
          <w:szCs w:val="22"/>
          <w:lang w:val="ro-RO"/>
        </w:rPr>
        <w:t>0</w:t>
      </w:r>
      <w:r w:rsidR="00D70101">
        <w:rPr>
          <w:rFonts w:ascii="Arial" w:hAnsi="Arial" w:cs="Arial"/>
          <w:b/>
          <w:noProof/>
          <w:sz w:val="22"/>
          <w:szCs w:val="22"/>
          <w:lang w:val="ro-RO"/>
        </w:rPr>
        <w:t>.10.2023</w:t>
      </w:r>
    </w:p>
    <w:p w14:paraId="6F87E9A7" w14:textId="77777777" w:rsidR="00613755" w:rsidRDefault="00613755" w:rsidP="00613755">
      <w:pPr>
        <w:ind w:right="-157"/>
        <w:jc w:val="both"/>
        <w:rPr>
          <w:rFonts w:ascii="Arial" w:hAnsi="Arial" w:cs="Arial"/>
          <w:sz w:val="22"/>
          <w:szCs w:val="22"/>
          <w:lang w:val="ro-RO"/>
        </w:rPr>
      </w:pPr>
    </w:p>
    <w:p w14:paraId="6C5478A7" w14:textId="77777777" w:rsidR="00053DE6" w:rsidRPr="00824D94" w:rsidRDefault="00053DE6" w:rsidP="00613755">
      <w:pPr>
        <w:ind w:right="-157"/>
        <w:jc w:val="both"/>
        <w:rPr>
          <w:rFonts w:ascii="Arial" w:hAnsi="Arial" w:cs="Arial"/>
          <w:sz w:val="22"/>
          <w:szCs w:val="22"/>
          <w:lang w:val="ro-RO"/>
        </w:rPr>
      </w:pPr>
    </w:p>
    <w:p w14:paraId="4C1BA474" w14:textId="77777777"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B80C87C" w14:textId="77777777" w:rsidR="00613755" w:rsidRPr="00824D94" w:rsidRDefault="00613755" w:rsidP="00613755">
      <w:pPr>
        <w:ind w:right="-157"/>
        <w:jc w:val="both"/>
        <w:rPr>
          <w:rFonts w:ascii="Arial" w:hAnsi="Arial" w:cs="Arial"/>
          <w:sz w:val="22"/>
          <w:szCs w:val="22"/>
          <w:lang w:val="ro-RO"/>
        </w:rPr>
      </w:pPr>
    </w:p>
    <w:p w14:paraId="76982EC9" w14:textId="23E2CB6D" w:rsidR="00613755"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4230487  cont nr.  </w:t>
      </w:r>
      <w:r w:rsidR="00633C9C">
        <w:rPr>
          <w:rFonts w:ascii="Arial" w:hAnsi="Arial" w:cs="Arial"/>
          <w:sz w:val="22"/>
          <w:szCs w:val="22"/>
          <w:lang w:val="ro-RO"/>
        </w:rPr>
        <w:t>RO</w:t>
      </w:r>
      <w:r w:rsidR="00407E91">
        <w:rPr>
          <w:rFonts w:ascii="Arial" w:hAnsi="Arial" w:cs="Arial"/>
          <w:sz w:val="22"/>
          <w:szCs w:val="22"/>
          <w:lang w:val="ro-RO"/>
        </w:rPr>
        <w:t>_________________________________</w:t>
      </w:r>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14:paraId="4747CAE2" w14:textId="77777777" w:rsidR="00613755" w:rsidRPr="00824D94" w:rsidRDefault="00613755" w:rsidP="00613755">
      <w:pPr>
        <w:ind w:right="-157"/>
        <w:jc w:val="both"/>
        <w:rPr>
          <w:rFonts w:ascii="Arial" w:hAnsi="Arial" w:cs="Arial"/>
          <w:sz w:val="22"/>
          <w:szCs w:val="22"/>
          <w:lang w:val="ro-RO"/>
        </w:rPr>
      </w:pPr>
    </w:p>
    <w:p w14:paraId="283F0F4D" w14:textId="77777777" w:rsidR="00613755"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14:paraId="163AD697" w14:textId="77777777" w:rsidR="00613755" w:rsidRPr="00824D94" w:rsidRDefault="00613755" w:rsidP="00613755">
      <w:pPr>
        <w:ind w:right="-157"/>
        <w:jc w:val="both"/>
        <w:rPr>
          <w:rFonts w:ascii="Arial" w:hAnsi="Arial" w:cs="Arial"/>
          <w:sz w:val="22"/>
          <w:szCs w:val="22"/>
          <w:lang w:val="ro-RO"/>
        </w:rPr>
      </w:pPr>
    </w:p>
    <w:p w14:paraId="6A471B9F" w14:textId="77777777" w:rsidR="00613755" w:rsidRPr="00824D94" w:rsidRDefault="00613755" w:rsidP="00613755">
      <w:pPr>
        <w:ind w:right="-157"/>
        <w:jc w:val="both"/>
        <w:rPr>
          <w:rFonts w:ascii="Arial" w:hAnsi="Arial" w:cs="Arial"/>
          <w:noProof/>
          <w:sz w:val="22"/>
          <w:szCs w:val="22"/>
          <w:lang w:val="ro-RO"/>
        </w:rPr>
      </w:pPr>
      <w:r w:rsidRPr="00824D94">
        <w:rPr>
          <w:rFonts w:ascii="Arial" w:hAnsi="Arial" w:cs="Arial"/>
          <w:b/>
          <w:noProof/>
          <w:sz w:val="22"/>
          <w:szCs w:val="22"/>
          <w:u w:val="single"/>
          <w:lang w:val="ro-RO"/>
        </w:rPr>
        <w:t>SC PROEXCO SRL</w:t>
      </w:r>
      <w:r w:rsidRPr="00824D94">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w:t>
      </w:r>
      <w:r>
        <w:rPr>
          <w:rFonts w:ascii="Arial" w:hAnsi="Arial" w:cs="Arial"/>
          <w:noProof/>
          <w:sz w:val="22"/>
          <w:szCs w:val="22"/>
          <w:lang w:val="ro-RO"/>
        </w:rPr>
        <w:t xml:space="preserve"> Administrator,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14:paraId="44FB8884" w14:textId="77777777" w:rsidR="00613755" w:rsidRPr="00824D94" w:rsidRDefault="00613755" w:rsidP="00D02852">
      <w:pPr>
        <w:ind w:right="-157"/>
        <w:rPr>
          <w:rFonts w:ascii="Arial" w:hAnsi="Arial" w:cs="Arial"/>
          <w:b/>
          <w:sz w:val="22"/>
          <w:szCs w:val="22"/>
          <w:lang w:val="ro-RO"/>
        </w:rPr>
      </w:pPr>
    </w:p>
    <w:p w14:paraId="00B0FD0F" w14:textId="77777777"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14:paraId="20E8D868" w14:textId="77777777"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14:paraId="1FC2CADA"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14:paraId="0EECCD9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2D9831D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14:paraId="42BD2A0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E0369E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1403EE50"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w:t>
      </w:r>
      <w:r w:rsidRPr="00824D94">
        <w:rPr>
          <w:rFonts w:ascii="Arial" w:hAnsi="Arial" w:cs="Arial"/>
          <w:snapToGrid w:val="0"/>
          <w:sz w:val="22"/>
          <w:szCs w:val="22"/>
          <w:lang w:val="ro-RO"/>
        </w:rPr>
        <w:lastRenderedPageBreak/>
        <w:t>evitate sau depășite de către Părţi, potrivit prezentului contract și sunt constatate de o autoritate competentă.</w:t>
      </w:r>
    </w:p>
    <w:p w14:paraId="75DA2988" w14:textId="77777777"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D7848A2"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A873D01"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14:paraId="513C1426"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DDC5E8"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14:paraId="3EFE0F6D"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33A2A0A4"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14:paraId="00F97778" w14:textId="77777777" w:rsidR="00613755" w:rsidRPr="00824D94" w:rsidRDefault="00613755" w:rsidP="00613755">
      <w:pPr>
        <w:ind w:right="-67"/>
        <w:jc w:val="both"/>
        <w:rPr>
          <w:rFonts w:ascii="Arial" w:hAnsi="Arial" w:cs="Arial"/>
          <w:b/>
          <w:snapToGrid w:val="0"/>
          <w:sz w:val="22"/>
          <w:szCs w:val="22"/>
          <w:lang w:val="ro-RO"/>
        </w:rPr>
      </w:pPr>
    </w:p>
    <w:p w14:paraId="7D68D96F"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14:paraId="3A6A62EC" w14:textId="77777777"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E61D6D2"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14:paraId="2A7AFD06"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14:paraId="4B4994A3" w14:textId="77777777"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14:paraId="60D819AA" w14:textId="77777777"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5D5D708A" w14:textId="77777777" w:rsidR="00613755" w:rsidRPr="00824D94" w:rsidRDefault="00613755" w:rsidP="00613755">
      <w:pPr>
        <w:shd w:val="clear" w:color="auto" w:fill="FFFFFF"/>
        <w:tabs>
          <w:tab w:val="left" w:pos="90"/>
        </w:tabs>
        <w:ind w:right="-67"/>
        <w:jc w:val="both"/>
        <w:rPr>
          <w:rFonts w:ascii="Arial" w:hAnsi="Arial" w:cs="Arial"/>
          <w:sz w:val="22"/>
          <w:szCs w:val="22"/>
          <w:lang w:val="ro-RO"/>
        </w:rPr>
      </w:pPr>
    </w:p>
    <w:p w14:paraId="64B3398B" w14:textId="77777777"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14:paraId="4AB37A6A" w14:textId="75F3EFF0" w:rsidR="00613755" w:rsidRPr="00824D94" w:rsidRDefault="00613755" w:rsidP="00613755">
      <w:pPr>
        <w:autoSpaceDE w:val="0"/>
        <w:autoSpaceDN w:val="0"/>
        <w:adjustRightInd w:val="0"/>
        <w:jc w:val="both"/>
        <w:rPr>
          <w:rFonts w:ascii="Arial" w:hAnsi="Arial" w:cs="Arial"/>
          <w:b/>
          <w:sz w:val="22"/>
          <w:szCs w:val="22"/>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Obiectul contractului il reprezinta</w:t>
      </w:r>
      <w:r w:rsidRPr="00824D94">
        <w:rPr>
          <w:rFonts w:ascii="Arial" w:hAnsi="Arial" w:cs="Arial"/>
          <w:b/>
          <w:sz w:val="22"/>
          <w:szCs w:val="22"/>
          <w:lang w:val="ro-RO"/>
        </w:rPr>
        <w:t xml:space="preserve"> </w:t>
      </w:r>
      <w:r w:rsidR="008E3096" w:rsidRPr="008E3096">
        <w:rPr>
          <w:rFonts w:ascii="Arial" w:hAnsi="Arial" w:cs="Arial"/>
          <w:b/>
          <w:sz w:val="22"/>
          <w:szCs w:val="22"/>
          <w:lang w:val="ro-RO"/>
        </w:rPr>
        <w:t xml:space="preserve">Intocmire a Documentatiei Tehnice faza DTAC, PT si a serviciilor de asistenta tehnica din partea proiectantului pe perioada executiei lucrarilor aferente obiectivelor de investitii „Renovarea energetica moderata a blocului de locuinte </w:t>
      </w:r>
      <w:r w:rsidR="00407E91" w:rsidRPr="00407E91">
        <w:rPr>
          <w:rFonts w:ascii="Arial" w:hAnsi="Arial" w:cs="Arial"/>
          <w:b/>
          <w:sz w:val="22"/>
          <w:szCs w:val="22"/>
          <w:lang w:val="ro-RO"/>
        </w:rPr>
        <w:t>C4C, situat in Mun. Oradea, Dimitrie Cantemir, nr. 77, jud. Bihor</w:t>
      </w:r>
      <w:r w:rsidR="008E3096" w:rsidRPr="008E3096">
        <w:rPr>
          <w:rFonts w:ascii="Arial" w:hAnsi="Arial" w:cs="Arial"/>
          <w:b/>
          <w:sz w:val="22"/>
          <w:szCs w:val="22"/>
          <w:lang w:val="ro-RO"/>
        </w:rPr>
        <w:t>”</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Pr>
          <w:rFonts w:ascii="Arial" w:hAnsi="Arial" w:cs="Arial"/>
          <w:spacing w:val="-2"/>
          <w:sz w:val="22"/>
          <w:szCs w:val="22"/>
          <w:lang w:val="ro-RO"/>
        </w:rPr>
        <w:t xml:space="preserve"> caietului de sarcini nr. </w:t>
      </w:r>
      <w:bookmarkStart w:id="1" w:name="_Hlk149119020"/>
      <w:r w:rsidR="00EB00FD" w:rsidRPr="00EB00FD">
        <w:rPr>
          <w:rFonts w:ascii="Arial" w:hAnsi="Arial" w:cs="Arial"/>
          <w:bCs/>
          <w:spacing w:val="-2"/>
          <w:sz w:val="22"/>
          <w:szCs w:val="22"/>
          <w:lang w:val="ro-RO"/>
        </w:rPr>
        <w:t>404381 din 17.10.2023</w:t>
      </w:r>
      <w:r w:rsidRPr="00EB00FD">
        <w:rPr>
          <w:rFonts w:ascii="Arial" w:hAnsi="Arial" w:cs="Arial"/>
          <w:bCs/>
          <w:spacing w:val="-2"/>
          <w:sz w:val="22"/>
          <w:szCs w:val="22"/>
          <w:lang w:val="ro-RO"/>
        </w:rPr>
        <w:t>.</w:t>
      </w:r>
      <w:r w:rsidRPr="00824D94">
        <w:rPr>
          <w:rFonts w:ascii="Arial" w:hAnsi="Arial" w:cs="Arial"/>
          <w:spacing w:val="-2"/>
          <w:sz w:val="22"/>
          <w:szCs w:val="22"/>
          <w:lang w:val="ro-RO"/>
        </w:rPr>
        <w:t xml:space="preserve"> </w:t>
      </w:r>
      <w:bookmarkEnd w:id="1"/>
      <w:r w:rsidRPr="00824D94">
        <w:rPr>
          <w:rFonts w:ascii="Arial" w:hAnsi="Arial" w:cs="Arial"/>
          <w:spacing w:val="-2"/>
          <w:sz w:val="22"/>
          <w:szCs w:val="22"/>
          <w:lang w:val="ro-RO"/>
        </w:rPr>
        <w:t xml:space="preserve">Prestatorul se obliga sa presteze serviciile prevazute in prezentul contract in conformitate cu documentatia de atribuire si oferta acestuia si sa transmita documentatia  la sediul achizitorului.  </w:t>
      </w:r>
    </w:p>
    <w:p w14:paraId="626C0414" w14:textId="339D5C10"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sidR="008E3096">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14:paraId="64E56FB8" w14:textId="36E1A31D" w:rsidR="00613755"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w:t>
      </w:r>
      <w:r w:rsidR="008E3096">
        <w:rPr>
          <w:rFonts w:ascii="Arial" w:hAnsi="Arial" w:cs="Arial"/>
          <w:bCs/>
          <w:iCs/>
          <w:snapToGrid w:val="0"/>
          <w:sz w:val="22"/>
          <w:szCs w:val="22"/>
          <w:lang w:val="ro-RO"/>
        </w:rPr>
        <w:t>.</w:t>
      </w:r>
      <w:r w:rsidRPr="00824D94">
        <w:rPr>
          <w:rFonts w:ascii="Arial" w:hAnsi="Arial" w:cs="Arial"/>
          <w:bCs/>
          <w:iCs/>
          <w:snapToGrid w:val="0"/>
          <w:sz w:val="22"/>
          <w:szCs w:val="22"/>
          <w:lang w:val="ro-RO"/>
        </w:rPr>
        <w:t xml:space="preserve"> 15.</w:t>
      </w:r>
    </w:p>
    <w:p w14:paraId="0F0C0B5A" w14:textId="77777777" w:rsidR="00053DE6" w:rsidRDefault="00053DE6" w:rsidP="00613755">
      <w:pPr>
        <w:ind w:right="-67"/>
        <w:jc w:val="both"/>
        <w:rPr>
          <w:rFonts w:ascii="Arial" w:hAnsi="Arial" w:cs="Arial"/>
          <w:bCs/>
          <w:iCs/>
          <w:snapToGrid w:val="0"/>
          <w:sz w:val="22"/>
          <w:szCs w:val="22"/>
          <w:lang w:val="ro-RO"/>
        </w:rPr>
      </w:pPr>
    </w:p>
    <w:p w14:paraId="56D155EE" w14:textId="77777777" w:rsidR="00210186" w:rsidRPr="00824D94" w:rsidRDefault="00210186" w:rsidP="00613755">
      <w:pPr>
        <w:ind w:right="-67"/>
        <w:jc w:val="both"/>
        <w:rPr>
          <w:rFonts w:ascii="Arial" w:hAnsi="Arial" w:cs="Arial"/>
          <w:bCs/>
          <w:iCs/>
          <w:snapToGrid w:val="0"/>
          <w:sz w:val="22"/>
          <w:szCs w:val="22"/>
          <w:lang w:val="ro-RO"/>
        </w:rPr>
      </w:pPr>
    </w:p>
    <w:p w14:paraId="50FBDABB" w14:textId="77777777"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lastRenderedPageBreak/>
        <w:t xml:space="preserve">4. PREŢUL CONTRACTULUI  </w:t>
      </w:r>
    </w:p>
    <w:p w14:paraId="69031F8F" w14:textId="276060CE"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w:t>
      </w:r>
      <w:r>
        <w:rPr>
          <w:rFonts w:ascii="Arial" w:hAnsi="Arial" w:cs="Arial"/>
          <w:b/>
          <w:snapToGrid w:val="0"/>
          <w:spacing w:val="-2"/>
          <w:sz w:val="22"/>
          <w:szCs w:val="22"/>
          <w:lang w:val="ro-RO"/>
        </w:rPr>
        <w:t xml:space="preserve">ezintă suma de </w:t>
      </w:r>
      <w:bookmarkStart w:id="2" w:name="_Hlk149118746"/>
      <w:r w:rsidR="00CD57C6" w:rsidRPr="00CD57C6">
        <w:rPr>
          <w:rFonts w:ascii="Arial" w:hAnsi="Arial" w:cs="Arial"/>
          <w:b/>
          <w:snapToGrid w:val="0"/>
          <w:spacing w:val="-2"/>
          <w:sz w:val="22"/>
          <w:szCs w:val="22"/>
          <w:lang w:val="ro-RO"/>
        </w:rPr>
        <w:t xml:space="preserve">26.249,67 </w:t>
      </w:r>
      <w:bookmarkEnd w:id="2"/>
      <w:r w:rsidRPr="00824D94">
        <w:rPr>
          <w:rFonts w:ascii="Arial" w:hAnsi="Arial" w:cs="Arial"/>
          <w:b/>
          <w:snapToGrid w:val="0"/>
          <w:spacing w:val="-2"/>
          <w:sz w:val="22"/>
          <w:szCs w:val="22"/>
          <w:lang w:val="ro-RO"/>
        </w:rPr>
        <w:t>lei fara TVA, astfel:</w:t>
      </w:r>
    </w:p>
    <w:p w14:paraId="37DE92CE" w14:textId="1C37B6D7"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 Predare proiect si DTAC faza PT si obtinerea tuturor avizelor inclusiv AC</w:t>
      </w:r>
      <w:r w:rsidR="00CD57C6">
        <w:rPr>
          <w:rFonts w:ascii="Arial" w:hAnsi="Arial" w:cs="Arial"/>
          <w:snapToGrid w:val="0"/>
          <w:spacing w:val="-2"/>
          <w:sz w:val="22"/>
          <w:szCs w:val="22"/>
          <w:lang w:val="ro-RO"/>
        </w:rPr>
        <w:t>:</w:t>
      </w:r>
      <w:r>
        <w:rPr>
          <w:rFonts w:ascii="Arial" w:hAnsi="Arial" w:cs="Arial"/>
          <w:snapToGrid w:val="0"/>
          <w:spacing w:val="-2"/>
          <w:sz w:val="22"/>
          <w:szCs w:val="22"/>
          <w:lang w:val="ro-RO"/>
        </w:rPr>
        <w:t xml:space="preserve"> </w:t>
      </w:r>
      <w:r w:rsidR="0030255E">
        <w:rPr>
          <w:rFonts w:ascii="Arial" w:hAnsi="Arial" w:cs="Arial"/>
          <w:snapToGrid w:val="0"/>
          <w:spacing w:val="-2"/>
          <w:sz w:val="22"/>
          <w:szCs w:val="22"/>
          <w:lang w:val="ro-RO"/>
        </w:rPr>
        <w:t>21.249,67</w:t>
      </w:r>
      <w:r w:rsidRPr="00824D94">
        <w:rPr>
          <w:rFonts w:ascii="Arial" w:hAnsi="Arial" w:cs="Arial"/>
          <w:snapToGrid w:val="0"/>
          <w:spacing w:val="-2"/>
          <w:sz w:val="22"/>
          <w:szCs w:val="22"/>
          <w:lang w:val="ro-RO"/>
        </w:rPr>
        <w:t xml:space="preserve"> lei fara TVA;</w:t>
      </w:r>
    </w:p>
    <w:p w14:paraId="70B2CB37" w14:textId="7293A834"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II: Asistenta tehnica pe perioada executiei lucrarilor + raportul proiectantului la finalizarea lucrarilor:</w:t>
      </w:r>
      <w:r w:rsidRPr="00824D94">
        <w:rPr>
          <w:rFonts w:ascii="Arial" w:hAnsi="Arial" w:cs="Arial"/>
          <w:snapToGrid w:val="0"/>
          <w:spacing w:val="-2"/>
          <w:sz w:val="22"/>
          <w:szCs w:val="22"/>
          <w:lang w:val="ro-RO"/>
        </w:rPr>
        <w:t xml:space="preserve"> </w:t>
      </w:r>
      <w:r w:rsidR="0007326F">
        <w:rPr>
          <w:rFonts w:ascii="Arial" w:hAnsi="Arial" w:cs="Arial"/>
          <w:snapToGrid w:val="0"/>
          <w:spacing w:val="-2"/>
          <w:sz w:val="22"/>
          <w:szCs w:val="22"/>
          <w:lang w:val="ro-RO"/>
        </w:rPr>
        <w:t>3.000,00</w:t>
      </w:r>
      <w:r>
        <w:rPr>
          <w:rFonts w:ascii="Arial" w:hAnsi="Arial" w:cs="Arial"/>
          <w:snapToGrid w:val="0"/>
          <w:spacing w:val="-2"/>
          <w:sz w:val="22"/>
          <w:szCs w:val="22"/>
          <w:lang w:val="ro-RO"/>
        </w:rPr>
        <w:t xml:space="preserve"> </w:t>
      </w:r>
      <w:r w:rsidRPr="00824D94">
        <w:rPr>
          <w:rFonts w:ascii="Arial" w:hAnsi="Arial" w:cs="Arial"/>
          <w:snapToGrid w:val="0"/>
          <w:spacing w:val="-2"/>
          <w:sz w:val="22"/>
          <w:szCs w:val="22"/>
          <w:lang w:val="ro-RO"/>
        </w:rPr>
        <w:t>lei fara TVA;</w:t>
      </w:r>
    </w:p>
    <w:p w14:paraId="162AE9C7" w14:textId="1E48506D"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III: Elaborare CPE la finalizarea lucrarilor: </w:t>
      </w:r>
      <w:r w:rsidR="0007326F">
        <w:rPr>
          <w:rFonts w:ascii="Arial" w:hAnsi="Arial" w:cs="Arial"/>
          <w:snapToGrid w:val="0"/>
          <w:spacing w:val="-2"/>
          <w:sz w:val="22"/>
          <w:szCs w:val="22"/>
          <w:lang w:val="ro-RO"/>
        </w:rPr>
        <w:t>2.000,00</w:t>
      </w:r>
      <w:r w:rsidRPr="00824D94">
        <w:rPr>
          <w:rFonts w:ascii="Arial" w:hAnsi="Arial" w:cs="Arial"/>
          <w:snapToGrid w:val="0"/>
          <w:spacing w:val="-2"/>
          <w:sz w:val="22"/>
          <w:szCs w:val="22"/>
          <w:lang w:val="ro-RO"/>
        </w:rPr>
        <w:t xml:space="preserve"> lei fara TVA.</w:t>
      </w:r>
    </w:p>
    <w:p w14:paraId="0757473F" w14:textId="77777777" w:rsidR="00613755" w:rsidRPr="00824D94" w:rsidRDefault="00613755" w:rsidP="00613755">
      <w:pPr>
        <w:ind w:right="-67"/>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3A54E818" w14:textId="77777777" w:rsidR="00613755" w:rsidRPr="00824D94" w:rsidRDefault="00613755" w:rsidP="00613755">
      <w:pPr>
        <w:ind w:right="-67"/>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2889E8" w14:textId="721A5D5B" w:rsidR="00613755" w:rsidRDefault="00613755" w:rsidP="0007326F">
      <w:pPr>
        <w:tabs>
          <w:tab w:val="left" w:pos="720"/>
        </w:tabs>
        <w:ind w:right="-67"/>
        <w:jc w:val="both"/>
        <w:rPr>
          <w:rFonts w:ascii="Arial" w:hAnsi="Arial" w:cs="Arial"/>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Buget PMO</w:t>
      </w:r>
      <w:r w:rsidR="0007326F">
        <w:rPr>
          <w:rFonts w:ascii="Arial" w:hAnsi="Arial" w:cs="Arial"/>
          <w:snapToGrid w:val="0"/>
          <w:spacing w:val="-2"/>
          <w:sz w:val="22"/>
          <w:szCs w:val="22"/>
          <w:lang w:val="ro-RO"/>
        </w:rPr>
        <w:t xml:space="preserve"> aferent anului 2024</w:t>
      </w:r>
    </w:p>
    <w:p w14:paraId="5815BAE0" w14:textId="30C5F5EB"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Propus pentru finantare prin Programul Regional Nord-Vest 2021-2027 – Apel de proiecte PRNV/2023/311.A/1</w:t>
      </w:r>
    </w:p>
    <w:p w14:paraId="58DE449E" w14:textId="621C6407"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Prioritatea 3: O regiune cu localitati prietenoase cu mediul</w:t>
      </w:r>
    </w:p>
    <w:p w14:paraId="1964D389" w14:textId="7EA23B38" w:rsidR="0007326F" w:rsidRPr="00824D94"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Obiectiv specific 2.1: Promovarea masurilor de eficienta energetica si reducerea emisiilor de gaze cu efect de sera.</w:t>
      </w:r>
    </w:p>
    <w:p w14:paraId="1D3F600D" w14:textId="77777777" w:rsidR="00613755" w:rsidRPr="00824D94" w:rsidRDefault="00613755" w:rsidP="00613755">
      <w:pPr>
        <w:tabs>
          <w:tab w:val="left" w:pos="720"/>
        </w:tabs>
        <w:ind w:right="-67"/>
        <w:jc w:val="both"/>
        <w:rPr>
          <w:rFonts w:ascii="Arial" w:hAnsi="Arial" w:cs="Arial"/>
          <w:snapToGrid w:val="0"/>
          <w:spacing w:val="-2"/>
          <w:sz w:val="22"/>
          <w:szCs w:val="22"/>
          <w:lang w:val="ro-RO"/>
        </w:rPr>
      </w:pPr>
    </w:p>
    <w:p w14:paraId="2354933D"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14:paraId="7EA14DB1" w14:textId="77777777"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D2E8AE5" w14:textId="54868C70"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Durata de prestare a serviiciilor va avea loc in urmatoarele etape dupa cum urmeaza</w:t>
      </w:r>
      <w:r w:rsidR="0007326F">
        <w:rPr>
          <w:rFonts w:ascii="Arial" w:hAnsi="Arial" w:cs="Arial"/>
          <w:snapToGrid w:val="0"/>
          <w:sz w:val="22"/>
          <w:szCs w:val="22"/>
          <w:lang w:val="ro-RO"/>
        </w:rPr>
        <w:t>:</w:t>
      </w:r>
    </w:p>
    <w:p w14:paraId="4D9335F4" w14:textId="00C3004C" w:rsidR="00613755" w:rsidRPr="00824D94"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Predare proiect si DTAC faza PT si obtinerea tuturor avizelor inclusiv AC - </w:t>
      </w:r>
      <w:r w:rsidRPr="00824D94">
        <w:rPr>
          <w:rFonts w:ascii="Arial" w:hAnsi="Arial" w:cs="Arial"/>
          <w:snapToGrid w:val="0"/>
          <w:sz w:val="22"/>
          <w:szCs w:val="22"/>
          <w:lang w:val="ro-RO"/>
        </w:rPr>
        <w:t xml:space="preserve"> </w:t>
      </w:r>
      <w:r w:rsidR="0007326F">
        <w:rPr>
          <w:rFonts w:ascii="Arial" w:hAnsi="Arial" w:cs="Arial"/>
          <w:b/>
          <w:snapToGrid w:val="0"/>
          <w:sz w:val="22"/>
          <w:szCs w:val="22"/>
          <w:lang w:val="ro-RO"/>
        </w:rPr>
        <w:t>3</w:t>
      </w:r>
      <w:r>
        <w:rPr>
          <w:rFonts w:ascii="Arial" w:hAnsi="Arial" w:cs="Arial"/>
          <w:b/>
          <w:snapToGrid w:val="0"/>
          <w:sz w:val="22"/>
          <w:szCs w:val="22"/>
          <w:lang w:val="ro-RO"/>
        </w:rPr>
        <w:t>0</w:t>
      </w:r>
      <w:r w:rsidRPr="00824D94">
        <w:rPr>
          <w:rFonts w:ascii="Arial" w:hAnsi="Arial" w:cs="Arial"/>
          <w:b/>
          <w:snapToGrid w:val="0"/>
          <w:sz w:val="22"/>
          <w:szCs w:val="22"/>
          <w:lang w:val="ro-RO"/>
        </w:rPr>
        <w:t xml:space="preserve"> de zile</w:t>
      </w:r>
      <w:r>
        <w:rPr>
          <w:rFonts w:ascii="Arial" w:hAnsi="Arial" w:cs="Arial"/>
          <w:snapToGrid w:val="0"/>
          <w:sz w:val="22"/>
          <w:szCs w:val="22"/>
          <w:lang w:val="ro-RO"/>
        </w:rPr>
        <w:t xml:space="preserve"> de la data inscrisa in</w:t>
      </w:r>
      <w:r w:rsidRPr="00824D94">
        <w:rPr>
          <w:rFonts w:ascii="Arial" w:hAnsi="Arial" w:cs="Arial"/>
          <w:snapToGrid w:val="0"/>
          <w:sz w:val="22"/>
          <w:szCs w:val="22"/>
          <w:lang w:val="ro-RO"/>
        </w:rPr>
        <w:t xml:space="preserve"> Ordinul de incepere aferent Etapei I</w:t>
      </w:r>
    </w:p>
    <w:p w14:paraId="2389A56A" w14:textId="77777777" w:rsidR="00613755"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Asistenta tehnica pe perioada executiei lucrarilor + raportul proiectantului la finalizarea lucrarilor – </w:t>
      </w:r>
      <w:r w:rsidRPr="00640480">
        <w:rPr>
          <w:rFonts w:ascii="Arial" w:hAnsi="Arial" w:cs="Arial"/>
          <w:b/>
          <w:snapToGrid w:val="0"/>
          <w:sz w:val="22"/>
          <w:szCs w:val="22"/>
          <w:lang w:val="ro-RO"/>
        </w:rPr>
        <w:t>pe toata perioada de executie a lucrarilor si pana la organizarea receptiei la terminarea lucrarilor.</w:t>
      </w:r>
    </w:p>
    <w:p w14:paraId="729B89D4" w14:textId="77777777" w:rsidR="00613755" w:rsidRPr="00640480" w:rsidRDefault="00613755" w:rsidP="00613755">
      <w:pPr>
        <w:ind w:right="-67"/>
        <w:jc w:val="both"/>
        <w:rPr>
          <w:rFonts w:ascii="Arial" w:hAnsi="Arial" w:cs="Arial"/>
          <w:snapToGrid w:val="0"/>
          <w:sz w:val="22"/>
          <w:szCs w:val="22"/>
          <w:lang w:val="ro-RO"/>
        </w:rPr>
      </w:pPr>
      <w:r>
        <w:rPr>
          <w:rFonts w:ascii="Arial" w:hAnsi="Arial" w:cs="Arial"/>
          <w:b/>
          <w:snapToGrid w:val="0"/>
          <w:sz w:val="22"/>
          <w:szCs w:val="22"/>
          <w:u w:val="single"/>
          <w:lang w:val="ro-RO"/>
        </w:rPr>
        <w:t xml:space="preserve">ETAPA III </w:t>
      </w:r>
      <w:r>
        <w:rPr>
          <w:rFonts w:ascii="Arial" w:hAnsi="Arial" w:cs="Arial"/>
          <w:snapToGrid w:val="0"/>
          <w:sz w:val="22"/>
          <w:szCs w:val="22"/>
          <w:lang w:val="ro-RO"/>
        </w:rPr>
        <w:t xml:space="preserve">- Elaborare CPE la finalizarea lucrarilor – </w:t>
      </w:r>
      <w:r w:rsidRPr="00640480">
        <w:rPr>
          <w:rFonts w:ascii="Arial" w:hAnsi="Arial" w:cs="Arial"/>
          <w:b/>
          <w:snapToGrid w:val="0"/>
          <w:sz w:val="22"/>
          <w:szCs w:val="22"/>
          <w:lang w:val="ro-RO"/>
        </w:rPr>
        <w:t>15 zile</w:t>
      </w:r>
      <w:r>
        <w:rPr>
          <w:rFonts w:ascii="Arial" w:hAnsi="Arial" w:cs="Arial"/>
          <w:snapToGrid w:val="0"/>
          <w:sz w:val="22"/>
          <w:szCs w:val="22"/>
          <w:lang w:val="ro-RO"/>
        </w:rPr>
        <w:t xml:space="preserve"> de la comunicarea antreprenorului privind finalizarea lucrarilor.</w:t>
      </w:r>
    </w:p>
    <w:p w14:paraId="54037E4E" w14:textId="77777777" w:rsidR="00613755" w:rsidRPr="00824D94" w:rsidRDefault="00613755" w:rsidP="00613755">
      <w:pPr>
        <w:ind w:right="-247"/>
        <w:jc w:val="both"/>
        <w:rPr>
          <w:rFonts w:ascii="Arial" w:hAnsi="Arial" w:cs="Arial"/>
          <w:snapToGrid w:val="0"/>
          <w:sz w:val="22"/>
          <w:szCs w:val="22"/>
          <w:lang w:val="ro-RO"/>
        </w:rPr>
      </w:pPr>
    </w:p>
    <w:p w14:paraId="25114C95" w14:textId="77777777"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14:paraId="23B3A63B" w14:textId="77777777"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3DFCDE74" w14:textId="2F5F3D1F" w:rsidR="00613755" w:rsidRPr="00E50D7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EB00FD" w:rsidRPr="00EB00FD">
        <w:rPr>
          <w:rFonts w:ascii="Arial" w:hAnsi="Arial" w:cs="Arial"/>
          <w:bCs/>
          <w:spacing w:val="-2"/>
          <w:sz w:val="22"/>
          <w:szCs w:val="22"/>
          <w:lang w:val="ro-RO"/>
        </w:rPr>
        <w:t>404381 din 17.10.2023.</w:t>
      </w:r>
      <w:r>
        <w:rPr>
          <w:rFonts w:ascii="Arial" w:hAnsi="Arial" w:cs="Arial"/>
          <w:spacing w:val="-2"/>
          <w:sz w:val="22"/>
          <w:szCs w:val="22"/>
          <w:lang w:val="ro-RO"/>
        </w:rPr>
        <w:t>;</w:t>
      </w:r>
    </w:p>
    <w:p w14:paraId="28EEEABF"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70B07CB9"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3DADAF28" w14:textId="77777777"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4B256560" w14:textId="77777777"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74AEF787" w14:textId="77777777"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75AE635" w14:textId="77777777" w:rsidR="00613755" w:rsidRDefault="00613755" w:rsidP="00613755">
      <w:pPr>
        <w:ind w:right="-247"/>
        <w:jc w:val="both"/>
        <w:rPr>
          <w:rFonts w:ascii="Arial" w:hAnsi="Arial" w:cs="Arial"/>
          <w:bCs/>
          <w:snapToGrid w:val="0"/>
          <w:sz w:val="22"/>
          <w:szCs w:val="22"/>
          <w:lang w:val="ro-RO"/>
        </w:rPr>
      </w:pPr>
    </w:p>
    <w:p w14:paraId="53F7F3E1" w14:textId="77777777" w:rsidR="00210186" w:rsidRDefault="00210186" w:rsidP="00613755">
      <w:pPr>
        <w:ind w:right="-247"/>
        <w:jc w:val="both"/>
        <w:rPr>
          <w:rFonts w:ascii="Arial" w:hAnsi="Arial" w:cs="Arial"/>
          <w:bCs/>
          <w:snapToGrid w:val="0"/>
          <w:sz w:val="22"/>
          <w:szCs w:val="22"/>
          <w:lang w:val="ro-RO"/>
        </w:rPr>
      </w:pPr>
    </w:p>
    <w:p w14:paraId="2EBC6B06" w14:textId="77777777" w:rsidR="00210186" w:rsidRPr="00824D94" w:rsidRDefault="00210186" w:rsidP="00613755">
      <w:pPr>
        <w:ind w:right="-247"/>
        <w:jc w:val="both"/>
        <w:rPr>
          <w:rFonts w:ascii="Arial" w:hAnsi="Arial" w:cs="Arial"/>
          <w:bCs/>
          <w:snapToGrid w:val="0"/>
          <w:sz w:val="22"/>
          <w:szCs w:val="22"/>
          <w:lang w:val="ro-RO"/>
        </w:rPr>
      </w:pPr>
    </w:p>
    <w:p w14:paraId="753E7C4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lastRenderedPageBreak/>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14:paraId="7933C2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14:paraId="51C08146" w14:textId="77777777" w:rsidR="00613755" w:rsidRPr="00824D94" w:rsidRDefault="00613755" w:rsidP="00613755">
      <w:pPr>
        <w:ind w:right="-247"/>
        <w:jc w:val="both"/>
        <w:rPr>
          <w:rFonts w:ascii="Arial" w:hAnsi="Arial" w:cs="Arial"/>
          <w:snapToGrid w:val="0"/>
          <w:sz w:val="22"/>
          <w:szCs w:val="22"/>
          <w:lang w:val="ro-RO"/>
        </w:rPr>
      </w:pPr>
    </w:p>
    <w:p w14:paraId="612C4234" w14:textId="77777777"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14:paraId="79F4B4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BC477B7" w14:textId="77777777" w:rsidR="00613755" w:rsidRPr="00824D94" w:rsidRDefault="00613755" w:rsidP="00613755">
      <w:pPr>
        <w:ind w:right="-247" w:hanging="270"/>
        <w:jc w:val="both"/>
        <w:rPr>
          <w:rFonts w:ascii="Arial" w:hAnsi="Arial" w:cs="Arial"/>
          <w:snapToGrid w:val="0"/>
          <w:sz w:val="22"/>
          <w:szCs w:val="22"/>
          <w:lang w:val="ro-RO"/>
        </w:rPr>
      </w:pPr>
    </w:p>
    <w:p w14:paraId="7B316EBC" w14:textId="77777777"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14:paraId="3272188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14:paraId="5E240B85"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14:paraId="27DADFA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14:paraId="12C310EB"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06CB586"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57CD1B0"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14:paraId="60851804"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6CF72B71"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14:paraId="614A6DA8" w14:textId="77777777" w:rsidR="00613755" w:rsidRPr="00824D94" w:rsidRDefault="00613755" w:rsidP="00613755">
      <w:pPr>
        <w:tabs>
          <w:tab w:val="left" w:pos="991"/>
        </w:tabs>
        <w:ind w:right="-247"/>
        <w:jc w:val="both"/>
        <w:rPr>
          <w:rFonts w:ascii="Arial" w:hAnsi="Arial" w:cs="Arial"/>
          <w:snapToGrid w:val="0"/>
          <w:sz w:val="22"/>
          <w:szCs w:val="22"/>
          <w:lang w:val="ro-RO"/>
        </w:rPr>
      </w:pPr>
    </w:p>
    <w:p w14:paraId="7F5DBD8A" w14:textId="77777777"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14:paraId="4A3D4C78" w14:textId="2B5C8A3A"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07326F">
        <w:rPr>
          <w:rFonts w:ascii="Arial" w:hAnsi="Arial" w:cs="Arial"/>
          <w:b/>
          <w:sz w:val="22"/>
          <w:szCs w:val="22"/>
          <w:u w:val="single"/>
          <w:lang w:val="ro-RO"/>
        </w:rPr>
        <w:t>2.</w:t>
      </w:r>
      <w:r w:rsidR="00857FB6">
        <w:rPr>
          <w:rFonts w:ascii="Arial" w:hAnsi="Arial" w:cs="Arial"/>
          <w:b/>
          <w:sz w:val="22"/>
          <w:szCs w:val="22"/>
          <w:u w:val="single"/>
          <w:lang w:val="ro-RO"/>
        </w:rPr>
        <w:t>624,97</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14:paraId="2CAB82D1"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AC662FE" w14:textId="40257FE0"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7D086A9"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14:paraId="55CAD9CF"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12C0ED" w14:textId="77777777" w:rsidR="00613755" w:rsidRPr="00EA5D35" w:rsidRDefault="00613755" w:rsidP="00613755">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14:paraId="04801F11" w14:textId="77777777" w:rsidR="00613755" w:rsidRPr="00873EBE" w:rsidRDefault="00613755" w:rsidP="00613755">
      <w:pPr>
        <w:jc w:val="both"/>
        <w:rPr>
          <w:rFonts w:ascii="Arial" w:hAnsi="Arial" w:cs="Arial"/>
          <w:sz w:val="22"/>
          <w:szCs w:val="22"/>
          <w:lang w:val="pt-BR"/>
        </w:rPr>
      </w:pPr>
      <w:r w:rsidRPr="00873EBE">
        <w:rPr>
          <w:rFonts w:ascii="Arial" w:hAnsi="Arial" w:cs="Arial"/>
          <w:b/>
          <w:sz w:val="22"/>
          <w:szCs w:val="22"/>
          <w:lang w:val="pt-BR"/>
        </w:rPr>
        <w:lastRenderedPageBreak/>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42346FE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0B672A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25A0455" w14:textId="59F9E6FA"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14:paraId="7264EE3E" w14:textId="7B467B6C"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14:paraId="2514B7A9"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6D6A10B"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ECE3E3"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24EF3A7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8A3514F"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7C730841"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6410AD88" w14:textId="77777777" w:rsidR="00613755" w:rsidRPr="00873EBE" w:rsidRDefault="00613755" w:rsidP="0061375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EDE276D"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B9B6573"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738FD97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14:paraId="7097CC7A"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8C6187"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6863F99"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lastRenderedPageBreak/>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2742BC55"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63FC3F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74EF38B" w14:textId="277E0A41"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w:t>
      </w:r>
      <w:r w:rsidR="0007326F" w:rsidRPr="0007326F">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Pr="00824D94">
        <w:rPr>
          <w:rFonts w:ascii="Arial" w:hAnsi="Arial" w:cs="Arial"/>
          <w:sz w:val="22"/>
          <w:szCs w:val="22"/>
          <w:lang w:val="ro-RO"/>
        </w:rPr>
        <w:t>.</w:t>
      </w:r>
    </w:p>
    <w:p w14:paraId="4AE1D02C" w14:textId="627E9312"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167 alin</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 litera g din Legea </w:t>
      </w:r>
      <w:r w:rsidR="0007326F">
        <w:rPr>
          <w:rFonts w:ascii="Arial" w:eastAsia="Calibri" w:hAnsi="Arial" w:cs="Arial"/>
          <w:sz w:val="22"/>
          <w:szCs w:val="22"/>
          <w:lang w:val="ro-RO"/>
        </w:rPr>
        <w:t xml:space="preserve">nr. </w:t>
      </w:r>
      <w:r w:rsidRPr="00824D94">
        <w:rPr>
          <w:rFonts w:ascii="Arial" w:eastAsia="Calibri" w:hAnsi="Arial" w:cs="Arial"/>
          <w:sz w:val="22"/>
          <w:szCs w:val="22"/>
          <w:lang w:val="ro-RO"/>
        </w:rPr>
        <w:t>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14:paraId="53FBF60F" w14:textId="77777777"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41B81A2" w14:textId="77777777" w:rsidR="00613755" w:rsidRPr="00824D94" w:rsidRDefault="00613755" w:rsidP="00613755">
      <w:pPr>
        <w:ind w:right="-377"/>
        <w:contextualSpacing/>
        <w:jc w:val="both"/>
        <w:rPr>
          <w:rFonts w:ascii="Arial" w:eastAsia="Calibri" w:hAnsi="Arial" w:cs="Arial"/>
          <w:sz w:val="22"/>
          <w:szCs w:val="22"/>
          <w:lang w:val="ro-RO"/>
        </w:rPr>
      </w:pPr>
    </w:p>
    <w:p w14:paraId="2E48D1B6" w14:textId="77777777"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14:paraId="3AA1ECE3" w14:textId="299D3E2F"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w:t>
      </w:r>
      <w:r w:rsidRPr="00B44406">
        <w:rPr>
          <w:rFonts w:ascii="Arial" w:hAnsi="Arial" w:cs="Arial"/>
          <w:b/>
          <w:bCs/>
          <w:snapToGrid w:val="0"/>
          <w:sz w:val="22"/>
          <w:szCs w:val="22"/>
          <w:lang w:val="ro-RO"/>
        </w:rPr>
        <w:t xml:space="preserve">nr. </w:t>
      </w:r>
      <w:r w:rsidR="00B44406" w:rsidRPr="00B44406">
        <w:rPr>
          <w:rFonts w:ascii="Arial" w:hAnsi="Arial" w:cs="Arial"/>
          <w:b/>
          <w:bCs/>
          <w:spacing w:val="-2"/>
          <w:sz w:val="22"/>
          <w:szCs w:val="22"/>
          <w:lang w:val="ro-RO"/>
        </w:rPr>
        <w:t>404381 din 17.10.2023</w:t>
      </w:r>
      <w:r w:rsidR="00B44406" w:rsidRPr="00EB00FD">
        <w:rPr>
          <w:rFonts w:ascii="Arial" w:hAnsi="Arial" w:cs="Arial"/>
          <w:bCs/>
          <w:spacing w:val="-2"/>
          <w:sz w:val="22"/>
          <w:szCs w:val="22"/>
          <w:lang w:val="ro-RO"/>
        </w:rPr>
        <w:t>.</w:t>
      </w:r>
      <w:r w:rsidRPr="00824D94">
        <w:rPr>
          <w:rFonts w:ascii="Arial" w:hAnsi="Arial" w:cs="Arial"/>
          <w:snapToGrid w:val="0"/>
          <w:sz w:val="22"/>
          <w:szCs w:val="22"/>
          <w:lang w:val="ro-RO"/>
        </w:rPr>
        <w:t>, cu profesionalismul şi promptitudinea cuvenite angajamentului asumat.</w:t>
      </w:r>
    </w:p>
    <w:p w14:paraId="71099C06"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8B39109"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3BCFCDAD"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2E1243A9"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0DBA6DC2"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44116A44"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B2694C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14:paraId="4226B3F1"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lastRenderedPageBreak/>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61D204FB" w14:textId="77777777"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5116089E"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14:paraId="555583C4"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14:paraId="4CACE565" w14:textId="77777777"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14:paraId="1FE942D0"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2B4E759"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011C2D9C"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10E58D8"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E731F8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18D40D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2FD628A"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lastRenderedPageBreak/>
        <w:t>11.7  Obligatii privind Conflictul de interese</w:t>
      </w:r>
    </w:p>
    <w:p w14:paraId="5DBA360D" w14:textId="77777777"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BB87C7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7F8BE912" w14:textId="77777777"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14:paraId="357963CE"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F6B0E1"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6EEC4F73"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14:paraId="7AB0D2F4"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6C99D54C"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14:paraId="6498ABC9"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14:paraId="50031C81"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22695C9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F1159D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14:paraId="17AFFF79"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DE9B0FD" w14:textId="77777777" w:rsidR="00590B39" w:rsidRPr="00824D94" w:rsidRDefault="00590B39" w:rsidP="00613755">
      <w:pPr>
        <w:ind w:right="-377"/>
        <w:jc w:val="both"/>
        <w:rPr>
          <w:rFonts w:ascii="Arial" w:hAnsi="Arial" w:cs="Arial"/>
          <w:bCs/>
          <w:snapToGrid w:val="0"/>
          <w:sz w:val="22"/>
          <w:szCs w:val="22"/>
          <w:lang w:val="ro-RO"/>
        </w:rPr>
      </w:pPr>
    </w:p>
    <w:p w14:paraId="520ACFE0"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14:paraId="03D5A64F"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3" w:name="_Ref231733642"/>
    </w:p>
    <w:p w14:paraId="3659E7B0" w14:textId="77777777"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3"/>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21A0D40"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C7B2093" w14:textId="77777777"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14:paraId="0A9D7675"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lastRenderedPageBreak/>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5D60BD1" w14:textId="77777777"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2B66149D"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14:paraId="06319F2F"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38B480E0"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14:paraId="7FC0F10E"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convenit de părţi, conform art. 3 din prezentul Contract.</w:t>
      </w:r>
    </w:p>
    <w:p w14:paraId="27ECA491"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14:paraId="3C721988"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14:paraId="004A3B7F" w14:textId="77777777"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14:paraId="3AD91662"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14:paraId="353C7DA1"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14:paraId="6CAC4B0C" w14:textId="77777777" w:rsidR="00613755" w:rsidRPr="00973BB5" w:rsidRDefault="00613755" w:rsidP="006137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8C80917" w14:textId="77777777" w:rsidR="00613755" w:rsidRDefault="00613755" w:rsidP="00613755">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14:paraId="18F1DEAF" w14:textId="2800224C" w:rsidR="00590B39" w:rsidRDefault="00590B39" w:rsidP="00613755">
      <w:pPr>
        <w:autoSpaceDE w:val="0"/>
        <w:autoSpaceDN w:val="0"/>
        <w:adjustRightInd w:val="0"/>
        <w:jc w:val="both"/>
        <w:rPr>
          <w:rFonts w:ascii="Arial" w:hAnsi="Arial" w:cs="Arial"/>
          <w:sz w:val="22"/>
          <w:szCs w:val="22"/>
          <w:lang w:val="ro-RO"/>
        </w:rPr>
      </w:pPr>
      <w:r>
        <w:rPr>
          <w:rFonts w:ascii="Arial" w:hAnsi="Arial" w:cs="Arial"/>
          <w:sz w:val="22"/>
          <w:szCs w:val="22"/>
          <w:lang w:val="ro-RO"/>
        </w:rPr>
        <w:t>Modalitatea de plata va fi:</w:t>
      </w:r>
    </w:p>
    <w:p w14:paraId="7F505B80" w14:textId="77777777" w:rsidR="007E1FF9" w:rsidRDefault="00590B39" w:rsidP="00613755">
      <w:pPr>
        <w:pStyle w:val="ListParagraph"/>
        <w:numPr>
          <w:ilvl w:val="0"/>
          <w:numId w:val="18"/>
        </w:numPr>
        <w:autoSpaceDE w:val="0"/>
        <w:autoSpaceDN w:val="0"/>
        <w:adjustRightInd w:val="0"/>
        <w:ind w:left="360"/>
        <w:jc w:val="both"/>
        <w:rPr>
          <w:rFonts w:ascii="Arial" w:hAnsi="Arial" w:cs="Arial"/>
          <w:sz w:val="22"/>
          <w:szCs w:val="22"/>
          <w:lang w:val="ro-RO"/>
        </w:rPr>
      </w:pPr>
      <w:r w:rsidRPr="007E1FF9">
        <w:rPr>
          <w:rFonts w:ascii="Arial" w:hAnsi="Arial" w:cs="Arial"/>
          <w:sz w:val="22"/>
          <w:szCs w:val="22"/>
          <w:lang w:val="ro-RO"/>
        </w:rPr>
        <w:t xml:space="preserve">DTAC – 100% la predarea documentelor si receptionarea acestora fara </w:t>
      </w:r>
      <w:r w:rsidR="007E1FF9" w:rsidRPr="007E1FF9">
        <w:rPr>
          <w:rFonts w:ascii="Arial" w:hAnsi="Arial" w:cs="Arial"/>
          <w:sz w:val="22"/>
          <w:szCs w:val="22"/>
          <w:lang w:val="ro-RO"/>
        </w:rPr>
        <w:t>obiectiuni de catre Autoritatea contractanta</w:t>
      </w:r>
      <w:r w:rsidR="007E1FF9">
        <w:rPr>
          <w:rFonts w:ascii="Arial" w:hAnsi="Arial" w:cs="Arial"/>
          <w:sz w:val="22"/>
          <w:szCs w:val="22"/>
          <w:lang w:val="ro-RO"/>
        </w:rPr>
        <w:t>;</w:t>
      </w:r>
    </w:p>
    <w:p w14:paraId="4718FE47" w14:textId="0773D358"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Proiect Tehnic – 100% la predarea documentelor si receptionarea acestora fara obiectiuni de catre Autoritatea contractanta;</w:t>
      </w:r>
    </w:p>
    <w:p w14:paraId="15B5602A" w14:textId="21FF108F"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 xml:space="preserve">Asistenta Tehnica – 80% din valoare, raportat la progresul financiar (proportional cu Situatiile de lucrari </w:t>
      </w:r>
      <w:r w:rsidR="00053DE6">
        <w:rPr>
          <w:rFonts w:ascii="Arial" w:hAnsi="Arial" w:cs="Arial"/>
          <w:sz w:val="22"/>
          <w:szCs w:val="22"/>
          <w:lang w:val="ro-RO"/>
        </w:rPr>
        <w:t>acceptate la plata de catre Autoritatea contractanta) al lucrarilor, 20% din valoare va fi  achitata dupa intocmirea si semnarea Procesului Verbal de Receptie la terminarea lucrarilor.</w:t>
      </w:r>
    </w:p>
    <w:p w14:paraId="6DDC5B40" w14:textId="1875BB00" w:rsidR="0048439C" w:rsidRPr="007E1FF9" w:rsidRDefault="0048439C" w:rsidP="0048439C">
      <w:pPr>
        <w:autoSpaceDE w:val="0"/>
        <w:autoSpaceDN w:val="0"/>
        <w:adjustRightInd w:val="0"/>
        <w:jc w:val="both"/>
        <w:rPr>
          <w:rFonts w:ascii="Arial" w:hAnsi="Arial" w:cs="Arial"/>
          <w:sz w:val="22"/>
          <w:szCs w:val="22"/>
          <w:lang w:val="ro-RO"/>
        </w:rPr>
      </w:pPr>
      <w:r w:rsidRPr="0048439C">
        <w:rPr>
          <w:rFonts w:ascii="Arial" w:hAnsi="Arial" w:cs="Arial"/>
          <w:sz w:val="22"/>
          <w:szCs w:val="22"/>
          <w:lang w:val="ro-RO"/>
        </w:rPr>
        <w:t>Platile se vor achita incepand cu anul 2024.</w:t>
      </w:r>
    </w:p>
    <w:p w14:paraId="1D118968" w14:textId="77777777"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14:paraId="44D10A49" w14:textId="77777777"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14:paraId="22847281"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E298C7D" w14:textId="77777777" w:rsidR="00613755"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14:paraId="25B0EA07" w14:textId="77777777" w:rsidR="00D02852" w:rsidRPr="00824D94" w:rsidRDefault="00D02852" w:rsidP="00613755">
      <w:pPr>
        <w:ind w:right="-337"/>
        <w:jc w:val="both"/>
        <w:rPr>
          <w:rFonts w:ascii="Arial" w:hAnsi="Arial" w:cs="Arial"/>
          <w:b/>
          <w:sz w:val="22"/>
          <w:szCs w:val="22"/>
          <w:lang w:val="ro-RO"/>
        </w:rPr>
      </w:pPr>
    </w:p>
    <w:p w14:paraId="0F0EC611" w14:textId="77777777"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14:paraId="44D14481"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14:paraId="2B3DE9E6" w14:textId="77777777" w:rsidR="00613755" w:rsidRPr="00824D94" w:rsidRDefault="00613755" w:rsidP="00613755">
      <w:pPr>
        <w:ind w:right="-337"/>
        <w:jc w:val="both"/>
        <w:rPr>
          <w:rFonts w:ascii="Arial" w:hAnsi="Arial" w:cs="Arial"/>
          <w:snapToGrid w:val="0"/>
          <w:sz w:val="22"/>
          <w:szCs w:val="22"/>
          <w:lang w:val="ro-RO"/>
        </w:rPr>
      </w:pPr>
    </w:p>
    <w:p w14:paraId="0142D8A7" w14:textId="77777777"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17. MODIFICĂRI ŞI AMENDAMENTE</w:t>
      </w:r>
    </w:p>
    <w:p w14:paraId="7C7E25B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0E795C96"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14:paraId="60E19E9D"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4A8EC8BF"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14:paraId="62B82DD0"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14:paraId="4EC26A0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1369F30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29DD3C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BD31B0A"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4CC137FB" w14:textId="77777777" w:rsidR="00613755" w:rsidRPr="00824D94" w:rsidRDefault="00613755" w:rsidP="00613755">
      <w:pPr>
        <w:ind w:right="-337"/>
        <w:jc w:val="both"/>
        <w:rPr>
          <w:rFonts w:ascii="Arial" w:hAnsi="Arial" w:cs="Arial"/>
          <w:snapToGrid w:val="0"/>
          <w:sz w:val="22"/>
          <w:szCs w:val="22"/>
          <w:lang w:val="ro-RO"/>
        </w:rPr>
      </w:pPr>
    </w:p>
    <w:p w14:paraId="2B8D80D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14:paraId="6E95483E" w14:textId="77777777"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700167EF"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0FD2DF2"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0BD8429B"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27FF5CD"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14:paraId="02056F03"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14:paraId="2580846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14:paraId="4E63F5A8"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BD41C3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434B349C"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w:t>
      </w:r>
      <w:r w:rsidRPr="00B96478">
        <w:rPr>
          <w:rFonts w:ascii="Arial" w:hAnsi="Arial" w:cs="Arial"/>
          <w:bCs/>
          <w:sz w:val="22"/>
          <w:szCs w:val="22"/>
          <w:lang w:val="ro-RO"/>
        </w:rPr>
        <w:lastRenderedPageBreak/>
        <w:t>echitabile pentru pierderile suferite din cauza neîndeplinirii obligațiilor, care pot fi anticipate în mod rezonabil.</w:t>
      </w:r>
    </w:p>
    <w:p w14:paraId="372E1B37"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14:paraId="7ED6DEF3"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1434058B" w14:textId="77777777"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14:paraId="2AC56350"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14:paraId="717FC847"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4E33524A"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21E8BC86" w14:textId="77777777"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789519C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B0AAA82"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333BEE28" w14:textId="77777777"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D2C3F7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458B5DEB"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0E9EE83A"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13FA31C"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16118D5"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05024494"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30D8C49" w14:textId="77777777"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79CBA5A7"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14:paraId="149EF64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lastRenderedPageBreak/>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5B9A8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44DE01"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47058A7B"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3A9E5A6A" w14:textId="77777777"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67FF6428" w14:textId="77777777" w:rsidR="00613755" w:rsidRPr="00824D94" w:rsidRDefault="00613755" w:rsidP="00613755">
      <w:pPr>
        <w:ind w:right="-287"/>
        <w:jc w:val="both"/>
        <w:rPr>
          <w:rFonts w:ascii="Arial" w:hAnsi="Arial" w:cs="Arial"/>
          <w:noProof/>
          <w:sz w:val="22"/>
          <w:szCs w:val="22"/>
          <w:lang w:val="ro-RO"/>
        </w:rPr>
      </w:pPr>
    </w:p>
    <w:p w14:paraId="4BB22F98" w14:textId="77777777"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0DD8A4A0" w14:textId="14C46B16"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053DE6">
        <w:rPr>
          <w:rFonts w:ascii="Arial" w:hAnsi="Arial" w:cs="Arial"/>
          <w:b/>
          <w:bCs/>
          <w:snapToGrid w:val="0"/>
          <w:sz w:val="22"/>
          <w:szCs w:val="22"/>
          <w:lang w:val="ro-RO"/>
        </w:rPr>
        <w:t>Forţa majora</w:t>
      </w:r>
    </w:p>
    <w:p w14:paraId="4B304FC3"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1770CA2D"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5D08EE1F"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3AA409EE"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1DD42A" w14:textId="77777777"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D612DE5" w14:textId="4A144A49"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20.2 </w:t>
      </w:r>
      <w:r w:rsidR="00053DE6">
        <w:rPr>
          <w:rFonts w:ascii="Arial" w:hAnsi="Arial" w:cs="Arial"/>
          <w:b/>
          <w:snapToGrid w:val="0"/>
          <w:sz w:val="22"/>
          <w:szCs w:val="22"/>
          <w:lang w:val="ro-RO"/>
        </w:rPr>
        <w:t>C</w:t>
      </w:r>
      <w:r w:rsidR="00053DE6" w:rsidRPr="00824D94">
        <w:rPr>
          <w:rFonts w:ascii="Arial" w:hAnsi="Arial" w:cs="Arial"/>
          <w:b/>
          <w:snapToGrid w:val="0"/>
          <w:sz w:val="22"/>
          <w:szCs w:val="22"/>
          <w:lang w:val="ro-RO"/>
        </w:rPr>
        <w:t>azul fortuit</w:t>
      </w:r>
    </w:p>
    <w:p w14:paraId="642A6D7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AB6BF81"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FDD9E10" w14:textId="6695E04F"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20.3 </w:t>
      </w:r>
      <w:r w:rsidR="00053DE6">
        <w:rPr>
          <w:rFonts w:ascii="Arial" w:hAnsi="Arial" w:cs="Arial"/>
          <w:b/>
          <w:snapToGrid w:val="0"/>
          <w:sz w:val="22"/>
          <w:szCs w:val="22"/>
          <w:lang w:val="ro-RO"/>
        </w:rPr>
        <w:t>I</w:t>
      </w:r>
      <w:r w:rsidR="00053DE6" w:rsidRPr="00824D94">
        <w:rPr>
          <w:rFonts w:ascii="Arial" w:hAnsi="Arial" w:cs="Arial"/>
          <w:b/>
          <w:snapToGrid w:val="0"/>
          <w:sz w:val="22"/>
          <w:szCs w:val="22"/>
          <w:lang w:val="ro-RO"/>
        </w:rPr>
        <w:t>mpreviziunea</w:t>
      </w:r>
    </w:p>
    <w:p w14:paraId="5405C2B9"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C0C1728"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E16592"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40027E9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3AC00827"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7405A611"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21. SOLUŢIONAREA LITIGIILOR</w:t>
      </w:r>
    </w:p>
    <w:p w14:paraId="17C0DB94"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CB48AE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lastRenderedPageBreak/>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15421E28" w14:textId="77777777" w:rsidR="00613755" w:rsidRPr="00824D94" w:rsidRDefault="00613755" w:rsidP="00613755">
      <w:pPr>
        <w:ind w:right="-287"/>
        <w:jc w:val="both"/>
        <w:rPr>
          <w:rFonts w:ascii="Arial" w:hAnsi="Arial" w:cs="Arial"/>
          <w:sz w:val="22"/>
          <w:szCs w:val="22"/>
          <w:lang w:val="ro-RO"/>
        </w:rPr>
      </w:pPr>
    </w:p>
    <w:p w14:paraId="248BB4A2"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1E9D6500"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14:paraId="173862AE" w14:textId="77777777" w:rsidR="00613755" w:rsidRPr="00824D94" w:rsidRDefault="00613755" w:rsidP="00613755">
      <w:pPr>
        <w:ind w:right="-287"/>
        <w:jc w:val="both"/>
        <w:outlineLvl w:val="0"/>
        <w:rPr>
          <w:rFonts w:ascii="Arial" w:hAnsi="Arial" w:cs="Arial"/>
          <w:snapToGrid w:val="0"/>
          <w:sz w:val="22"/>
          <w:szCs w:val="22"/>
          <w:lang w:val="ro-RO"/>
        </w:rPr>
      </w:pPr>
    </w:p>
    <w:p w14:paraId="692E7118" w14:textId="77777777"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14:paraId="35B5954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22CFD1F" w14:textId="77777777" w:rsidR="00613755" w:rsidRPr="00824D94" w:rsidRDefault="00613755" w:rsidP="00613755">
      <w:pPr>
        <w:ind w:right="-287"/>
        <w:jc w:val="both"/>
        <w:rPr>
          <w:rFonts w:ascii="Arial" w:hAnsi="Arial" w:cs="Arial"/>
          <w:sz w:val="22"/>
          <w:szCs w:val="22"/>
          <w:lang w:val="ro-RO"/>
        </w:rPr>
      </w:pPr>
    </w:p>
    <w:p w14:paraId="62F73B71"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14:paraId="41B04C32"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14:paraId="2367F474" w14:textId="77777777" w:rsidR="00613755" w:rsidRPr="00824D94" w:rsidRDefault="00613755" w:rsidP="00613755">
      <w:pPr>
        <w:ind w:right="-287"/>
        <w:jc w:val="both"/>
        <w:rPr>
          <w:rFonts w:ascii="Arial" w:hAnsi="Arial" w:cs="Arial"/>
          <w:sz w:val="22"/>
          <w:szCs w:val="22"/>
          <w:lang w:val="ro-RO"/>
        </w:rPr>
      </w:pPr>
    </w:p>
    <w:p w14:paraId="6619DB42" w14:textId="77777777"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14:paraId="08FD5A0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14:paraId="7A72A8D5"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1BC3F6BB"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47DD277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0A3F0D25" w14:textId="77777777"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14:paraId="2FE7F7EB"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711EC40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4453B363"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2C2D7775" w14:textId="77777777" w:rsidR="00D02852" w:rsidRPr="00824D94" w:rsidRDefault="00D02852" w:rsidP="00613755">
      <w:pPr>
        <w:ind w:right="-287"/>
        <w:jc w:val="both"/>
        <w:outlineLvl w:val="0"/>
        <w:rPr>
          <w:rFonts w:ascii="Arial" w:hAnsi="Arial" w:cs="Arial"/>
          <w:snapToGrid w:val="0"/>
          <w:sz w:val="22"/>
          <w:szCs w:val="22"/>
          <w:lang w:val="ro-RO"/>
        </w:rPr>
      </w:pPr>
    </w:p>
    <w:p w14:paraId="674C7E65" w14:textId="77777777"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14:paraId="7C99E00C" w14:textId="77777777"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6353A20" w14:textId="77777777" w:rsidR="00613755" w:rsidRPr="00824D94" w:rsidRDefault="00613755" w:rsidP="00613755">
      <w:pPr>
        <w:ind w:right="-287"/>
        <w:jc w:val="both"/>
        <w:outlineLvl w:val="0"/>
        <w:rPr>
          <w:rFonts w:ascii="Arial" w:hAnsi="Arial" w:cs="Arial"/>
          <w:snapToGrid w:val="0"/>
          <w:sz w:val="22"/>
          <w:szCs w:val="22"/>
          <w:lang w:val="ro-RO"/>
        </w:rPr>
      </w:pPr>
    </w:p>
    <w:p w14:paraId="3303AA94" w14:textId="77777777"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14:paraId="2EB3B826" w14:textId="77777777"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14:paraId="3FAC4F1D"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063E60C"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w:t>
      </w:r>
      <w:r w:rsidRPr="00824D94">
        <w:rPr>
          <w:rFonts w:ascii="Arial" w:eastAsia="Calibri" w:hAnsi="Arial" w:cs="Arial"/>
          <w:sz w:val="22"/>
          <w:szCs w:val="22"/>
          <w:shd w:val="clear" w:color="auto" w:fill="FFFFFF"/>
          <w:lang w:val="ro-RO"/>
        </w:rPr>
        <w:lastRenderedPageBreak/>
        <w:t>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7D4463" w14:textId="77777777" w:rsidR="00613755" w:rsidRPr="00824D94" w:rsidRDefault="00613755" w:rsidP="00613755">
      <w:pPr>
        <w:jc w:val="both"/>
        <w:rPr>
          <w:rFonts w:ascii="Arial" w:hAnsi="Arial" w:cs="Arial"/>
          <w:noProof/>
          <w:sz w:val="22"/>
          <w:szCs w:val="22"/>
          <w:lang w:val="ro-RO"/>
        </w:rPr>
      </w:pPr>
    </w:p>
    <w:p w14:paraId="17B53E45" w14:textId="77777777"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14:paraId="7257D2FA" w14:textId="7DC92862" w:rsidR="00053DE6" w:rsidRPr="00824D94" w:rsidRDefault="00053DE6" w:rsidP="00053DE6">
      <w:pPr>
        <w:tabs>
          <w:tab w:val="left" w:pos="3960"/>
          <w:tab w:val="left" w:pos="4140"/>
        </w:tabs>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053DE6" w:rsidRPr="008744CC" w14:paraId="28AC179C" w14:textId="77777777" w:rsidTr="005B54D0">
        <w:trPr>
          <w:trHeight w:val="7619"/>
        </w:trPr>
        <w:tc>
          <w:tcPr>
            <w:tcW w:w="4257" w:type="dxa"/>
          </w:tcPr>
          <w:p w14:paraId="2E45B243" w14:textId="77777777" w:rsidR="00053DE6" w:rsidRPr="008744CC" w:rsidRDefault="00053DE6" w:rsidP="005B54D0">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2D48E7B" w14:textId="77777777" w:rsidR="00053DE6" w:rsidRPr="008744CC"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F6ACBDD"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6F1BCC8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Primar</w:t>
            </w:r>
          </w:p>
          <w:p w14:paraId="18833363"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7C5721AC"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5B3B2FB" w14:textId="77777777" w:rsidR="00053DE6" w:rsidRPr="008744CC" w:rsidRDefault="00053DE6" w:rsidP="005B54D0">
            <w:pPr>
              <w:spacing w:line="276" w:lineRule="auto"/>
              <w:rPr>
                <w:rFonts w:ascii="Arial" w:eastAsia="Calibri" w:hAnsi="Arial" w:cs="Arial"/>
                <w:lang w:val="ro-RO"/>
              </w:rPr>
            </w:pPr>
          </w:p>
          <w:p w14:paraId="49E60573"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186BE472"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Eduard Florea</w:t>
            </w:r>
          </w:p>
          <w:p w14:paraId="7E27B0D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3B74619" w14:textId="77777777" w:rsidR="00053DE6" w:rsidRPr="008744CC" w:rsidRDefault="00053DE6" w:rsidP="005B54D0">
            <w:pPr>
              <w:spacing w:line="276" w:lineRule="auto"/>
              <w:rPr>
                <w:rFonts w:ascii="Arial" w:eastAsia="Calibri" w:hAnsi="Arial" w:cs="Arial"/>
                <w:lang w:val="ro-RO"/>
              </w:rPr>
            </w:pPr>
          </w:p>
          <w:p w14:paraId="390916C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2CBCC1FE" w14:textId="77777777" w:rsidR="00053DE6" w:rsidRPr="008744CC" w:rsidRDefault="00053DE6" w:rsidP="005B54D0">
            <w:pPr>
              <w:spacing w:line="276" w:lineRule="auto"/>
              <w:rPr>
                <w:rFonts w:ascii="Arial" w:eastAsia="Calibri" w:hAnsi="Arial" w:cs="Arial"/>
                <w:lang w:val="ro-RO"/>
              </w:rPr>
            </w:pPr>
            <w:r>
              <w:rPr>
                <w:rFonts w:ascii="Arial" w:eastAsia="Calibri" w:hAnsi="Arial" w:cs="Arial"/>
                <w:sz w:val="22"/>
                <w:lang w:val="ro-RO"/>
              </w:rPr>
              <w:t>Oltea Diana Marc</w:t>
            </w:r>
          </w:p>
          <w:p w14:paraId="606AE8F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00792933" w14:textId="77777777" w:rsidR="00053DE6" w:rsidRPr="008744CC" w:rsidRDefault="00053DE6" w:rsidP="005B54D0">
            <w:pPr>
              <w:spacing w:line="276" w:lineRule="auto"/>
              <w:rPr>
                <w:rFonts w:ascii="Arial" w:eastAsia="Calibri" w:hAnsi="Arial" w:cs="Arial"/>
                <w:lang w:val="ro-RO"/>
              </w:rPr>
            </w:pPr>
          </w:p>
          <w:p w14:paraId="432E4399" w14:textId="12218AAB" w:rsidR="00053DE6" w:rsidRPr="007F4A8B" w:rsidRDefault="00053DE6" w:rsidP="005B54D0">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DMPFI</w:t>
            </w:r>
          </w:p>
          <w:p w14:paraId="60E415A7" w14:textId="364C5C4D"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Marius Mos</w:t>
            </w:r>
          </w:p>
          <w:p w14:paraId="291FA18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D8392AD" w14:textId="77777777" w:rsidR="00053DE6" w:rsidRPr="008744CC" w:rsidRDefault="00053DE6" w:rsidP="005B54D0">
            <w:pPr>
              <w:spacing w:line="276" w:lineRule="auto"/>
              <w:rPr>
                <w:rFonts w:ascii="Arial" w:eastAsia="Calibri" w:hAnsi="Arial" w:cs="Arial"/>
                <w:lang w:val="ro-RO"/>
              </w:rPr>
            </w:pPr>
          </w:p>
          <w:p w14:paraId="7B9ED54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14:paraId="176819B9"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Mihaela Nastea</w:t>
            </w:r>
          </w:p>
          <w:p w14:paraId="0FAF927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D92CB47" w14:textId="77777777" w:rsidR="00053DE6" w:rsidRPr="008744CC" w:rsidRDefault="00053DE6" w:rsidP="005B54D0">
            <w:pPr>
              <w:spacing w:line="276" w:lineRule="auto"/>
              <w:rPr>
                <w:rFonts w:ascii="Arial" w:eastAsia="Calibri" w:hAnsi="Arial" w:cs="Arial"/>
                <w:lang w:val="ro-RO"/>
              </w:rPr>
            </w:pPr>
          </w:p>
          <w:p w14:paraId="638D39C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3BEEA970" w14:textId="7043E7BD" w:rsidR="00053DE6" w:rsidRPr="008744CC" w:rsidRDefault="00407E91" w:rsidP="005B54D0">
            <w:pPr>
              <w:spacing w:line="276" w:lineRule="auto"/>
              <w:rPr>
                <w:rFonts w:ascii="Arial" w:eastAsia="Calibri" w:hAnsi="Arial" w:cs="Arial"/>
                <w:lang w:val="ro-RO"/>
              </w:rPr>
            </w:pPr>
            <w:r>
              <w:rPr>
                <w:rFonts w:ascii="Arial" w:eastAsia="Calibri" w:hAnsi="Arial" w:cs="Arial"/>
                <w:sz w:val="22"/>
                <w:lang w:val="ro-RO"/>
              </w:rPr>
              <w:t>Andreea Mihit</w:t>
            </w:r>
          </w:p>
          <w:p w14:paraId="4DE70A39"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380130F" w14:textId="77777777" w:rsidR="00053DE6" w:rsidRDefault="00053DE6" w:rsidP="005B54D0">
            <w:pPr>
              <w:spacing w:line="276" w:lineRule="auto"/>
              <w:rPr>
                <w:rFonts w:ascii="Arial" w:eastAsia="Calibri" w:hAnsi="Arial" w:cs="Arial"/>
                <w:lang w:val="ro-RO"/>
              </w:rPr>
            </w:pPr>
          </w:p>
          <w:p w14:paraId="536804EF" w14:textId="77777777" w:rsidR="00053DE6" w:rsidRDefault="00053DE6" w:rsidP="005B54D0">
            <w:pPr>
              <w:spacing w:line="276" w:lineRule="auto"/>
              <w:rPr>
                <w:rFonts w:ascii="Arial" w:eastAsia="Calibri" w:hAnsi="Arial" w:cs="Arial"/>
                <w:lang w:val="ro-RO"/>
              </w:rPr>
            </w:pPr>
            <w:r>
              <w:rPr>
                <w:rFonts w:ascii="Arial" w:eastAsia="Calibri" w:hAnsi="Arial" w:cs="Arial"/>
                <w:sz w:val="22"/>
                <w:lang w:val="ro-RO"/>
              </w:rPr>
              <w:t>Responsabil contract</w:t>
            </w:r>
          </w:p>
          <w:p w14:paraId="58922089" w14:textId="0FB5BDD0" w:rsidR="00053DE6" w:rsidRDefault="00053DE6" w:rsidP="005B54D0">
            <w:pPr>
              <w:spacing w:line="276" w:lineRule="auto"/>
              <w:rPr>
                <w:rFonts w:ascii="Arial" w:eastAsia="Calibri" w:hAnsi="Arial" w:cs="Arial"/>
                <w:lang w:val="ro-RO"/>
              </w:rPr>
            </w:pPr>
            <w:r>
              <w:rPr>
                <w:rFonts w:ascii="Arial" w:eastAsia="Calibri" w:hAnsi="Arial" w:cs="Arial"/>
                <w:sz w:val="22"/>
                <w:lang w:val="ro-RO"/>
              </w:rPr>
              <w:t>Oana Ciursas</w:t>
            </w:r>
          </w:p>
          <w:p w14:paraId="78F70E3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8E8799E" w14:textId="77777777" w:rsidR="00053DE6" w:rsidRPr="008744CC" w:rsidRDefault="00053DE6" w:rsidP="005B54D0">
            <w:pPr>
              <w:spacing w:line="276" w:lineRule="auto"/>
              <w:rPr>
                <w:rFonts w:ascii="Arial" w:eastAsia="Calibri" w:hAnsi="Arial" w:cs="Arial"/>
                <w:lang w:val="ro-RO"/>
              </w:rPr>
            </w:pPr>
          </w:p>
          <w:p w14:paraId="498E7A24" w14:textId="77777777" w:rsidR="00053DE6" w:rsidRPr="008744CC" w:rsidRDefault="00053DE6" w:rsidP="005B54D0">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79F08573" w14:textId="59C84B1C" w:rsidR="00053DE6"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845B4D">
              <w:rPr>
                <w:rFonts w:ascii="Arial" w:hAnsi="Arial" w:cs="Arial"/>
                <w:b/>
                <w:noProof/>
                <w:sz w:val="22"/>
                <w:szCs w:val="22"/>
                <w:u w:val="single"/>
                <w:lang w:val="ro-RO"/>
              </w:rPr>
              <w:t xml:space="preserve">SC </w:t>
            </w:r>
            <w:r>
              <w:rPr>
                <w:rFonts w:ascii="Arial" w:hAnsi="Arial" w:cs="Arial"/>
                <w:b/>
                <w:noProof/>
                <w:sz w:val="22"/>
                <w:szCs w:val="22"/>
                <w:u w:val="single"/>
                <w:lang w:val="ro-RO"/>
              </w:rPr>
              <w:t>PROEXCO</w:t>
            </w:r>
            <w:r w:rsidRPr="00845B4D">
              <w:rPr>
                <w:rFonts w:ascii="Arial" w:hAnsi="Arial" w:cs="Arial"/>
                <w:b/>
                <w:noProof/>
                <w:sz w:val="22"/>
                <w:szCs w:val="22"/>
                <w:u w:val="single"/>
                <w:lang w:val="ro-RO"/>
              </w:rPr>
              <w:t xml:space="preserve"> SRL</w:t>
            </w:r>
          </w:p>
          <w:p w14:paraId="1B3C8CD5"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7CF38B30"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Functia:...................................................................</w:t>
            </w:r>
          </w:p>
          <w:p w14:paraId="262F990A"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0B0EDDF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Data………………......</w:t>
            </w:r>
          </w:p>
          <w:p w14:paraId="54670614"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0F611EEF"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1BEC7F5B" w14:textId="77777777" w:rsidR="00053DE6" w:rsidRPr="008744CC" w:rsidRDefault="00053DE6" w:rsidP="005B54D0">
            <w:pPr>
              <w:spacing w:line="276" w:lineRule="auto"/>
              <w:rPr>
                <w:rFonts w:ascii="Arial" w:eastAsia="Calibri" w:hAnsi="Arial" w:cs="Arial"/>
                <w:lang w:val="ro-RO"/>
              </w:rPr>
            </w:pPr>
          </w:p>
          <w:p w14:paraId="5ADE994D" w14:textId="77777777" w:rsidR="00053DE6" w:rsidRPr="008744CC" w:rsidRDefault="00053DE6" w:rsidP="005B54D0">
            <w:pPr>
              <w:spacing w:line="276" w:lineRule="auto"/>
              <w:rPr>
                <w:rFonts w:ascii="Arial" w:eastAsia="Calibri" w:hAnsi="Arial" w:cs="Arial"/>
                <w:lang w:val="ro-RO"/>
              </w:rPr>
            </w:pPr>
          </w:p>
        </w:tc>
      </w:tr>
    </w:tbl>
    <w:p w14:paraId="68665F23" w14:textId="520DB14E" w:rsidR="00613755" w:rsidRPr="00824D94" w:rsidRDefault="00613755" w:rsidP="00053DE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3A5CAFDC" w14:textId="77777777" w:rsidR="00613755" w:rsidRPr="00824D94" w:rsidRDefault="00613755" w:rsidP="00613755">
      <w:pPr>
        <w:tabs>
          <w:tab w:val="left" w:pos="3960"/>
          <w:tab w:val="left" w:pos="4140"/>
        </w:tabs>
        <w:jc w:val="both"/>
        <w:rPr>
          <w:rFonts w:ascii="Arial" w:hAnsi="Arial" w:cs="Arial"/>
          <w:sz w:val="22"/>
          <w:szCs w:val="22"/>
          <w:lang w:val="ro-RO"/>
        </w:rPr>
      </w:pPr>
    </w:p>
    <w:p w14:paraId="10D36537" w14:textId="77777777" w:rsidR="00613755" w:rsidRPr="00824D94" w:rsidRDefault="00613755" w:rsidP="00613755">
      <w:pPr>
        <w:tabs>
          <w:tab w:val="left" w:pos="3960"/>
          <w:tab w:val="left" w:pos="4140"/>
        </w:tabs>
        <w:jc w:val="both"/>
        <w:rPr>
          <w:rFonts w:ascii="Arial" w:hAnsi="Arial" w:cs="Arial"/>
          <w:sz w:val="22"/>
          <w:szCs w:val="22"/>
          <w:lang w:val="ro-RO"/>
        </w:rPr>
      </w:pPr>
    </w:p>
    <w:p w14:paraId="18DE9DBD"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F561C53"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B891442" w14:textId="77777777" w:rsidR="00053DE6" w:rsidRDefault="00053DE6" w:rsidP="00613755">
      <w:pPr>
        <w:tabs>
          <w:tab w:val="left" w:pos="3960"/>
          <w:tab w:val="left" w:pos="4140"/>
        </w:tabs>
        <w:jc w:val="both"/>
        <w:rPr>
          <w:rFonts w:ascii="Arial" w:hAnsi="Arial" w:cs="Arial"/>
          <w:sz w:val="22"/>
          <w:szCs w:val="22"/>
          <w:lang w:val="ro-RO"/>
        </w:rPr>
      </w:pPr>
    </w:p>
    <w:p w14:paraId="1F4C32D6" w14:textId="77777777" w:rsidR="00053DE6" w:rsidRDefault="00053DE6" w:rsidP="00613755">
      <w:pPr>
        <w:tabs>
          <w:tab w:val="left" w:pos="3960"/>
          <w:tab w:val="left" w:pos="4140"/>
        </w:tabs>
        <w:jc w:val="both"/>
        <w:rPr>
          <w:rFonts w:ascii="Arial" w:hAnsi="Arial" w:cs="Arial"/>
          <w:sz w:val="22"/>
          <w:szCs w:val="22"/>
          <w:lang w:val="ro-RO"/>
        </w:rPr>
      </w:pPr>
    </w:p>
    <w:p w14:paraId="421A6018" w14:textId="77777777" w:rsidR="00053DE6" w:rsidRDefault="00053DE6" w:rsidP="00613755">
      <w:pPr>
        <w:tabs>
          <w:tab w:val="left" w:pos="3960"/>
          <w:tab w:val="left" w:pos="4140"/>
        </w:tabs>
        <w:jc w:val="both"/>
        <w:rPr>
          <w:rFonts w:ascii="Arial" w:hAnsi="Arial" w:cs="Arial"/>
          <w:sz w:val="22"/>
          <w:szCs w:val="22"/>
          <w:lang w:val="ro-RO"/>
        </w:rPr>
      </w:pPr>
    </w:p>
    <w:p w14:paraId="5E2D45AF" w14:textId="77777777" w:rsidR="00053DE6" w:rsidRDefault="00053DE6" w:rsidP="00613755">
      <w:pPr>
        <w:tabs>
          <w:tab w:val="left" w:pos="3960"/>
          <w:tab w:val="left" w:pos="4140"/>
        </w:tabs>
        <w:jc w:val="both"/>
        <w:rPr>
          <w:rFonts w:ascii="Arial" w:hAnsi="Arial" w:cs="Arial"/>
          <w:sz w:val="22"/>
          <w:szCs w:val="22"/>
          <w:lang w:val="ro-RO"/>
        </w:rPr>
      </w:pPr>
    </w:p>
    <w:p w14:paraId="1F549465" w14:textId="77777777" w:rsidR="00053DE6" w:rsidRDefault="00053DE6" w:rsidP="00613755">
      <w:pPr>
        <w:tabs>
          <w:tab w:val="left" w:pos="3960"/>
          <w:tab w:val="left" w:pos="4140"/>
        </w:tabs>
        <w:jc w:val="both"/>
        <w:rPr>
          <w:rFonts w:ascii="Arial" w:hAnsi="Arial" w:cs="Arial"/>
          <w:sz w:val="22"/>
          <w:szCs w:val="22"/>
          <w:lang w:val="ro-RO"/>
        </w:rPr>
      </w:pPr>
    </w:p>
    <w:p w14:paraId="0FCDB0B2" w14:textId="77777777" w:rsidR="00053DE6" w:rsidRPr="00824D94" w:rsidRDefault="00053DE6" w:rsidP="00613755">
      <w:pPr>
        <w:tabs>
          <w:tab w:val="left" w:pos="3960"/>
          <w:tab w:val="left" w:pos="4140"/>
        </w:tabs>
        <w:jc w:val="both"/>
        <w:rPr>
          <w:rFonts w:ascii="Arial" w:hAnsi="Arial" w:cs="Arial"/>
          <w:sz w:val="22"/>
          <w:szCs w:val="22"/>
          <w:lang w:val="ro-RO"/>
        </w:rPr>
      </w:pPr>
    </w:p>
    <w:p w14:paraId="15896CA1" w14:textId="67707FD2" w:rsidR="00613755" w:rsidRPr="00824D94" w:rsidRDefault="00053DE6"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14:paraId="5419131C" w14:textId="77777777" w:rsidR="00613755" w:rsidRPr="00824D94" w:rsidRDefault="00613755" w:rsidP="00613755">
      <w:pPr>
        <w:tabs>
          <w:tab w:val="left" w:pos="3960"/>
          <w:tab w:val="left" w:pos="4140"/>
        </w:tabs>
        <w:jc w:val="both"/>
        <w:rPr>
          <w:rFonts w:ascii="Arial" w:hAnsi="Arial" w:cs="Arial"/>
          <w:sz w:val="22"/>
          <w:szCs w:val="22"/>
          <w:lang w:val="ro-RO"/>
        </w:rPr>
      </w:pPr>
    </w:p>
    <w:p w14:paraId="60FF02F8" w14:textId="77777777" w:rsidR="00613755" w:rsidRPr="00824D94" w:rsidRDefault="00613755" w:rsidP="00613755">
      <w:pPr>
        <w:tabs>
          <w:tab w:val="left" w:pos="3960"/>
          <w:tab w:val="left" w:pos="4140"/>
        </w:tabs>
        <w:jc w:val="both"/>
        <w:rPr>
          <w:rFonts w:ascii="Arial" w:hAnsi="Arial" w:cs="Arial"/>
          <w:sz w:val="22"/>
          <w:szCs w:val="22"/>
          <w:lang w:val="ro-RO"/>
        </w:rPr>
      </w:pPr>
    </w:p>
    <w:p w14:paraId="3221D037" w14:textId="77777777" w:rsidR="00613755" w:rsidRPr="00824D94" w:rsidRDefault="00613755" w:rsidP="00613755">
      <w:pPr>
        <w:tabs>
          <w:tab w:val="left" w:pos="3960"/>
          <w:tab w:val="left" w:pos="4140"/>
        </w:tabs>
        <w:jc w:val="both"/>
        <w:rPr>
          <w:rFonts w:ascii="Arial" w:hAnsi="Arial" w:cs="Arial"/>
          <w:sz w:val="22"/>
          <w:szCs w:val="22"/>
          <w:lang w:val="ro-RO"/>
        </w:rPr>
      </w:pPr>
    </w:p>
    <w:p w14:paraId="563DABF1"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6FA0DDA" w14:textId="77777777" w:rsidR="00613755" w:rsidRPr="00824D94" w:rsidRDefault="00613755" w:rsidP="00613755">
      <w:pPr>
        <w:tabs>
          <w:tab w:val="left" w:pos="3960"/>
          <w:tab w:val="left" w:pos="4140"/>
        </w:tabs>
        <w:jc w:val="both"/>
        <w:rPr>
          <w:rFonts w:ascii="Arial" w:hAnsi="Arial" w:cs="Arial"/>
          <w:sz w:val="22"/>
          <w:szCs w:val="22"/>
          <w:lang w:val="ro-RO"/>
        </w:rPr>
      </w:pPr>
    </w:p>
    <w:p w14:paraId="11F21ABF"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F8CDDB" w14:textId="77777777" w:rsidR="00613755" w:rsidRPr="00824D94" w:rsidRDefault="00613755" w:rsidP="00613755">
      <w:pPr>
        <w:tabs>
          <w:tab w:val="left" w:pos="3960"/>
          <w:tab w:val="left" w:pos="4140"/>
        </w:tabs>
        <w:jc w:val="both"/>
        <w:rPr>
          <w:rFonts w:ascii="Arial" w:hAnsi="Arial" w:cs="Arial"/>
          <w:sz w:val="22"/>
          <w:szCs w:val="22"/>
          <w:lang w:val="ro-RO"/>
        </w:rPr>
      </w:pPr>
    </w:p>
    <w:p w14:paraId="56FE1470"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62EA45" w14:textId="77777777" w:rsidR="00613755" w:rsidRPr="00824D94" w:rsidRDefault="00613755" w:rsidP="00613755">
      <w:pPr>
        <w:tabs>
          <w:tab w:val="left" w:pos="3960"/>
          <w:tab w:val="left" w:pos="4140"/>
        </w:tabs>
        <w:jc w:val="both"/>
        <w:rPr>
          <w:rFonts w:ascii="Arial" w:hAnsi="Arial" w:cs="Arial"/>
          <w:sz w:val="22"/>
          <w:szCs w:val="22"/>
          <w:lang w:val="ro-RO"/>
        </w:rPr>
      </w:pPr>
    </w:p>
    <w:p w14:paraId="29C25440" w14:textId="77777777"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F26E668" w14:textId="77777777" w:rsidR="00613755" w:rsidRPr="00824D94" w:rsidRDefault="00613755" w:rsidP="00613755">
      <w:pPr>
        <w:tabs>
          <w:tab w:val="left" w:pos="3960"/>
          <w:tab w:val="left" w:pos="4140"/>
        </w:tabs>
        <w:jc w:val="both"/>
        <w:rPr>
          <w:rFonts w:ascii="Arial" w:hAnsi="Arial" w:cs="Arial"/>
          <w:sz w:val="22"/>
          <w:szCs w:val="22"/>
          <w:lang w:val="ro-RO"/>
        </w:rPr>
      </w:pPr>
    </w:p>
    <w:p w14:paraId="3261DE60"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9CE45C" w14:textId="77777777" w:rsidR="00613755" w:rsidRPr="00824D94" w:rsidRDefault="00613755" w:rsidP="00613755">
      <w:pPr>
        <w:tabs>
          <w:tab w:val="left" w:pos="3960"/>
          <w:tab w:val="left" w:pos="4140"/>
        </w:tabs>
        <w:jc w:val="both"/>
        <w:rPr>
          <w:rFonts w:ascii="Arial" w:hAnsi="Arial" w:cs="Arial"/>
          <w:sz w:val="22"/>
          <w:szCs w:val="22"/>
          <w:lang w:val="ro-RO"/>
        </w:rPr>
      </w:pPr>
    </w:p>
    <w:p w14:paraId="70F1954E" w14:textId="77777777" w:rsidR="00613755" w:rsidRPr="00824D94" w:rsidRDefault="00613755" w:rsidP="00613755">
      <w:pPr>
        <w:tabs>
          <w:tab w:val="left" w:pos="3960"/>
          <w:tab w:val="left" w:pos="4140"/>
        </w:tabs>
        <w:jc w:val="both"/>
        <w:rPr>
          <w:rFonts w:ascii="Arial" w:hAnsi="Arial" w:cs="Arial"/>
          <w:sz w:val="22"/>
          <w:szCs w:val="22"/>
          <w:lang w:val="ro-RO"/>
        </w:rPr>
      </w:pPr>
    </w:p>
    <w:p w14:paraId="7EF9C326" w14:textId="77777777" w:rsidR="00613755" w:rsidRPr="00824D94" w:rsidRDefault="00613755" w:rsidP="00613755">
      <w:pPr>
        <w:tabs>
          <w:tab w:val="left" w:pos="3960"/>
          <w:tab w:val="left" w:pos="4140"/>
        </w:tabs>
        <w:jc w:val="both"/>
        <w:rPr>
          <w:rFonts w:ascii="Arial" w:hAnsi="Arial" w:cs="Arial"/>
          <w:sz w:val="22"/>
          <w:szCs w:val="22"/>
          <w:lang w:val="ro-RO"/>
        </w:rPr>
      </w:pPr>
    </w:p>
    <w:p w14:paraId="4EC085B6" w14:textId="77777777"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053DE6">
      <w:footerReference w:type="default" r:id="rId9"/>
      <w:pgSz w:w="12240" w:h="15840"/>
      <w:pgMar w:top="990" w:right="1440" w:bottom="1620" w:left="1440" w:header="720" w:footer="7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3D2DF" w14:textId="77777777" w:rsidR="00620969" w:rsidRDefault="00620969" w:rsidP="00F3275B">
      <w:r>
        <w:separator/>
      </w:r>
    </w:p>
  </w:endnote>
  <w:endnote w:type="continuationSeparator" w:id="0">
    <w:p w14:paraId="632F2694" w14:textId="77777777" w:rsidR="00620969" w:rsidRDefault="00620969"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37110"/>
      <w:docPartObj>
        <w:docPartGallery w:val="Page Numbers (Bottom of Page)"/>
        <w:docPartUnique/>
      </w:docPartObj>
    </w:sdtPr>
    <w:sdtContent>
      <w:p w14:paraId="636C05D6" w14:textId="77777777"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33C9C">
          <w:rPr>
            <w:noProof/>
          </w:rPr>
          <w:t>1</w:t>
        </w:r>
        <w:r>
          <w:rPr>
            <w:noProof/>
          </w:rPr>
          <w:fldChar w:fldCharType="end"/>
        </w:r>
      </w:p>
    </w:sdtContent>
  </w:sdt>
  <w:p w14:paraId="4228BC82" w14:textId="77777777" w:rsidR="00E90C73" w:rsidRDefault="00E9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08D3" w14:textId="77777777" w:rsidR="00620969" w:rsidRDefault="00620969" w:rsidP="00F3275B">
      <w:r>
        <w:separator/>
      </w:r>
    </w:p>
  </w:footnote>
  <w:footnote w:type="continuationSeparator" w:id="0">
    <w:p w14:paraId="50FD4EFE" w14:textId="77777777" w:rsidR="00620969" w:rsidRDefault="00620969" w:rsidP="00F3275B">
      <w:r>
        <w:continuationSeparator/>
      </w:r>
    </w:p>
  </w:footnote>
  <w:footnote w:id="1">
    <w:p w14:paraId="5BD0024E" w14:textId="77777777"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407E91">
        <w:rPr>
          <w:rFonts w:ascii="Arial" w:hAnsi="Arial" w:cs="Arial"/>
          <w:noProof/>
          <w:sz w:val="18"/>
          <w:szCs w:val="18"/>
          <w:lang w:val="it-IT"/>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3A0C9F"/>
    <w:multiLevelType w:val="hybridMultilevel"/>
    <w:tmpl w:val="CD5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1389326">
    <w:abstractNumId w:val="15"/>
  </w:num>
  <w:num w:numId="2" w16cid:durableId="536890888">
    <w:abstractNumId w:val="9"/>
  </w:num>
  <w:num w:numId="3" w16cid:durableId="382481898">
    <w:abstractNumId w:val="16"/>
  </w:num>
  <w:num w:numId="4" w16cid:durableId="1048919154">
    <w:abstractNumId w:val="17"/>
  </w:num>
  <w:num w:numId="5" w16cid:durableId="581329004">
    <w:abstractNumId w:val="10"/>
  </w:num>
  <w:num w:numId="6" w16cid:durableId="784734948">
    <w:abstractNumId w:val="1"/>
  </w:num>
  <w:num w:numId="7" w16cid:durableId="1633753713">
    <w:abstractNumId w:val="6"/>
  </w:num>
  <w:num w:numId="8" w16cid:durableId="748968102">
    <w:abstractNumId w:val="7"/>
  </w:num>
  <w:num w:numId="9" w16cid:durableId="184485728">
    <w:abstractNumId w:val="12"/>
  </w:num>
  <w:num w:numId="10" w16cid:durableId="198202267">
    <w:abstractNumId w:val="3"/>
  </w:num>
  <w:num w:numId="11" w16cid:durableId="487945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784070">
    <w:abstractNumId w:val="14"/>
  </w:num>
  <w:num w:numId="13" w16cid:durableId="538129574">
    <w:abstractNumId w:val="2"/>
  </w:num>
  <w:num w:numId="14" w16cid:durableId="669797908">
    <w:abstractNumId w:val="13"/>
  </w:num>
  <w:num w:numId="15" w16cid:durableId="783230196">
    <w:abstractNumId w:val="5"/>
  </w:num>
  <w:num w:numId="16" w16cid:durableId="1870796948">
    <w:abstractNumId w:val="0"/>
  </w:num>
  <w:num w:numId="17" w16cid:durableId="247692466">
    <w:abstractNumId w:val="8"/>
  </w:num>
  <w:num w:numId="18" w16cid:durableId="12061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DE6"/>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423"/>
    <w:rsid w:val="00072C0C"/>
    <w:rsid w:val="00072C8B"/>
    <w:rsid w:val="0007326F"/>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2E09"/>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186"/>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A20"/>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55E"/>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744"/>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0B5"/>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07E91"/>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084"/>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39C"/>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1A87"/>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A3B"/>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0B39"/>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969"/>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1FF9"/>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57FB6"/>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096"/>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406"/>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36DE"/>
    <w:rsid w:val="00B64367"/>
    <w:rsid w:val="00B6449D"/>
    <w:rsid w:val="00B6475F"/>
    <w:rsid w:val="00B64B7B"/>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65D"/>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B1B"/>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879"/>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7C6"/>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101"/>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4DAD"/>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0FD"/>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C2A4"/>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 w:type="character" w:styleId="CommentReference">
    <w:name w:val="annotation reference"/>
    <w:basedOn w:val="DefaultParagraphFont"/>
    <w:uiPriority w:val="99"/>
    <w:semiHidden/>
    <w:unhideWhenUsed/>
    <w:rsid w:val="00501A87"/>
    <w:rPr>
      <w:sz w:val="16"/>
      <w:szCs w:val="16"/>
    </w:rPr>
  </w:style>
  <w:style w:type="paragraph" w:styleId="CommentText">
    <w:name w:val="annotation text"/>
    <w:basedOn w:val="Normal"/>
    <w:link w:val="CommentTextChar"/>
    <w:uiPriority w:val="99"/>
    <w:unhideWhenUsed/>
    <w:rsid w:val="00501A87"/>
    <w:rPr>
      <w:sz w:val="20"/>
      <w:szCs w:val="20"/>
    </w:rPr>
  </w:style>
  <w:style w:type="character" w:customStyle="1" w:styleId="CommentTextChar">
    <w:name w:val="Comment Text Char"/>
    <w:basedOn w:val="DefaultParagraphFont"/>
    <w:link w:val="CommentText"/>
    <w:uiPriority w:val="99"/>
    <w:rsid w:val="00501A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A87"/>
    <w:rPr>
      <w:b/>
      <w:bCs/>
    </w:rPr>
  </w:style>
  <w:style w:type="character" w:customStyle="1" w:styleId="CommentSubjectChar">
    <w:name w:val="Comment Subject Char"/>
    <w:basedOn w:val="CommentTextChar"/>
    <w:link w:val="CommentSubject"/>
    <w:uiPriority w:val="99"/>
    <w:semiHidden/>
    <w:rsid w:val="00501A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EBC9-716F-4387-814E-E78D6775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15</Pages>
  <Words>8088</Words>
  <Characters>46107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Andrea Mihit</cp:lastModifiedBy>
  <cp:revision>280</cp:revision>
  <cp:lastPrinted>2023-10-26T08:36:00Z</cp:lastPrinted>
  <dcterms:created xsi:type="dcterms:W3CDTF">2018-07-05T12:03:00Z</dcterms:created>
  <dcterms:modified xsi:type="dcterms:W3CDTF">2023-10-31T13:58:00Z</dcterms:modified>
</cp:coreProperties>
</file>