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43" w:rsidRPr="003506CB" w:rsidRDefault="00102CCA" w:rsidP="002C4943">
      <w:pPr>
        <w:tabs>
          <w:tab w:val="left" w:pos="7989"/>
        </w:tabs>
        <w:rPr>
          <w:lang w:val="ro-RO"/>
        </w:rPr>
      </w:pPr>
      <w:r>
        <w:rPr>
          <w:lang w:val="ro-RO"/>
        </w:rPr>
        <w:t xml:space="preserve">  </w:t>
      </w:r>
      <w:r w:rsidR="002C4943" w:rsidRPr="003506CB">
        <w:rPr>
          <w:lang w:val="ro-RO"/>
        </w:rPr>
        <w:t xml:space="preserve">  </w:t>
      </w:r>
      <w:r w:rsidR="002C4943" w:rsidRPr="003506CB">
        <w:rPr>
          <w:noProof/>
          <w:lang w:val="ro-RO" w:eastAsia="ro-RO"/>
        </w:rPr>
        <w:drawing>
          <wp:inline distT="0" distB="0" distL="0" distR="0">
            <wp:extent cx="1793848" cy="1071481"/>
            <wp:effectExtent l="19050" t="0" r="0" b="0"/>
            <wp:docPr id="5" name="Picture 4" descr="http://www.frf.ro/public/img/fr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rf.ro/public/img/frf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43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943" w:rsidRPr="003506CB">
        <w:rPr>
          <w:lang w:val="ro-RO"/>
        </w:rPr>
        <w:t xml:space="preserve">            </w:t>
      </w:r>
      <w:r>
        <w:rPr>
          <w:lang w:val="ro-RO"/>
        </w:rPr>
        <w:t xml:space="preserve">    </w:t>
      </w:r>
      <w:r w:rsidR="009D7D1D">
        <w:rPr>
          <w:lang w:val="ro-RO"/>
        </w:rPr>
        <w:t xml:space="preserve"> </w:t>
      </w:r>
      <w:r>
        <w:rPr>
          <w:lang w:val="ro-RO"/>
        </w:rPr>
        <w:t xml:space="preserve">   </w:t>
      </w:r>
      <w:r w:rsidR="009D7D1D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2C4943" w:rsidRPr="003506CB">
        <w:rPr>
          <w:lang w:val="ro-RO"/>
        </w:rPr>
        <w:t xml:space="preserve">   </w:t>
      </w:r>
      <w:r w:rsidR="00E3382E">
        <w:rPr>
          <w:noProof/>
          <w:lang w:val="ro-RO" w:eastAsia="ro-RO"/>
        </w:rPr>
        <w:drawing>
          <wp:inline distT="0" distB="0" distL="0" distR="0">
            <wp:extent cx="1201287" cy="1435395"/>
            <wp:effectExtent l="19050" t="0" r="0" b="0"/>
            <wp:docPr id="2" name="Picture 1" descr="http://www.sportinmalta.com/wp-content/uploads/2013/10/UEFA-U19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inmalta.com/wp-content/uploads/2013/10/UEFA-U19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7" cy="143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943" w:rsidRPr="003506CB">
        <w:rPr>
          <w:lang w:val="ro-RO"/>
        </w:rPr>
        <w:t xml:space="preserve">              </w:t>
      </w:r>
      <w:r>
        <w:rPr>
          <w:lang w:val="ro-RO"/>
        </w:rPr>
        <w:t xml:space="preserve">                                     </w:t>
      </w:r>
      <w:r w:rsidR="002C4943" w:rsidRPr="003506CB">
        <w:rPr>
          <w:lang w:val="ro-RO"/>
        </w:rPr>
        <w:t xml:space="preserve">     </w:t>
      </w:r>
      <w:r w:rsidR="002C4943" w:rsidRPr="003506CB">
        <w:rPr>
          <w:noProof/>
          <w:lang w:val="ro-RO" w:eastAsia="ro-RO"/>
        </w:rPr>
        <w:drawing>
          <wp:inline distT="0" distB="0" distL="0" distR="0">
            <wp:extent cx="954405" cy="1192530"/>
            <wp:effectExtent l="0" t="0" r="0" b="0"/>
            <wp:docPr id="11" name="Picture 10" descr="Stem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em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43" w:rsidRPr="003506CB" w:rsidRDefault="002C4943" w:rsidP="002C4943">
      <w:pPr>
        <w:tabs>
          <w:tab w:val="left" w:pos="7989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9E03C2" w:rsidRPr="00102CCA" w:rsidRDefault="001E06A4" w:rsidP="002C4943">
      <w:pPr>
        <w:tabs>
          <w:tab w:val="left" w:pos="7989"/>
        </w:tabs>
        <w:jc w:val="center"/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</w:pPr>
      <w:r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>U.E.F.A.</w:t>
      </w:r>
      <w:r w:rsidR="00102CCA"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 xml:space="preserve"> şi </w:t>
      </w:r>
      <w:r w:rsidR="002C4943"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>Federaţia Română de Fotbal  în parteneriat cu Primăria Municipiului Oradea organizează turneul de calificare al Campionatului European de Fotbal Under 19</w:t>
      </w:r>
    </w:p>
    <w:p w:rsidR="003506CB" w:rsidRPr="00102CCA" w:rsidRDefault="003506CB" w:rsidP="002C4943">
      <w:pPr>
        <w:tabs>
          <w:tab w:val="left" w:pos="7989"/>
        </w:tabs>
        <w:jc w:val="center"/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</w:pPr>
    </w:p>
    <w:p w:rsidR="009E03C2" w:rsidRPr="00145FFB" w:rsidRDefault="002C4943" w:rsidP="0076431F">
      <w:pPr>
        <w:ind w:firstLine="720"/>
        <w:jc w:val="center"/>
        <w:rPr>
          <w:rFonts w:ascii="Times New Roman" w:hAnsi="Times New Roman" w:cs="Times New Roman"/>
          <w:b/>
          <w:color w:val="FF3300"/>
          <w:sz w:val="36"/>
          <w:szCs w:val="36"/>
          <w:lang w:val="ro-RO"/>
        </w:rPr>
      </w:pPr>
      <w:r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>Turneul se desfăşoară la Or</w:t>
      </w:r>
      <w:r w:rsidR="00145FFB"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 xml:space="preserve">adea, pe Stadionul Iuliu Bodola, </w:t>
      </w:r>
      <w:r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>între 12 – 17 noiembrie 2015</w:t>
      </w:r>
      <w:r w:rsidR="003506CB" w:rsidRPr="00102CCA">
        <w:rPr>
          <w:rFonts w:ascii="Times New Roman" w:hAnsi="Times New Roman" w:cs="Times New Roman"/>
          <w:b/>
          <w:color w:val="E20000"/>
          <w:sz w:val="40"/>
          <w:szCs w:val="40"/>
          <w:lang w:val="ro-RO"/>
        </w:rPr>
        <w:t>.</w:t>
      </w:r>
    </w:p>
    <w:p w:rsidR="003506CB" w:rsidRDefault="003506CB" w:rsidP="003506C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506CB" w:rsidRPr="009D7D1D" w:rsidRDefault="003506CB" w:rsidP="003506CB">
      <w:pPr>
        <w:jc w:val="center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>Programul</w:t>
      </w:r>
    </w:p>
    <w:p w:rsidR="003506CB" w:rsidRPr="009D7D1D" w:rsidRDefault="003506CB" w:rsidP="003506CB">
      <w:pPr>
        <w:jc w:val="center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</w:p>
    <w:p w:rsidR="003506CB" w:rsidRPr="009D7D1D" w:rsidRDefault="003506CB" w:rsidP="003506CB">
      <w:pPr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 xml:space="preserve">12 noiembrie a.c.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 xml:space="preserve">ELVEȚIA – ANDORRA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11.00</w:t>
      </w:r>
    </w:p>
    <w:p w:rsidR="003506CB" w:rsidRPr="009D7D1D" w:rsidRDefault="003506CB" w:rsidP="00102CCA">
      <w:pPr>
        <w:ind w:left="810" w:firstLine="2070"/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>ROMÂNIA – INSULELE FEROE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15.00</w:t>
      </w:r>
    </w:p>
    <w:p w:rsidR="003506CB" w:rsidRPr="009D7D1D" w:rsidRDefault="003506CB" w:rsidP="003506CB">
      <w:pPr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</w:p>
    <w:p w:rsidR="003506CB" w:rsidRPr="009D7D1D" w:rsidRDefault="003506CB" w:rsidP="003506CB">
      <w:pPr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 xml:space="preserve">14 noiembrie a.c.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 xml:space="preserve">INSULELE FEROE – ELVEȚIA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11.00</w:t>
      </w:r>
    </w:p>
    <w:p w:rsidR="003506CB" w:rsidRPr="009D7D1D" w:rsidRDefault="003506CB" w:rsidP="00102CCA">
      <w:pPr>
        <w:ind w:left="720" w:firstLine="2160"/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 xml:space="preserve">ROMÂNIA – ANDORRA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15.00</w:t>
      </w:r>
    </w:p>
    <w:p w:rsidR="003506CB" w:rsidRPr="009D7D1D" w:rsidRDefault="003506CB" w:rsidP="003506CB">
      <w:pPr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</w:p>
    <w:p w:rsidR="003506CB" w:rsidRPr="009D7D1D" w:rsidRDefault="003506CB" w:rsidP="003506CB">
      <w:pPr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 xml:space="preserve">17 noiembrie a.c.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 xml:space="preserve">ELVEȚIA – ROMÂNIA 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11.00</w:t>
      </w:r>
    </w:p>
    <w:p w:rsidR="003506CB" w:rsidRPr="009D7D1D" w:rsidRDefault="003506CB" w:rsidP="00102CCA">
      <w:pPr>
        <w:spacing w:after="0" w:line="240" w:lineRule="auto"/>
        <w:ind w:left="720" w:firstLine="2160"/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>ANDORRA – INSULELE FEROE</w:t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</w: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ab/>
        <w:t>ora 11.00</w:t>
      </w:r>
    </w:p>
    <w:p w:rsidR="003506CB" w:rsidRPr="009D7D1D" w:rsidRDefault="003506CB" w:rsidP="003506C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</w:pPr>
      <w:r w:rsidRPr="009D7D1D">
        <w:rPr>
          <w:rFonts w:ascii="Times New Roman" w:hAnsi="Times New Roman" w:cs="Times New Roman"/>
          <w:b/>
          <w:color w:val="005696"/>
          <w:sz w:val="34"/>
          <w:szCs w:val="34"/>
          <w:lang w:val="ro-RO"/>
        </w:rPr>
        <w:t xml:space="preserve">  (Meciul se desfășoară pe Stadionul din Paleu)</w:t>
      </w:r>
    </w:p>
    <w:sectPr w:rsidR="003506CB" w:rsidRPr="009D7D1D" w:rsidSect="00102CCA">
      <w:headerReference w:type="default" r:id="rId10"/>
      <w:pgSz w:w="11907" w:h="16840" w:code="9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FF" w:rsidRDefault="009165FF" w:rsidP="00145FFB">
      <w:pPr>
        <w:spacing w:after="0" w:line="240" w:lineRule="auto"/>
      </w:pPr>
      <w:r>
        <w:separator/>
      </w:r>
    </w:p>
  </w:endnote>
  <w:endnote w:type="continuationSeparator" w:id="0">
    <w:p w:rsidR="009165FF" w:rsidRDefault="009165FF" w:rsidP="0014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FF" w:rsidRDefault="009165FF" w:rsidP="00145FFB">
      <w:pPr>
        <w:spacing w:after="0" w:line="240" w:lineRule="auto"/>
      </w:pPr>
      <w:r>
        <w:separator/>
      </w:r>
    </w:p>
  </w:footnote>
  <w:footnote w:type="continuationSeparator" w:id="0">
    <w:p w:rsidR="009165FF" w:rsidRDefault="009165FF" w:rsidP="0014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CA" w:rsidRDefault="00102CCA">
    <w:pPr>
      <w:pStyle w:val="Header"/>
    </w:pPr>
    <w:r w:rsidRPr="00145FFB">
      <w:rPr>
        <w:noProof/>
        <w:lang w:val="ro-RO" w:eastAsia="ro-RO"/>
      </w:rPr>
      <w:drawing>
        <wp:anchor distT="0" distB="0" distL="114300" distR="114300" simplePos="0" relativeHeight="251658240" behindDoc="1" locked="0" layoutInCell="0" allowOverlap="0">
          <wp:simplePos x="0" y="0"/>
          <wp:positionH relativeFrom="column">
            <wp:posOffset>365493</wp:posOffset>
          </wp:positionH>
          <wp:positionV relativeFrom="paragraph">
            <wp:posOffset>3009543</wp:posOffset>
          </wp:positionV>
          <wp:extent cx="5301659" cy="5291060"/>
          <wp:effectExtent l="19050" t="0" r="0" b="0"/>
          <wp:wrapNone/>
          <wp:docPr id="8" name="Picture 8" descr="http://kepfeltoltes.hu/140505/Focilabda-5-os-meret-fekete-feher-52941_www.kepfeltoltes.hu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kepfeltoltes.hu/140505/Focilabda-5-os-meret-fekete-feher-52941_www.kepfeltoltes.hu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5000" contrast="-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1659" cy="529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E03C2"/>
    <w:rsid w:val="000B43B1"/>
    <w:rsid w:val="00102CCA"/>
    <w:rsid w:val="00145FFB"/>
    <w:rsid w:val="00186170"/>
    <w:rsid w:val="001C218A"/>
    <w:rsid w:val="001E06A4"/>
    <w:rsid w:val="00265062"/>
    <w:rsid w:val="002C4943"/>
    <w:rsid w:val="003506CB"/>
    <w:rsid w:val="003878B1"/>
    <w:rsid w:val="005160EB"/>
    <w:rsid w:val="005C3BFD"/>
    <w:rsid w:val="006D5E5B"/>
    <w:rsid w:val="0076431F"/>
    <w:rsid w:val="00874C59"/>
    <w:rsid w:val="009165FF"/>
    <w:rsid w:val="009D7D1D"/>
    <w:rsid w:val="009E03C2"/>
    <w:rsid w:val="00A97CA4"/>
    <w:rsid w:val="00BB2856"/>
    <w:rsid w:val="00C55FA4"/>
    <w:rsid w:val="00D044E7"/>
    <w:rsid w:val="00E3382E"/>
    <w:rsid w:val="00E4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FFB"/>
  </w:style>
  <w:style w:type="paragraph" w:styleId="Footer">
    <w:name w:val="footer"/>
    <w:basedOn w:val="Normal"/>
    <w:link w:val="FooterChar"/>
    <w:uiPriority w:val="99"/>
    <w:semiHidden/>
    <w:unhideWhenUsed/>
    <w:rsid w:val="0014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9E916-9CEC-4A0A-A5D9-2733AD4B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hoffman.katarina</dc:creator>
  <cp:lastModifiedBy>petri.csilla</cp:lastModifiedBy>
  <cp:revision>2</cp:revision>
  <cp:lastPrinted>2015-11-10T07:25:00Z</cp:lastPrinted>
  <dcterms:created xsi:type="dcterms:W3CDTF">2015-11-10T10:29:00Z</dcterms:created>
  <dcterms:modified xsi:type="dcterms:W3CDTF">2015-11-10T10:29:00Z</dcterms:modified>
</cp:coreProperties>
</file>