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5B" w:rsidRDefault="0086775B" w:rsidP="00124471">
      <w:pPr>
        <w:rPr>
          <w:rFonts w:ascii="Arial" w:hAnsi="Arial" w:cs="Arial"/>
          <w:b/>
          <w:bCs/>
          <w:sz w:val="10"/>
          <w:szCs w:val="10"/>
        </w:rPr>
      </w:pPr>
    </w:p>
    <w:p w:rsidR="0086775B" w:rsidRPr="000625F8" w:rsidRDefault="0086775B" w:rsidP="00124471">
      <w:pPr>
        <w:rPr>
          <w:rFonts w:ascii="Arial" w:hAnsi="Arial" w:cs="Arial"/>
          <w:b/>
          <w:bCs/>
          <w:sz w:val="10"/>
          <w:szCs w:val="10"/>
        </w:rPr>
        <w:sectPr w:rsidR="0086775B" w:rsidRPr="000625F8" w:rsidSect="00C65AE4">
          <w:headerReference w:type="default" r:id="rId7"/>
          <w:footerReference w:type="default" r:id="rId8"/>
          <w:type w:val="continuous"/>
          <w:pgSz w:w="11906" w:h="16838" w:code="9"/>
          <w:pgMar w:top="3062" w:right="567" w:bottom="1134" w:left="1928" w:header="709" w:footer="709" w:gutter="0"/>
          <w:cols w:space="708"/>
          <w:docGrid w:linePitch="360"/>
        </w:sectPr>
      </w:pPr>
    </w:p>
    <w:p w:rsidR="00923733" w:rsidRDefault="00923733" w:rsidP="005528A9">
      <w:pPr>
        <w:tabs>
          <w:tab w:val="left" w:pos="-2700"/>
        </w:tabs>
        <w:spacing w:before="240"/>
        <w:ind w:right="284"/>
        <w:jc w:val="center"/>
        <w:rPr>
          <w:rFonts w:ascii="Arial" w:hAnsi="Arial" w:cs="Arial"/>
          <w:sz w:val="22"/>
          <w:szCs w:val="22"/>
          <w:lang w:val="ro-RO"/>
        </w:rPr>
      </w:pPr>
    </w:p>
    <w:p w:rsidR="00923733" w:rsidRDefault="00923733" w:rsidP="005528A9">
      <w:pPr>
        <w:tabs>
          <w:tab w:val="left" w:pos="-2700"/>
        </w:tabs>
        <w:spacing w:before="240"/>
        <w:ind w:right="284"/>
        <w:jc w:val="center"/>
        <w:rPr>
          <w:rFonts w:ascii="Arial" w:hAnsi="Arial" w:cs="Arial"/>
          <w:sz w:val="22"/>
          <w:szCs w:val="22"/>
          <w:lang w:val="ro-RO"/>
        </w:rPr>
      </w:pPr>
    </w:p>
    <w:p w:rsidR="0086775B" w:rsidRPr="00BE5923" w:rsidRDefault="0086775B" w:rsidP="005528A9">
      <w:pPr>
        <w:tabs>
          <w:tab w:val="left" w:pos="-2700"/>
        </w:tabs>
        <w:spacing w:before="240"/>
        <w:ind w:right="284"/>
        <w:jc w:val="center"/>
        <w:rPr>
          <w:rFonts w:ascii="Arial" w:hAnsi="Arial" w:cs="Arial"/>
          <w:sz w:val="22"/>
          <w:szCs w:val="22"/>
          <w:lang w:val="ro-RO"/>
        </w:rPr>
      </w:pPr>
      <w:r w:rsidRPr="00BE5923">
        <w:rPr>
          <w:rFonts w:ascii="Arial" w:hAnsi="Arial" w:cs="Arial"/>
          <w:sz w:val="22"/>
          <w:szCs w:val="22"/>
          <w:lang w:val="ro-RO"/>
        </w:rPr>
        <w:t>A N U N T</w:t>
      </w:r>
    </w:p>
    <w:p w:rsidR="0086775B" w:rsidRDefault="0086775B" w:rsidP="005528A9">
      <w:pPr>
        <w:tabs>
          <w:tab w:val="left" w:pos="0"/>
        </w:tabs>
        <w:ind w:left="180" w:hanging="450"/>
        <w:jc w:val="center"/>
        <w:rPr>
          <w:rFonts w:ascii="Arial" w:hAnsi="Arial" w:cs="Arial"/>
          <w:sz w:val="22"/>
          <w:szCs w:val="22"/>
          <w:lang w:val="ro-RO"/>
        </w:rPr>
      </w:pPr>
      <w:r w:rsidRPr="00BE5923">
        <w:rPr>
          <w:rFonts w:ascii="Arial" w:hAnsi="Arial" w:cs="Arial"/>
          <w:sz w:val="22"/>
          <w:szCs w:val="22"/>
          <w:lang w:val="ro-RO"/>
        </w:rPr>
        <w:t>privind intentia de elaborare PUZ –</w:t>
      </w:r>
      <w:r w:rsidR="00DF1DF3" w:rsidRPr="00BE5923">
        <w:rPr>
          <w:sz w:val="22"/>
          <w:szCs w:val="22"/>
        </w:rPr>
        <w:t xml:space="preserve"> </w:t>
      </w:r>
      <w:r w:rsidR="00923733" w:rsidRPr="00923733">
        <w:rPr>
          <w:rFonts w:ascii="Arial" w:hAnsi="Arial" w:cs="Arial"/>
          <w:sz w:val="22"/>
          <w:szCs w:val="22"/>
          <w:lang w:val="ro-RO"/>
        </w:rPr>
        <w:t>Reconversie functional</w:t>
      </w:r>
      <w:r w:rsidR="000E185A">
        <w:rPr>
          <w:rFonts w:ascii="Arial" w:hAnsi="Arial" w:cs="Arial"/>
          <w:sz w:val="22"/>
          <w:szCs w:val="22"/>
          <w:lang w:val="ro-RO"/>
        </w:rPr>
        <w:t>a</w:t>
      </w:r>
      <w:r w:rsidR="00923733" w:rsidRPr="00923733">
        <w:rPr>
          <w:rFonts w:ascii="Arial" w:hAnsi="Arial" w:cs="Arial"/>
          <w:sz w:val="22"/>
          <w:szCs w:val="22"/>
          <w:lang w:val="ro-RO"/>
        </w:rPr>
        <w:t xml:space="preserve"> a unei cladiri industriale in cladire de locuinte colective</w:t>
      </w:r>
      <w:r w:rsidRPr="00BE5923">
        <w:rPr>
          <w:rFonts w:ascii="Arial" w:hAnsi="Arial" w:cs="Arial"/>
          <w:sz w:val="22"/>
          <w:szCs w:val="22"/>
          <w:lang w:val="ro-RO"/>
        </w:rPr>
        <w:t>,</w:t>
      </w:r>
      <w:r w:rsidR="00923733">
        <w:rPr>
          <w:rFonts w:ascii="Arial" w:hAnsi="Arial" w:cs="Arial"/>
          <w:sz w:val="22"/>
          <w:szCs w:val="22"/>
          <w:lang w:val="ro-RO"/>
        </w:rPr>
        <w:t xml:space="preserve"> </w:t>
      </w:r>
      <w:r w:rsidRPr="00BE5923">
        <w:rPr>
          <w:rFonts w:ascii="Arial" w:hAnsi="Arial" w:cs="Arial"/>
          <w:sz w:val="22"/>
          <w:szCs w:val="22"/>
          <w:lang w:val="ro-RO"/>
        </w:rPr>
        <w:t>str.</w:t>
      </w:r>
      <w:r w:rsidR="00C62D34">
        <w:rPr>
          <w:rFonts w:ascii="Arial" w:hAnsi="Arial" w:cs="Arial"/>
          <w:sz w:val="22"/>
          <w:szCs w:val="22"/>
          <w:lang w:val="ro-RO"/>
        </w:rPr>
        <w:t xml:space="preserve"> </w:t>
      </w:r>
      <w:r w:rsidR="00923733">
        <w:rPr>
          <w:rFonts w:ascii="Arial" w:hAnsi="Arial" w:cs="Arial"/>
          <w:sz w:val="22"/>
          <w:szCs w:val="22"/>
          <w:lang w:val="ro-RO"/>
        </w:rPr>
        <w:t>D.Cantemir – str. Panait Cerna</w:t>
      </w:r>
      <w:r w:rsidRPr="00BE5923">
        <w:rPr>
          <w:rFonts w:ascii="Arial" w:hAnsi="Arial" w:cs="Arial"/>
          <w:sz w:val="22"/>
          <w:szCs w:val="22"/>
          <w:lang w:val="ro-RO"/>
        </w:rPr>
        <w:t xml:space="preserve">, </w:t>
      </w:r>
      <w:r w:rsidR="002F6F4E" w:rsidRPr="002F6F4E">
        <w:rPr>
          <w:rFonts w:ascii="Arial" w:hAnsi="Arial" w:cs="Arial"/>
          <w:sz w:val="22"/>
          <w:szCs w:val="22"/>
          <w:lang w:val="ro-RO"/>
        </w:rPr>
        <w:t>nr.cad.</w:t>
      </w:r>
      <w:r w:rsidR="00923733">
        <w:rPr>
          <w:rFonts w:ascii="Arial" w:hAnsi="Arial" w:cs="Arial"/>
          <w:sz w:val="22"/>
          <w:szCs w:val="22"/>
          <w:lang w:val="ro-RO"/>
        </w:rPr>
        <w:t>54</w:t>
      </w:r>
      <w:r w:rsidR="002F6F4E">
        <w:rPr>
          <w:rFonts w:ascii="Arial" w:hAnsi="Arial" w:cs="Arial"/>
          <w:sz w:val="22"/>
          <w:szCs w:val="22"/>
          <w:lang w:val="ro-RO"/>
        </w:rPr>
        <w:t xml:space="preserve"> –</w:t>
      </w:r>
      <w:r w:rsidRPr="00BE5923">
        <w:rPr>
          <w:rFonts w:ascii="Arial" w:hAnsi="Arial" w:cs="Arial"/>
          <w:sz w:val="22"/>
          <w:szCs w:val="22"/>
          <w:lang w:val="ro-RO"/>
        </w:rPr>
        <w:t xml:space="preserve"> Oradea</w:t>
      </w:r>
    </w:p>
    <w:p w:rsidR="002F6F4E" w:rsidRDefault="002F6F4E" w:rsidP="005528A9">
      <w:pPr>
        <w:tabs>
          <w:tab w:val="left" w:pos="0"/>
        </w:tabs>
        <w:ind w:left="180" w:hanging="450"/>
        <w:jc w:val="center"/>
        <w:rPr>
          <w:rFonts w:ascii="Arial" w:hAnsi="Arial" w:cs="Arial"/>
          <w:sz w:val="22"/>
          <w:szCs w:val="22"/>
          <w:lang w:val="ro-RO"/>
        </w:rPr>
      </w:pPr>
    </w:p>
    <w:p w:rsidR="0086775B" w:rsidRPr="00577008" w:rsidRDefault="0086775B" w:rsidP="005528A9">
      <w:pPr>
        <w:autoSpaceDE w:val="0"/>
        <w:autoSpaceDN w:val="0"/>
        <w:adjustRightInd w:val="0"/>
        <w:rPr>
          <w:rFonts w:ascii="Arial" w:hAnsi="Arial" w:cs="Arial"/>
          <w:sz w:val="10"/>
          <w:szCs w:val="10"/>
          <w:lang w:val="ro-RO"/>
        </w:rPr>
      </w:pPr>
    </w:p>
    <w:p w:rsidR="0086775B" w:rsidRPr="00FB250C" w:rsidRDefault="0086775B" w:rsidP="005528A9">
      <w:pPr>
        <w:jc w:val="both"/>
        <w:rPr>
          <w:rFonts w:ascii="Arial" w:hAnsi="Arial" w:cs="Arial"/>
          <w:sz w:val="10"/>
          <w:szCs w:val="10"/>
          <w:lang w:val="ro-RO"/>
        </w:rPr>
      </w:pPr>
    </w:p>
    <w:p w:rsidR="0086775B" w:rsidRPr="00BE5923" w:rsidRDefault="0086775B" w:rsidP="00BE5923">
      <w:pPr>
        <w:tabs>
          <w:tab w:val="left" w:pos="0"/>
        </w:tabs>
        <w:jc w:val="both"/>
        <w:rPr>
          <w:rFonts w:ascii="Arial" w:hAnsi="Arial" w:cs="Arial"/>
          <w:sz w:val="22"/>
          <w:szCs w:val="22"/>
          <w:lang w:val="ro-RO"/>
        </w:rPr>
      </w:pPr>
      <w:r w:rsidRPr="00BE5923">
        <w:rPr>
          <w:rFonts w:ascii="Arial" w:hAnsi="Arial" w:cs="Arial"/>
          <w:sz w:val="22"/>
          <w:szCs w:val="22"/>
          <w:lang w:val="ro-RO"/>
        </w:rPr>
        <w:t xml:space="preserve">Primaria municipiului Oradea anunta intentia de elaborare a unui plan urbanistic zonal pentru </w:t>
      </w:r>
      <w:r w:rsidR="00923733">
        <w:rPr>
          <w:rFonts w:ascii="Arial" w:hAnsi="Arial" w:cs="Arial"/>
          <w:sz w:val="22"/>
          <w:szCs w:val="22"/>
          <w:lang w:val="ro-RO"/>
        </w:rPr>
        <w:t>r</w:t>
      </w:r>
      <w:r w:rsidR="00923733" w:rsidRPr="00923733">
        <w:rPr>
          <w:rFonts w:ascii="Arial" w:hAnsi="Arial" w:cs="Arial"/>
          <w:sz w:val="22"/>
          <w:szCs w:val="22"/>
          <w:lang w:val="ro-RO"/>
        </w:rPr>
        <w:t>econversie functional</w:t>
      </w:r>
      <w:r w:rsidR="00923733">
        <w:rPr>
          <w:rFonts w:ascii="Arial" w:hAnsi="Arial" w:cs="Arial"/>
          <w:sz w:val="22"/>
          <w:szCs w:val="22"/>
          <w:lang w:val="ro-RO"/>
        </w:rPr>
        <w:t>a</w:t>
      </w:r>
      <w:r w:rsidR="00923733" w:rsidRPr="00923733">
        <w:rPr>
          <w:rFonts w:ascii="Arial" w:hAnsi="Arial" w:cs="Arial"/>
          <w:sz w:val="22"/>
          <w:szCs w:val="22"/>
          <w:lang w:val="ro-RO"/>
        </w:rPr>
        <w:t xml:space="preserve"> a unei cladiri industriale in cladire de locuinte colective</w:t>
      </w:r>
      <w:r w:rsidR="00923733" w:rsidRPr="00BE5923">
        <w:rPr>
          <w:rFonts w:ascii="Arial" w:hAnsi="Arial" w:cs="Arial"/>
          <w:sz w:val="22"/>
          <w:szCs w:val="22"/>
          <w:lang w:val="ro-RO"/>
        </w:rPr>
        <w:t>,</w:t>
      </w:r>
      <w:r w:rsidR="00923733">
        <w:rPr>
          <w:rFonts w:ascii="Arial" w:hAnsi="Arial" w:cs="Arial"/>
          <w:sz w:val="22"/>
          <w:szCs w:val="22"/>
          <w:lang w:val="ro-RO"/>
        </w:rPr>
        <w:t xml:space="preserve"> </w:t>
      </w:r>
      <w:r w:rsidR="00923733" w:rsidRPr="00BE5923">
        <w:rPr>
          <w:rFonts w:ascii="Arial" w:hAnsi="Arial" w:cs="Arial"/>
          <w:sz w:val="22"/>
          <w:szCs w:val="22"/>
          <w:lang w:val="ro-RO"/>
        </w:rPr>
        <w:t>str.</w:t>
      </w:r>
      <w:r w:rsidR="00923733">
        <w:rPr>
          <w:rFonts w:ascii="Arial" w:hAnsi="Arial" w:cs="Arial"/>
          <w:sz w:val="22"/>
          <w:szCs w:val="22"/>
          <w:lang w:val="ro-RO"/>
        </w:rPr>
        <w:t xml:space="preserve"> D.Cantemir – str. Panait Cerna</w:t>
      </w:r>
      <w:r w:rsidR="00923733" w:rsidRPr="00BE5923">
        <w:rPr>
          <w:rFonts w:ascii="Arial" w:hAnsi="Arial" w:cs="Arial"/>
          <w:sz w:val="22"/>
          <w:szCs w:val="22"/>
          <w:lang w:val="ro-RO"/>
        </w:rPr>
        <w:t xml:space="preserve">, </w:t>
      </w:r>
      <w:r w:rsidR="00923733" w:rsidRPr="002F6F4E">
        <w:rPr>
          <w:rFonts w:ascii="Arial" w:hAnsi="Arial" w:cs="Arial"/>
          <w:sz w:val="22"/>
          <w:szCs w:val="22"/>
          <w:lang w:val="ro-RO"/>
        </w:rPr>
        <w:t>nr.cad.</w:t>
      </w:r>
      <w:r w:rsidR="00923733">
        <w:rPr>
          <w:rFonts w:ascii="Arial" w:hAnsi="Arial" w:cs="Arial"/>
          <w:sz w:val="22"/>
          <w:szCs w:val="22"/>
          <w:lang w:val="ro-RO"/>
        </w:rPr>
        <w:t>54 –</w:t>
      </w:r>
      <w:r w:rsidR="00923733" w:rsidRPr="00BE5923">
        <w:rPr>
          <w:rFonts w:ascii="Arial" w:hAnsi="Arial" w:cs="Arial"/>
          <w:sz w:val="22"/>
          <w:szCs w:val="22"/>
          <w:lang w:val="ro-RO"/>
        </w:rPr>
        <w:t xml:space="preserve"> Oradea</w:t>
      </w:r>
      <w:r w:rsidRPr="00BE5923">
        <w:rPr>
          <w:rFonts w:ascii="Arial" w:hAnsi="Arial" w:cs="Arial"/>
          <w:sz w:val="22"/>
          <w:szCs w:val="22"/>
          <w:lang w:val="ro-RO"/>
        </w:rPr>
        <w:t xml:space="preserve">;  </w:t>
      </w:r>
    </w:p>
    <w:p w:rsidR="0086775B" w:rsidRPr="00BE5923" w:rsidRDefault="0086775B" w:rsidP="005528A9">
      <w:pPr>
        <w:jc w:val="both"/>
        <w:rPr>
          <w:rFonts w:ascii="Arial" w:hAnsi="Arial" w:cs="Arial"/>
          <w:sz w:val="10"/>
          <w:szCs w:val="10"/>
          <w:lang w:val="ro-RO"/>
        </w:rPr>
      </w:pPr>
    </w:p>
    <w:p w:rsidR="0086775B" w:rsidRDefault="0086775B" w:rsidP="00C62D34">
      <w:pPr>
        <w:tabs>
          <w:tab w:val="left" w:pos="0"/>
        </w:tabs>
        <w:jc w:val="both"/>
        <w:rPr>
          <w:rFonts w:ascii="Arial" w:hAnsi="Arial" w:cs="Arial"/>
          <w:sz w:val="22"/>
          <w:szCs w:val="22"/>
          <w:lang w:val="ro-RO"/>
        </w:rPr>
      </w:pPr>
      <w:r w:rsidRPr="00BE5923">
        <w:rPr>
          <w:rFonts w:ascii="Arial" w:hAnsi="Arial" w:cs="Arial"/>
          <w:sz w:val="22"/>
          <w:szCs w:val="22"/>
          <w:lang w:val="ro-RO"/>
        </w:rPr>
        <w:t xml:space="preserve">Prin planul urbanistic zonal initiat de </w:t>
      </w:r>
      <w:r w:rsidR="002F6F4E" w:rsidRPr="002F6F4E">
        <w:rPr>
          <w:rFonts w:ascii="Arial" w:hAnsi="Arial" w:cs="Arial"/>
          <w:sz w:val="22"/>
          <w:szCs w:val="22"/>
          <w:lang w:val="ro-RO"/>
        </w:rPr>
        <w:t xml:space="preserve">SC </w:t>
      </w:r>
      <w:r w:rsidR="00923733" w:rsidRPr="00923733">
        <w:rPr>
          <w:rFonts w:ascii="Arial" w:hAnsi="Arial" w:cs="Arial"/>
          <w:sz w:val="22"/>
          <w:szCs w:val="22"/>
          <w:lang w:val="ro-RO"/>
        </w:rPr>
        <w:t>CAPITAL ASSETS LAND AND PROPERTY INVEST SRL</w:t>
      </w:r>
      <w:r w:rsidR="002F6F4E">
        <w:rPr>
          <w:rFonts w:ascii="Arial" w:hAnsi="Arial" w:cs="Arial"/>
          <w:sz w:val="22"/>
          <w:szCs w:val="22"/>
          <w:lang w:val="ro-RO"/>
        </w:rPr>
        <w:t xml:space="preserve">, </w:t>
      </w:r>
      <w:r w:rsidRPr="00BE5923">
        <w:rPr>
          <w:rFonts w:ascii="Arial" w:hAnsi="Arial" w:cs="Arial"/>
          <w:sz w:val="22"/>
          <w:szCs w:val="22"/>
          <w:lang w:val="ro-RO"/>
        </w:rPr>
        <w:t xml:space="preserve">se propune  </w:t>
      </w:r>
      <w:r w:rsidR="00923733">
        <w:rPr>
          <w:rFonts w:ascii="Arial" w:hAnsi="Arial" w:cs="Arial"/>
          <w:sz w:val="22"/>
          <w:szCs w:val="22"/>
          <w:lang w:val="ro-RO"/>
        </w:rPr>
        <w:t>r</w:t>
      </w:r>
      <w:r w:rsidR="00923733" w:rsidRPr="00923733">
        <w:rPr>
          <w:rFonts w:ascii="Arial" w:hAnsi="Arial" w:cs="Arial"/>
          <w:sz w:val="22"/>
          <w:szCs w:val="22"/>
          <w:lang w:val="ro-RO"/>
        </w:rPr>
        <w:t>econversie functional</w:t>
      </w:r>
      <w:r w:rsidR="00923733">
        <w:rPr>
          <w:rFonts w:ascii="Arial" w:hAnsi="Arial" w:cs="Arial"/>
          <w:sz w:val="22"/>
          <w:szCs w:val="22"/>
          <w:lang w:val="ro-RO"/>
        </w:rPr>
        <w:t>a</w:t>
      </w:r>
      <w:r w:rsidR="00923733" w:rsidRPr="00923733">
        <w:rPr>
          <w:rFonts w:ascii="Arial" w:hAnsi="Arial" w:cs="Arial"/>
          <w:sz w:val="22"/>
          <w:szCs w:val="22"/>
          <w:lang w:val="ro-RO"/>
        </w:rPr>
        <w:t xml:space="preserve"> a unei cladiri industriale in cladire de locuinte colective</w:t>
      </w:r>
      <w:r w:rsidR="00923733" w:rsidRPr="00BE5923">
        <w:rPr>
          <w:rFonts w:ascii="Arial" w:hAnsi="Arial" w:cs="Arial"/>
          <w:sz w:val="22"/>
          <w:szCs w:val="22"/>
          <w:lang w:val="ro-RO"/>
        </w:rPr>
        <w:t>,</w:t>
      </w:r>
      <w:r w:rsidR="00923733">
        <w:rPr>
          <w:rFonts w:ascii="Arial" w:hAnsi="Arial" w:cs="Arial"/>
          <w:sz w:val="22"/>
          <w:szCs w:val="22"/>
          <w:lang w:val="ro-RO"/>
        </w:rPr>
        <w:t xml:space="preserve"> </w:t>
      </w:r>
      <w:r w:rsidR="00923733" w:rsidRPr="00BE5923">
        <w:rPr>
          <w:rFonts w:ascii="Arial" w:hAnsi="Arial" w:cs="Arial"/>
          <w:sz w:val="22"/>
          <w:szCs w:val="22"/>
          <w:lang w:val="ro-RO"/>
        </w:rPr>
        <w:t>str.</w:t>
      </w:r>
      <w:r w:rsidR="00923733">
        <w:rPr>
          <w:rFonts w:ascii="Arial" w:hAnsi="Arial" w:cs="Arial"/>
          <w:sz w:val="22"/>
          <w:szCs w:val="22"/>
          <w:lang w:val="ro-RO"/>
        </w:rPr>
        <w:t xml:space="preserve"> D.Cantemir – str. Panait Cerna</w:t>
      </w:r>
      <w:r w:rsidR="00923733" w:rsidRPr="00BE5923">
        <w:rPr>
          <w:rFonts w:ascii="Arial" w:hAnsi="Arial" w:cs="Arial"/>
          <w:sz w:val="22"/>
          <w:szCs w:val="22"/>
          <w:lang w:val="ro-RO"/>
        </w:rPr>
        <w:t xml:space="preserve">, </w:t>
      </w:r>
      <w:r w:rsidR="00923733" w:rsidRPr="002F6F4E">
        <w:rPr>
          <w:rFonts w:ascii="Arial" w:hAnsi="Arial" w:cs="Arial"/>
          <w:sz w:val="22"/>
          <w:szCs w:val="22"/>
          <w:lang w:val="ro-RO"/>
        </w:rPr>
        <w:t>nr.cad.</w:t>
      </w:r>
      <w:r w:rsidR="00923733">
        <w:rPr>
          <w:rFonts w:ascii="Arial" w:hAnsi="Arial" w:cs="Arial"/>
          <w:sz w:val="22"/>
          <w:szCs w:val="22"/>
          <w:lang w:val="ro-RO"/>
        </w:rPr>
        <w:t>54 –</w:t>
      </w:r>
      <w:r w:rsidR="00923733" w:rsidRPr="00BE5923">
        <w:rPr>
          <w:rFonts w:ascii="Arial" w:hAnsi="Arial" w:cs="Arial"/>
          <w:sz w:val="22"/>
          <w:szCs w:val="22"/>
          <w:lang w:val="ro-RO"/>
        </w:rPr>
        <w:t xml:space="preserve"> Oradea</w:t>
      </w:r>
      <w:r w:rsidRPr="00BE5923">
        <w:rPr>
          <w:rFonts w:ascii="Arial" w:hAnsi="Arial" w:cs="Arial"/>
          <w:sz w:val="22"/>
          <w:szCs w:val="22"/>
          <w:lang w:val="ro-RO"/>
        </w:rPr>
        <w:t xml:space="preserve">,  in urmatoarele conditii: </w:t>
      </w:r>
    </w:p>
    <w:p w:rsidR="002F6F4E" w:rsidRPr="00923733" w:rsidRDefault="002F6F4E" w:rsidP="00C62D34">
      <w:pPr>
        <w:tabs>
          <w:tab w:val="left" w:pos="0"/>
        </w:tabs>
        <w:jc w:val="both"/>
        <w:rPr>
          <w:rFonts w:ascii="Arial" w:hAnsi="Arial" w:cs="Arial"/>
          <w:sz w:val="16"/>
          <w:szCs w:val="16"/>
          <w:lang w:val="ro-RO"/>
        </w:rPr>
      </w:pPr>
    </w:p>
    <w:p w:rsidR="00923733" w:rsidRP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POT max propus:  pentru parcele comune POTmax =  50%; pentru parcele de colt POTmax = 70,0%; pentru parcele ce include cladiri cu parcaje colective cu acces public  POT max = 85,0%;</w:t>
      </w:r>
    </w:p>
    <w:p w:rsidR="00923733" w:rsidRP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CUT max propus: pentru parcele comune CUTmax =  2,4;  pentru parcele de colt CUTmax = 3,3;</w:t>
      </w:r>
    </w:p>
    <w:p w:rsidR="00923733" w:rsidRP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Regim de inaltime: (1-3S)+P+4+1R  cu Hmaxim la cornisa 18,0m si Hmaxim totala 22,0m pentru parcele comune; (1-3S)+P+5+1R  cu Hmaxim 25,0m, pentru parcelele de colţ; pentru clădirile cu funcţiuni deosebite şi aflate în poziţii urbane privilegiate (dominante), prin PUZ se pot stabili regimuri de înălţime mai mari (maxim 28,0m);</w:t>
      </w:r>
    </w:p>
    <w:p w:rsidR="00923733" w:rsidRP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Se va studia dezvoltarea retelei stradale in zona;</w:t>
      </w:r>
    </w:p>
    <w:p w:rsidR="00923733" w:rsidRP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Se va studia racordarea la  retelele de utilitati(alimentare cu energie electrica, apa si canalizare) din zona;</w:t>
      </w:r>
    </w:p>
    <w:p w:rsidR="002F6F4E"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Se vor amenaja locuri de parcare aferente functiunilor propuse, conform RLU aferent PUG (anexa 2);</w:t>
      </w:r>
    </w:p>
    <w:p w:rsidR="00923733" w:rsidRPr="00923733" w:rsidRDefault="00923733" w:rsidP="00923733">
      <w:pPr>
        <w:numPr>
          <w:ilvl w:val="0"/>
          <w:numId w:val="27"/>
        </w:numPr>
        <w:tabs>
          <w:tab w:val="left" w:pos="-2700"/>
        </w:tabs>
        <w:jc w:val="both"/>
        <w:rPr>
          <w:rFonts w:ascii="Arial" w:hAnsi="Arial" w:cs="Arial"/>
          <w:sz w:val="22"/>
          <w:szCs w:val="22"/>
          <w:lang w:val="ro-RO"/>
        </w:rPr>
      </w:pPr>
      <w:r>
        <w:rPr>
          <w:rFonts w:ascii="Arial" w:hAnsi="Arial" w:cs="Arial"/>
          <w:sz w:val="22"/>
          <w:szCs w:val="22"/>
          <w:lang w:val="ro-RO"/>
        </w:rPr>
        <w:t>S</w:t>
      </w:r>
      <w:r w:rsidRPr="00923733">
        <w:rPr>
          <w:rFonts w:ascii="Arial" w:hAnsi="Arial" w:cs="Arial"/>
          <w:sz w:val="22"/>
          <w:szCs w:val="22"/>
          <w:lang w:val="ro-RO"/>
        </w:rPr>
        <w:t>e vor prezenta solutii tehnic viabile pentru locurile de parcare aferente apartamentelor propuse;</w:t>
      </w:r>
    </w:p>
    <w:p w:rsidR="00923733" w:rsidRDefault="00923733" w:rsidP="00923733">
      <w:pPr>
        <w:numPr>
          <w:ilvl w:val="0"/>
          <w:numId w:val="27"/>
        </w:numPr>
        <w:tabs>
          <w:tab w:val="left" w:pos="-2700"/>
        </w:tabs>
        <w:jc w:val="both"/>
        <w:rPr>
          <w:rFonts w:ascii="Arial" w:hAnsi="Arial" w:cs="Arial"/>
          <w:sz w:val="22"/>
          <w:szCs w:val="22"/>
          <w:lang w:val="ro-RO"/>
        </w:rPr>
      </w:pPr>
      <w:r w:rsidRPr="00923733">
        <w:rPr>
          <w:rFonts w:ascii="Arial" w:hAnsi="Arial" w:cs="Arial"/>
          <w:sz w:val="22"/>
          <w:szCs w:val="22"/>
          <w:lang w:val="ro-RO"/>
        </w:rPr>
        <w:t xml:space="preserve"> </w:t>
      </w:r>
      <w:r>
        <w:rPr>
          <w:rFonts w:ascii="Arial" w:hAnsi="Arial" w:cs="Arial"/>
          <w:sz w:val="22"/>
          <w:szCs w:val="22"/>
          <w:lang w:val="ro-RO"/>
        </w:rPr>
        <w:t>S</w:t>
      </w:r>
      <w:r w:rsidRPr="00923733">
        <w:rPr>
          <w:rFonts w:ascii="Arial" w:hAnsi="Arial" w:cs="Arial"/>
          <w:sz w:val="22"/>
          <w:szCs w:val="22"/>
          <w:lang w:val="ro-RO"/>
        </w:rPr>
        <w:t>e vor specifica functiunile existente a tuturor cladirilor din incinta iar pentru etapa I se vor specifica noile functiuni si modul in care vor fi asigurate locurile de parcare si spatiile verzi aferente acelor functiuni .</w:t>
      </w:r>
    </w:p>
    <w:p w:rsidR="00923733" w:rsidRDefault="00923733" w:rsidP="00923733">
      <w:pPr>
        <w:tabs>
          <w:tab w:val="left" w:pos="-2700"/>
        </w:tabs>
        <w:ind w:left="360"/>
        <w:jc w:val="both"/>
        <w:rPr>
          <w:rFonts w:ascii="Arial" w:hAnsi="Arial" w:cs="Arial"/>
          <w:sz w:val="22"/>
          <w:szCs w:val="22"/>
          <w:lang w:val="ro-RO"/>
        </w:rPr>
      </w:pPr>
      <w:r w:rsidRPr="00923733">
        <w:rPr>
          <w:rFonts w:ascii="Arial" w:hAnsi="Arial" w:cs="Arial"/>
          <w:sz w:val="22"/>
          <w:szCs w:val="22"/>
          <w:lang w:val="ro-RO"/>
        </w:rPr>
        <w:t xml:space="preserve">     </w:t>
      </w:r>
    </w:p>
    <w:p w:rsidR="0086775B" w:rsidRPr="00BE5923" w:rsidRDefault="0086775B" w:rsidP="002F6F4E">
      <w:pPr>
        <w:tabs>
          <w:tab w:val="left" w:pos="-2700"/>
        </w:tabs>
        <w:jc w:val="both"/>
        <w:rPr>
          <w:rFonts w:ascii="Arial" w:hAnsi="Arial" w:cs="Arial"/>
          <w:sz w:val="22"/>
          <w:szCs w:val="22"/>
          <w:lang w:val="ro-RO"/>
        </w:rPr>
      </w:pPr>
      <w:r w:rsidRPr="00BE5923">
        <w:rPr>
          <w:rFonts w:ascii="Arial" w:hAnsi="Arial" w:cs="Arial"/>
          <w:sz w:val="22"/>
          <w:szCs w:val="22"/>
          <w:lang w:val="ro-RO"/>
        </w:rPr>
        <w:t xml:space="preserve">In temeiul art. 28 al Regulamentului local de implicare a publicului in elaborarea sau revizuirea documentatiilor de urbanism si amenajarea teritoriului,aprobat prin HCL 161/2011, </w:t>
      </w:r>
      <w:r w:rsidRPr="00BE5923">
        <w:rPr>
          <w:rFonts w:ascii="Arial" w:hAnsi="Arial" w:cs="Arial"/>
          <w:b/>
          <w:bCs/>
          <w:sz w:val="22"/>
          <w:szCs w:val="22"/>
          <w:lang w:val="ro-RO"/>
        </w:rPr>
        <w:t xml:space="preserve">in perioada </w:t>
      </w:r>
      <w:r w:rsidR="005957E1">
        <w:rPr>
          <w:rFonts w:ascii="Arial" w:hAnsi="Arial" w:cs="Arial"/>
          <w:b/>
          <w:bCs/>
          <w:sz w:val="22"/>
          <w:szCs w:val="22"/>
          <w:lang w:val="ro-RO"/>
        </w:rPr>
        <w:t>30</w:t>
      </w:r>
      <w:r w:rsidR="00682B98" w:rsidRPr="00BE5923">
        <w:rPr>
          <w:rFonts w:ascii="Arial" w:hAnsi="Arial" w:cs="Arial"/>
          <w:b/>
          <w:bCs/>
          <w:sz w:val="22"/>
          <w:szCs w:val="22"/>
          <w:lang w:val="ro-RO"/>
        </w:rPr>
        <w:t>.</w:t>
      </w:r>
      <w:r w:rsidRPr="00BE5923">
        <w:rPr>
          <w:rFonts w:ascii="Arial" w:hAnsi="Arial" w:cs="Arial"/>
          <w:b/>
          <w:bCs/>
          <w:sz w:val="22"/>
          <w:szCs w:val="22"/>
          <w:lang w:val="es-ES"/>
        </w:rPr>
        <w:t>0</w:t>
      </w:r>
      <w:r w:rsidR="002F6F4E">
        <w:rPr>
          <w:rFonts w:ascii="Arial" w:hAnsi="Arial" w:cs="Arial"/>
          <w:b/>
          <w:bCs/>
          <w:sz w:val="22"/>
          <w:szCs w:val="22"/>
          <w:lang w:val="es-ES"/>
        </w:rPr>
        <w:t>1</w:t>
      </w:r>
      <w:r w:rsidRPr="00BE5923">
        <w:rPr>
          <w:rFonts w:ascii="Arial" w:hAnsi="Arial" w:cs="Arial"/>
          <w:b/>
          <w:bCs/>
          <w:sz w:val="22"/>
          <w:szCs w:val="22"/>
          <w:lang w:val="es-ES"/>
        </w:rPr>
        <w:t>.201</w:t>
      </w:r>
      <w:r w:rsidR="002F6F4E">
        <w:rPr>
          <w:rFonts w:ascii="Arial" w:hAnsi="Arial" w:cs="Arial"/>
          <w:b/>
          <w:bCs/>
          <w:sz w:val="22"/>
          <w:szCs w:val="22"/>
          <w:lang w:val="es-ES"/>
        </w:rPr>
        <w:t>8</w:t>
      </w:r>
      <w:r w:rsidRPr="00BE5923">
        <w:rPr>
          <w:rFonts w:ascii="Arial" w:hAnsi="Arial" w:cs="Arial"/>
          <w:b/>
          <w:bCs/>
          <w:sz w:val="22"/>
          <w:szCs w:val="22"/>
          <w:lang w:val="es-ES"/>
        </w:rPr>
        <w:t xml:space="preserve"> - </w:t>
      </w:r>
      <w:r w:rsidR="00E7204C">
        <w:rPr>
          <w:rFonts w:ascii="Arial" w:hAnsi="Arial" w:cs="Arial"/>
          <w:b/>
          <w:bCs/>
          <w:sz w:val="22"/>
          <w:szCs w:val="22"/>
          <w:lang w:val="es-ES"/>
        </w:rPr>
        <w:t>0</w:t>
      </w:r>
      <w:r w:rsidR="005957E1">
        <w:rPr>
          <w:rFonts w:ascii="Arial" w:hAnsi="Arial" w:cs="Arial"/>
          <w:b/>
          <w:bCs/>
          <w:sz w:val="22"/>
          <w:szCs w:val="22"/>
          <w:lang w:val="es-ES"/>
        </w:rPr>
        <w:t>5</w:t>
      </w:r>
      <w:r w:rsidRPr="00BE5923">
        <w:rPr>
          <w:rFonts w:ascii="Arial" w:hAnsi="Arial" w:cs="Arial"/>
          <w:b/>
          <w:bCs/>
          <w:sz w:val="22"/>
          <w:szCs w:val="22"/>
          <w:lang w:val="es-ES"/>
        </w:rPr>
        <w:t>.0</w:t>
      </w:r>
      <w:r w:rsidR="002F6F4E">
        <w:rPr>
          <w:rFonts w:ascii="Arial" w:hAnsi="Arial" w:cs="Arial"/>
          <w:b/>
          <w:bCs/>
          <w:sz w:val="22"/>
          <w:szCs w:val="22"/>
          <w:lang w:val="es-ES"/>
        </w:rPr>
        <w:t>2</w:t>
      </w:r>
      <w:r w:rsidRPr="00BE5923">
        <w:rPr>
          <w:rFonts w:ascii="Arial" w:hAnsi="Arial" w:cs="Arial"/>
          <w:b/>
          <w:bCs/>
          <w:sz w:val="22"/>
          <w:szCs w:val="22"/>
          <w:lang w:val="es-ES"/>
        </w:rPr>
        <w:t>.201</w:t>
      </w:r>
      <w:r w:rsidR="002F6F4E">
        <w:rPr>
          <w:rFonts w:ascii="Arial" w:hAnsi="Arial" w:cs="Arial"/>
          <w:b/>
          <w:bCs/>
          <w:sz w:val="22"/>
          <w:szCs w:val="22"/>
          <w:lang w:val="es-ES"/>
        </w:rPr>
        <w:t>8</w:t>
      </w:r>
      <w:r w:rsidRPr="00BE5923">
        <w:rPr>
          <w:rFonts w:ascii="Arial" w:hAnsi="Arial" w:cs="Arial"/>
          <w:sz w:val="22"/>
          <w:szCs w:val="22"/>
          <w:lang w:val="ro-RO"/>
        </w:rPr>
        <w:t>, publicul poate sa consulte si sa-si exprime opinia, in scris privind intentia de elaborare PUZ la sediul Primariei municipiului Oradea –Centrul de relatii cu publicul, in intervalul orar destinat preluarii documentelor. Observatiile/sugestiile pertinente vor fi luate in considerare in etapa de elaborare a reglementarilor  P.U.Z.-ului.</w:t>
      </w:r>
    </w:p>
    <w:p w:rsidR="0086775B" w:rsidRPr="00577008" w:rsidRDefault="0086775B" w:rsidP="005528A9">
      <w:pPr>
        <w:tabs>
          <w:tab w:val="left" w:pos="-2700"/>
        </w:tabs>
        <w:jc w:val="both"/>
        <w:rPr>
          <w:rFonts w:ascii="Arial" w:hAnsi="Arial" w:cs="Arial"/>
          <w:sz w:val="10"/>
          <w:szCs w:val="10"/>
          <w:lang w:val="ro-RO"/>
        </w:rPr>
      </w:pPr>
    </w:p>
    <w:p w:rsidR="00923733" w:rsidRDefault="00923733" w:rsidP="005528A9">
      <w:pPr>
        <w:tabs>
          <w:tab w:val="left" w:pos="-2700"/>
        </w:tabs>
        <w:jc w:val="both"/>
        <w:rPr>
          <w:rFonts w:ascii="Arial" w:hAnsi="Arial" w:cs="Arial"/>
          <w:sz w:val="22"/>
          <w:szCs w:val="22"/>
          <w:lang w:val="ro-RO"/>
        </w:rPr>
      </w:pPr>
    </w:p>
    <w:p w:rsidR="00923733" w:rsidRDefault="00923733" w:rsidP="005528A9">
      <w:pPr>
        <w:tabs>
          <w:tab w:val="left" w:pos="-2700"/>
        </w:tabs>
        <w:jc w:val="both"/>
        <w:rPr>
          <w:rFonts w:ascii="Arial" w:hAnsi="Arial" w:cs="Arial"/>
          <w:sz w:val="22"/>
          <w:szCs w:val="22"/>
          <w:lang w:val="ro-RO"/>
        </w:rPr>
      </w:pPr>
    </w:p>
    <w:p w:rsidR="0086775B" w:rsidRPr="00577008" w:rsidRDefault="0086775B" w:rsidP="005528A9">
      <w:pPr>
        <w:tabs>
          <w:tab w:val="left" w:pos="-2700"/>
        </w:tabs>
        <w:jc w:val="both"/>
        <w:rPr>
          <w:rFonts w:ascii="Arial" w:hAnsi="Arial" w:cs="Arial"/>
          <w:sz w:val="10"/>
          <w:szCs w:val="10"/>
          <w:lang w:val="ro-RO"/>
        </w:rPr>
      </w:pPr>
      <w:r w:rsidRPr="00BE5923">
        <w:rPr>
          <w:rFonts w:ascii="Arial" w:hAnsi="Arial" w:cs="Arial"/>
          <w:sz w:val="22"/>
          <w:szCs w:val="22"/>
          <w:lang w:val="ro-RO"/>
        </w:rPr>
        <w:lastRenderedPageBreak/>
        <w:t xml:space="preserve">Persoana responsabila cu informarea si consultarea publicului este d-na Maria Turbucz consilier in cadrul Institutiei Arhitect sef – Compartimentul Urbanism si Avize, telefon 0259/408876, e-mail:  </w:t>
      </w:r>
      <w:hyperlink r:id="rId9" w:history="1">
        <w:r w:rsidR="002F6F4E" w:rsidRPr="00D77C77">
          <w:rPr>
            <w:rStyle w:val="Hyperlink"/>
            <w:rFonts w:ascii="Arial" w:hAnsi="Arial" w:cs="Arial"/>
            <w:sz w:val="22"/>
            <w:szCs w:val="22"/>
            <w:lang w:val="ro-RO"/>
          </w:rPr>
          <w:t>turbucz.maria@gmail.com</w:t>
        </w:r>
      </w:hyperlink>
      <w:r w:rsidR="002F6F4E">
        <w:rPr>
          <w:rFonts w:ascii="Arial" w:hAnsi="Arial" w:cs="Arial"/>
          <w:sz w:val="22"/>
          <w:szCs w:val="22"/>
          <w:lang w:val="ro-RO"/>
        </w:rPr>
        <w:t xml:space="preserve"> .</w:t>
      </w:r>
    </w:p>
    <w:p w:rsidR="00923733" w:rsidRDefault="00923733" w:rsidP="005528A9">
      <w:pPr>
        <w:tabs>
          <w:tab w:val="left" w:pos="-2700"/>
        </w:tabs>
        <w:jc w:val="both"/>
        <w:rPr>
          <w:rFonts w:ascii="Arial" w:hAnsi="Arial" w:cs="Arial"/>
          <w:sz w:val="22"/>
          <w:szCs w:val="22"/>
          <w:lang w:val="ro-RO"/>
        </w:rPr>
      </w:pPr>
    </w:p>
    <w:p w:rsidR="00923733" w:rsidRDefault="00923733" w:rsidP="005528A9">
      <w:pPr>
        <w:tabs>
          <w:tab w:val="left" w:pos="-2700"/>
        </w:tabs>
        <w:jc w:val="both"/>
        <w:rPr>
          <w:rFonts w:ascii="Arial" w:hAnsi="Arial" w:cs="Arial"/>
          <w:sz w:val="22"/>
          <w:szCs w:val="22"/>
          <w:lang w:val="ro-RO"/>
        </w:rPr>
      </w:pPr>
    </w:p>
    <w:p w:rsidR="0086775B" w:rsidRPr="00BE5923" w:rsidRDefault="0086775B" w:rsidP="005528A9">
      <w:pPr>
        <w:tabs>
          <w:tab w:val="left" w:pos="-2700"/>
        </w:tabs>
        <w:jc w:val="both"/>
        <w:rPr>
          <w:rFonts w:ascii="Arial" w:hAnsi="Arial" w:cs="Arial"/>
          <w:color w:val="808080"/>
          <w:sz w:val="22"/>
          <w:szCs w:val="22"/>
        </w:rPr>
      </w:pPr>
      <w:r w:rsidRPr="00BE5923">
        <w:rPr>
          <w:rFonts w:ascii="Arial" w:hAnsi="Arial" w:cs="Arial"/>
          <w:sz w:val="22"/>
          <w:szCs w:val="22"/>
          <w:lang w:val="ro-RO"/>
        </w:rPr>
        <w:t xml:space="preserve">Raspunsul la observatiile transmise va fi comunicat in scris celor care au formulat observatii/sugestii, in intervalul </w:t>
      </w:r>
      <w:r w:rsidR="00682B98" w:rsidRPr="00BE5923">
        <w:rPr>
          <w:rFonts w:ascii="Arial" w:hAnsi="Arial" w:cs="Arial"/>
          <w:sz w:val="22"/>
          <w:szCs w:val="22"/>
          <w:lang w:val="ro-RO"/>
        </w:rPr>
        <w:t>0</w:t>
      </w:r>
      <w:r w:rsidR="002F6F4E">
        <w:rPr>
          <w:rFonts w:ascii="Arial" w:hAnsi="Arial" w:cs="Arial"/>
          <w:sz w:val="22"/>
          <w:szCs w:val="22"/>
          <w:lang w:val="ro-RO"/>
        </w:rPr>
        <w:t>6</w:t>
      </w:r>
      <w:r w:rsidRPr="00BE5923">
        <w:rPr>
          <w:rFonts w:ascii="Arial" w:hAnsi="Arial" w:cs="Arial"/>
          <w:sz w:val="22"/>
          <w:szCs w:val="22"/>
          <w:lang w:val="ro-RO"/>
        </w:rPr>
        <w:t>.0</w:t>
      </w:r>
      <w:r w:rsidR="002F6F4E">
        <w:rPr>
          <w:rFonts w:ascii="Arial" w:hAnsi="Arial" w:cs="Arial"/>
          <w:sz w:val="22"/>
          <w:szCs w:val="22"/>
          <w:lang w:val="ro-RO"/>
        </w:rPr>
        <w:t>2</w:t>
      </w:r>
      <w:r w:rsidRPr="00BE5923">
        <w:rPr>
          <w:rFonts w:ascii="Arial" w:hAnsi="Arial" w:cs="Arial"/>
          <w:sz w:val="22"/>
          <w:szCs w:val="22"/>
          <w:lang w:val="ro-RO"/>
        </w:rPr>
        <w:t>.201</w:t>
      </w:r>
      <w:r w:rsidR="003C783E">
        <w:rPr>
          <w:rFonts w:ascii="Arial" w:hAnsi="Arial" w:cs="Arial"/>
          <w:sz w:val="22"/>
          <w:szCs w:val="22"/>
          <w:lang w:val="ro-RO"/>
        </w:rPr>
        <w:t>8</w:t>
      </w:r>
      <w:r w:rsidRPr="00BE5923">
        <w:rPr>
          <w:rFonts w:ascii="Arial" w:hAnsi="Arial" w:cs="Arial"/>
          <w:sz w:val="22"/>
          <w:szCs w:val="22"/>
          <w:lang w:val="ro-RO"/>
        </w:rPr>
        <w:t>-</w:t>
      </w:r>
      <w:r w:rsidR="002F6F4E">
        <w:rPr>
          <w:rFonts w:ascii="Arial" w:hAnsi="Arial" w:cs="Arial"/>
          <w:sz w:val="22"/>
          <w:szCs w:val="22"/>
          <w:lang w:val="ro-RO"/>
        </w:rPr>
        <w:t>20</w:t>
      </w:r>
      <w:r w:rsidRPr="00BE5923">
        <w:rPr>
          <w:rFonts w:ascii="Arial" w:hAnsi="Arial" w:cs="Arial"/>
          <w:sz w:val="22"/>
          <w:szCs w:val="22"/>
          <w:lang w:val="ro-RO"/>
        </w:rPr>
        <w:t>.0</w:t>
      </w:r>
      <w:r w:rsidR="002F6F4E">
        <w:rPr>
          <w:rFonts w:ascii="Arial" w:hAnsi="Arial" w:cs="Arial"/>
          <w:sz w:val="22"/>
          <w:szCs w:val="22"/>
          <w:lang w:val="ro-RO"/>
        </w:rPr>
        <w:t>2</w:t>
      </w:r>
      <w:r w:rsidRPr="00BE5923">
        <w:rPr>
          <w:rFonts w:ascii="Arial" w:hAnsi="Arial" w:cs="Arial"/>
          <w:sz w:val="22"/>
          <w:szCs w:val="22"/>
          <w:lang w:val="ro-RO"/>
        </w:rPr>
        <w:t>.201</w:t>
      </w:r>
      <w:r w:rsidR="003C783E">
        <w:rPr>
          <w:rFonts w:ascii="Arial" w:hAnsi="Arial" w:cs="Arial"/>
          <w:sz w:val="22"/>
          <w:szCs w:val="22"/>
          <w:lang w:val="ro-RO"/>
        </w:rPr>
        <w:t>8</w:t>
      </w:r>
      <w:r w:rsidRPr="00BE5923">
        <w:rPr>
          <w:rFonts w:ascii="Arial" w:hAnsi="Arial" w:cs="Arial"/>
          <w:sz w:val="22"/>
          <w:szCs w:val="22"/>
          <w:lang w:val="ro-RO"/>
        </w:rPr>
        <w:t xml:space="preserve"> si pe site-ul</w:t>
      </w:r>
      <w:r w:rsidRPr="00BE5923">
        <w:rPr>
          <w:rFonts w:ascii="Arial" w:hAnsi="Arial" w:cs="Arial"/>
          <w:color w:val="808080"/>
          <w:sz w:val="22"/>
          <w:szCs w:val="22"/>
          <w:lang w:val="ro-RO"/>
        </w:rPr>
        <w:t xml:space="preserve"> </w:t>
      </w:r>
      <w:hyperlink r:id="rId10" w:history="1">
        <w:r w:rsidRPr="00BE5923">
          <w:rPr>
            <w:rStyle w:val="Hyperlink"/>
            <w:rFonts w:ascii="Arial" w:hAnsi="Arial" w:cs="Arial"/>
            <w:color w:val="auto"/>
            <w:sz w:val="22"/>
            <w:szCs w:val="22"/>
            <w:lang w:val="ro-RO"/>
          </w:rPr>
          <w:t>www.oradea.ro</w:t>
        </w:r>
      </w:hyperlink>
      <w:r w:rsidRPr="00BE5923">
        <w:rPr>
          <w:rFonts w:ascii="Arial" w:hAnsi="Arial" w:cs="Arial"/>
          <w:sz w:val="22"/>
          <w:szCs w:val="22"/>
          <w:lang w:val="ro-RO"/>
        </w:rPr>
        <w:t xml:space="preserve"> si </w:t>
      </w:r>
      <w:hyperlink r:id="rId11" w:history="1">
        <w:r w:rsidRPr="00BE5923">
          <w:rPr>
            <w:rStyle w:val="Hyperlink"/>
            <w:rFonts w:ascii="Arial" w:hAnsi="Arial" w:cs="Arial"/>
            <w:color w:val="auto"/>
            <w:sz w:val="22"/>
            <w:szCs w:val="22"/>
            <w:lang w:val="ro-RO"/>
          </w:rPr>
          <w:t>http://arhitectsef.oradea.ro</w:t>
        </w:r>
      </w:hyperlink>
      <w:r w:rsidR="002F6F4E">
        <w:t>.</w:t>
      </w:r>
    </w:p>
    <w:p w:rsidR="00BE5923" w:rsidRPr="00BE5923" w:rsidRDefault="00BE5923" w:rsidP="005528A9">
      <w:pPr>
        <w:tabs>
          <w:tab w:val="left" w:pos="-2700"/>
        </w:tabs>
        <w:spacing w:before="120"/>
        <w:ind w:right="288"/>
        <w:jc w:val="center"/>
        <w:rPr>
          <w:rFonts w:ascii="Arial" w:hAnsi="Arial" w:cs="Arial"/>
          <w:sz w:val="10"/>
          <w:szCs w:val="10"/>
          <w:lang w:val="ro-RO"/>
        </w:rPr>
      </w:pP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Arhitect sef</w:t>
      </w:r>
    </w:p>
    <w:p w:rsidR="0086775B" w:rsidRPr="00BE5923" w:rsidRDefault="0086775B" w:rsidP="005528A9">
      <w:pPr>
        <w:tabs>
          <w:tab w:val="left" w:pos="-2700"/>
        </w:tabs>
        <w:spacing w:before="120"/>
        <w:ind w:right="288"/>
        <w:jc w:val="center"/>
        <w:rPr>
          <w:rFonts w:ascii="Arial" w:hAnsi="Arial" w:cs="Arial"/>
          <w:sz w:val="22"/>
          <w:szCs w:val="22"/>
          <w:lang w:val="ro-RO"/>
        </w:rPr>
      </w:pPr>
      <w:r w:rsidRPr="00BE5923">
        <w:rPr>
          <w:rFonts w:ascii="Arial" w:hAnsi="Arial" w:cs="Arial"/>
          <w:sz w:val="22"/>
          <w:szCs w:val="22"/>
          <w:lang w:val="ro-RO"/>
        </w:rPr>
        <w:t>A</w:t>
      </w:r>
      <w:r w:rsidR="001E3C21">
        <w:rPr>
          <w:rFonts w:ascii="Arial" w:hAnsi="Arial" w:cs="Arial"/>
          <w:sz w:val="22"/>
          <w:szCs w:val="22"/>
          <w:lang w:val="ro-RO"/>
        </w:rPr>
        <w:t>ntonina Buruiana</w:t>
      </w:r>
    </w:p>
    <w:p w:rsidR="0086775B" w:rsidRDefault="0086775B" w:rsidP="00611385">
      <w:pPr>
        <w:pStyle w:val="BodyText"/>
        <w:ind w:firstLine="720"/>
        <w:jc w:val="both"/>
        <w:rPr>
          <w:rFonts w:ascii="Arial" w:hAnsi="Arial" w:cs="Arial"/>
          <w:sz w:val="18"/>
          <w:szCs w:val="18"/>
          <w:lang w:val="es-ES_tradnl"/>
        </w:rPr>
      </w:pPr>
      <w:r>
        <w:rPr>
          <w:rFonts w:ascii="Arial" w:hAnsi="Arial" w:cs="Arial"/>
          <w:sz w:val="18"/>
          <w:szCs w:val="18"/>
          <w:lang w:val="es-ES_tradnl"/>
        </w:rPr>
        <w:t xml:space="preserve">                               </w:t>
      </w:r>
    </w:p>
    <w:p w:rsidR="0086775B" w:rsidRDefault="0086775B" w:rsidP="00611385">
      <w:pPr>
        <w:pStyle w:val="BodyText"/>
        <w:ind w:firstLine="720"/>
        <w:jc w:val="both"/>
        <w:rPr>
          <w:rFonts w:ascii="Arial" w:hAnsi="Arial" w:cs="Arial"/>
          <w:sz w:val="16"/>
          <w:szCs w:val="16"/>
          <w:lang w:val="es-ES_tradnl"/>
        </w:rPr>
      </w:pPr>
      <w:r>
        <w:rPr>
          <w:rFonts w:ascii="Arial" w:hAnsi="Arial" w:cs="Arial"/>
          <w:sz w:val="18"/>
          <w:szCs w:val="18"/>
          <w:lang w:val="es-ES_tradnl"/>
        </w:rPr>
        <w:t xml:space="preserve">                                                                                                                    </w:t>
      </w:r>
    </w:p>
    <w:sectPr w:rsidR="0086775B" w:rsidSect="00923733">
      <w:headerReference w:type="default" r:id="rId12"/>
      <w:type w:val="continuous"/>
      <w:pgSz w:w="11906" w:h="16838" w:code="9"/>
      <w:pgMar w:top="810" w:right="926" w:bottom="900" w:left="135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92" w:rsidRDefault="00880F92" w:rsidP="00D15FA8">
      <w:r>
        <w:separator/>
      </w:r>
    </w:p>
  </w:endnote>
  <w:endnote w:type="continuationSeparator" w:id="1">
    <w:p w:rsidR="00880F92" w:rsidRDefault="00880F92"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8F227A" w:rsidRDefault="0086775B"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6775B" w:rsidRDefault="00F774E1"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86775B" w:rsidRPr="00D370E0" w:rsidRDefault="0086775B"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9237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92" w:rsidRDefault="00880F92" w:rsidP="00D15FA8">
      <w:r>
        <w:separator/>
      </w:r>
    </w:p>
  </w:footnote>
  <w:footnote w:type="continuationSeparator" w:id="1">
    <w:p w:rsidR="00880F92" w:rsidRDefault="00880F92"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Default="00F774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86775B">
      <w:rPr>
        <w:rFonts w:ascii="Arial" w:hAnsi="Arial" w:cs="Arial"/>
        <w:b/>
        <w:bCs/>
      </w:rPr>
      <w:t>Primăria Municipiului Oradea</w:t>
    </w:r>
  </w:p>
  <w:p w:rsidR="0086775B" w:rsidRPr="00D8539D" w:rsidRDefault="0086775B"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 xml:space="preserve">ia Arhitectului </w:t>
    </w:r>
    <w:r>
      <w:rPr>
        <w:rFonts w:ascii="Tahoma" w:hAnsi="Tahoma" w:cs="Tahoma"/>
        <w:sz w:val="20"/>
        <w:szCs w:val="20"/>
      </w:rPr>
      <w:t>Ș</w:t>
    </w:r>
    <w:r>
      <w:rPr>
        <w:rFonts w:ascii="Arial" w:hAnsi="Arial" w:cs="Arial"/>
        <w:sz w:val="20"/>
        <w:szCs w:val="20"/>
      </w:rPr>
      <w:t>ef</w:t>
    </w:r>
  </w:p>
  <w:p w:rsidR="0086775B" w:rsidRDefault="0086775B" w:rsidP="00D32C3C">
    <w:pPr>
      <w:pStyle w:val="Header"/>
      <w:rPr>
        <w:rFonts w:ascii="Arial" w:hAnsi="Arial" w:cs="Arial"/>
        <w:sz w:val="20"/>
        <w:szCs w:val="20"/>
      </w:rPr>
    </w:pPr>
    <w:r>
      <w:rPr>
        <w:rFonts w:ascii="Arial" w:hAnsi="Arial" w:cs="Arial"/>
        <w:sz w:val="20"/>
        <w:szCs w:val="20"/>
      </w:rPr>
      <w:t xml:space="preserve">Compartiment Urbansim </w:t>
    </w:r>
    <w:r>
      <w:rPr>
        <w:rFonts w:ascii="Tahoma" w:hAnsi="Tahoma" w:cs="Tahoma"/>
        <w:sz w:val="20"/>
        <w:szCs w:val="20"/>
      </w:rPr>
      <w:t>ș</w:t>
    </w:r>
    <w:r>
      <w:rPr>
        <w:rFonts w:ascii="Arial" w:hAnsi="Arial" w:cs="Arial"/>
        <w:sz w:val="20"/>
        <w:szCs w:val="20"/>
      </w:rPr>
      <w:t>i Avize</w:t>
    </w:r>
  </w:p>
  <w:p w:rsidR="0086775B" w:rsidRDefault="0086775B" w:rsidP="00F6215A">
    <w:pPr>
      <w:pStyle w:val="Header"/>
      <w:rPr>
        <w:rFonts w:ascii="Arial" w:hAnsi="Arial" w:cs="Arial"/>
        <w:sz w:val="20"/>
        <w:szCs w:val="20"/>
      </w:rPr>
    </w:pPr>
  </w:p>
  <w:p w:rsidR="0086775B" w:rsidRPr="00124471" w:rsidRDefault="0086775B" w:rsidP="00F6215A">
    <w:pPr>
      <w:pStyle w:val="Header"/>
      <w:rPr>
        <w:rFonts w:ascii="Arial" w:hAnsi="Arial" w:cs="Arial"/>
        <w:b/>
        <w:bCs/>
        <w:sz w:val="20"/>
        <w:szCs w:val="20"/>
      </w:rPr>
    </w:pPr>
    <w:r>
      <w:rPr>
        <w:rFonts w:ascii="Arial" w:hAnsi="Arial" w:cs="Arial"/>
        <w:b/>
        <w:bCs/>
        <w:sz w:val="20"/>
        <w:szCs w:val="20"/>
      </w:rPr>
      <w:t>Cod operator: 16136</w:t>
    </w:r>
  </w:p>
  <w:p w:rsidR="0086775B" w:rsidRPr="009172F7" w:rsidRDefault="0086775B"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86775B" w:rsidRDefault="0086775B"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86775B" w:rsidRPr="00FA42A9">
      <w:trPr>
        <w:cantSplit/>
        <w:trHeight w:val="20"/>
      </w:trPr>
      <w:tc>
        <w:tcPr>
          <w:tcW w:w="2988" w:type="dxa"/>
          <w:vAlign w:val="center"/>
        </w:tcPr>
        <w:p w:rsidR="0086775B" w:rsidRPr="0086399A" w:rsidRDefault="0086775B"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86775B" w:rsidRPr="00124471" w:rsidRDefault="0086775B"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5B" w:rsidRPr="001965DB" w:rsidRDefault="0086775B"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685"/>
    <w:multiLevelType w:val="hybridMultilevel"/>
    <w:tmpl w:val="6E84611E"/>
    <w:lvl w:ilvl="0" w:tplc="1340D18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8780EB6"/>
    <w:multiLevelType w:val="hybridMultilevel"/>
    <w:tmpl w:val="1D8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57E05"/>
    <w:multiLevelType w:val="hybridMultilevel"/>
    <w:tmpl w:val="B5E002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9394FD6"/>
    <w:multiLevelType w:val="hybridMultilevel"/>
    <w:tmpl w:val="4D80B3FA"/>
    <w:lvl w:ilvl="0" w:tplc="F0AA3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507"/>
    <w:multiLevelType w:val="hybridMultilevel"/>
    <w:tmpl w:val="4C5015E0"/>
    <w:lvl w:ilvl="0" w:tplc="3A0A0F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86C47"/>
    <w:multiLevelType w:val="hybridMultilevel"/>
    <w:tmpl w:val="740EA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A136182"/>
    <w:multiLevelType w:val="hybridMultilevel"/>
    <w:tmpl w:val="FA54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8058D"/>
    <w:multiLevelType w:val="hybridMultilevel"/>
    <w:tmpl w:val="39640120"/>
    <w:lvl w:ilvl="0" w:tplc="1960B77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369D61BF"/>
    <w:multiLevelType w:val="hybridMultilevel"/>
    <w:tmpl w:val="02CCACEC"/>
    <w:lvl w:ilvl="0" w:tplc="B26A35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F0164"/>
    <w:multiLevelType w:val="hybridMultilevel"/>
    <w:tmpl w:val="18888E24"/>
    <w:lvl w:ilvl="0" w:tplc="8BB400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486F15B5"/>
    <w:multiLevelType w:val="hybridMultilevel"/>
    <w:tmpl w:val="C636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F743E4"/>
    <w:multiLevelType w:val="hybridMultilevel"/>
    <w:tmpl w:val="89DE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27FDA"/>
    <w:multiLevelType w:val="hybridMultilevel"/>
    <w:tmpl w:val="0CFA484A"/>
    <w:lvl w:ilvl="0" w:tplc="177A22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B2B415F"/>
    <w:multiLevelType w:val="hybridMultilevel"/>
    <w:tmpl w:val="1C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20">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FD35F39"/>
    <w:multiLevelType w:val="hybridMultilevel"/>
    <w:tmpl w:val="D568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8312E"/>
    <w:multiLevelType w:val="hybridMultilevel"/>
    <w:tmpl w:val="D1D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59635D"/>
    <w:multiLevelType w:val="hybridMultilevel"/>
    <w:tmpl w:val="F26477F8"/>
    <w:lvl w:ilvl="0" w:tplc="581ED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6EB6104"/>
    <w:multiLevelType w:val="hybridMultilevel"/>
    <w:tmpl w:val="4A6C9660"/>
    <w:lvl w:ilvl="0" w:tplc="581ED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7"/>
  </w:num>
  <w:num w:numId="4">
    <w:abstractNumId w:val="9"/>
  </w:num>
  <w:num w:numId="5">
    <w:abstractNumId w:val="13"/>
  </w:num>
  <w:num w:numId="6">
    <w:abstractNumId w:val="20"/>
  </w:num>
  <w:num w:numId="7">
    <w:abstractNumId w:val="25"/>
  </w:num>
  <w:num w:numId="8">
    <w:abstractNumId w:val="12"/>
  </w:num>
  <w:num w:numId="9">
    <w:abstractNumId w:val="19"/>
  </w:num>
  <w:num w:numId="10">
    <w:abstractNumId w:val="6"/>
  </w:num>
  <w:num w:numId="11">
    <w:abstractNumId w:val="8"/>
  </w:num>
  <w:num w:numId="12">
    <w:abstractNumId w:val="3"/>
  </w:num>
  <w:num w:numId="13">
    <w:abstractNumId w:val="0"/>
  </w:num>
  <w:num w:numId="14">
    <w:abstractNumId w:val="2"/>
  </w:num>
  <w:num w:numId="15">
    <w:abstractNumId w:val="10"/>
  </w:num>
  <w:num w:numId="16">
    <w:abstractNumId w:val="18"/>
  </w:num>
  <w:num w:numId="17">
    <w:abstractNumId w:val="4"/>
  </w:num>
  <w:num w:numId="18">
    <w:abstractNumId w:val="22"/>
  </w:num>
  <w:num w:numId="19">
    <w:abstractNumId w:val="11"/>
  </w:num>
  <w:num w:numId="20">
    <w:abstractNumId w:val="7"/>
  </w:num>
  <w:num w:numId="21">
    <w:abstractNumId w:val="15"/>
  </w:num>
  <w:num w:numId="22">
    <w:abstractNumId w:val="5"/>
  </w:num>
  <w:num w:numId="23">
    <w:abstractNumId w:val="14"/>
  </w:num>
  <w:num w:numId="24">
    <w:abstractNumId w:val="23"/>
  </w:num>
  <w:num w:numId="25">
    <w:abstractNumId w:val="26"/>
  </w:num>
  <w:num w:numId="26">
    <w:abstractNumId w:val="2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1843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37807"/>
    <w:rsid w:val="00041C47"/>
    <w:rsid w:val="0004381A"/>
    <w:rsid w:val="000625F8"/>
    <w:rsid w:val="00062D09"/>
    <w:rsid w:val="00070F55"/>
    <w:rsid w:val="00082792"/>
    <w:rsid w:val="0009238B"/>
    <w:rsid w:val="0009385E"/>
    <w:rsid w:val="000A2F59"/>
    <w:rsid w:val="000C0A7B"/>
    <w:rsid w:val="000D7659"/>
    <w:rsid w:val="000E185A"/>
    <w:rsid w:val="000F7935"/>
    <w:rsid w:val="001035C9"/>
    <w:rsid w:val="0011389D"/>
    <w:rsid w:val="00124471"/>
    <w:rsid w:val="00136B52"/>
    <w:rsid w:val="001407B8"/>
    <w:rsid w:val="00150B20"/>
    <w:rsid w:val="00154DDF"/>
    <w:rsid w:val="00157887"/>
    <w:rsid w:val="00157FA7"/>
    <w:rsid w:val="00164966"/>
    <w:rsid w:val="00171A40"/>
    <w:rsid w:val="00180692"/>
    <w:rsid w:val="001965DB"/>
    <w:rsid w:val="001A11CC"/>
    <w:rsid w:val="001B47BB"/>
    <w:rsid w:val="001D06EB"/>
    <w:rsid w:val="001E3C21"/>
    <w:rsid w:val="002125F8"/>
    <w:rsid w:val="00214EFC"/>
    <w:rsid w:val="00237E5D"/>
    <w:rsid w:val="00247346"/>
    <w:rsid w:val="00260B45"/>
    <w:rsid w:val="002770D3"/>
    <w:rsid w:val="002942CF"/>
    <w:rsid w:val="002B7154"/>
    <w:rsid w:val="002D4848"/>
    <w:rsid w:val="002D78FD"/>
    <w:rsid w:val="002E2418"/>
    <w:rsid w:val="002F60D0"/>
    <w:rsid w:val="002F6F4E"/>
    <w:rsid w:val="00307AE1"/>
    <w:rsid w:val="00323B04"/>
    <w:rsid w:val="00323E22"/>
    <w:rsid w:val="0032775A"/>
    <w:rsid w:val="00332BA0"/>
    <w:rsid w:val="00347643"/>
    <w:rsid w:val="0035418D"/>
    <w:rsid w:val="0038191E"/>
    <w:rsid w:val="00390A18"/>
    <w:rsid w:val="003A1934"/>
    <w:rsid w:val="003A24D9"/>
    <w:rsid w:val="003B2489"/>
    <w:rsid w:val="003C35E7"/>
    <w:rsid w:val="003C4B6F"/>
    <w:rsid w:val="003C783E"/>
    <w:rsid w:val="003E68CA"/>
    <w:rsid w:val="003F3BDE"/>
    <w:rsid w:val="003F6F2F"/>
    <w:rsid w:val="00407C0F"/>
    <w:rsid w:val="00422D7F"/>
    <w:rsid w:val="0043592F"/>
    <w:rsid w:val="00440D9D"/>
    <w:rsid w:val="004443C0"/>
    <w:rsid w:val="004460CC"/>
    <w:rsid w:val="004832F0"/>
    <w:rsid w:val="004946DD"/>
    <w:rsid w:val="004C02C4"/>
    <w:rsid w:val="004C0990"/>
    <w:rsid w:val="005004E8"/>
    <w:rsid w:val="005019F9"/>
    <w:rsid w:val="005266DF"/>
    <w:rsid w:val="00536F9F"/>
    <w:rsid w:val="005444EC"/>
    <w:rsid w:val="00547B96"/>
    <w:rsid w:val="005528A9"/>
    <w:rsid w:val="005560BF"/>
    <w:rsid w:val="00563505"/>
    <w:rsid w:val="005678E4"/>
    <w:rsid w:val="0057075A"/>
    <w:rsid w:val="00574C21"/>
    <w:rsid w:val="00577008"/>
    <w:rsid w:val="005848EB"/>
    <w:rsid w:val="005957E1"/>
    <w:rsid w:val="005F4AD3"/>
    <w:rsid w:val="005F5778"/>
    <w:rsid w:val="005F7E48"/>
    <w:rsid w:val="00603207"/>
    <w:rsid w:val="00611385"/>
    <w:rsid w:val="006265FD"/>
    <w:rsid w:val="00634C34"/>
    <w:rsid w:val="00643114"/>
    <w:rsid w:val="00644D1A"/>
    <w:rsid w:val="006472C9"/>
    <w:rsid w:val="0065297C"/>
    <w:rsid w:val="00682B98"/>
    <w:rsid w:val="00684A93"/>
    <w:rsid w:val="0069546E"/>
    <w:rsid w:val="0069598C"/>
    <w:rsid w:val="00697386"/>
    <w:rsid w:val="006B7411"/>
    <w:rsid w:val="006E7287"/>
    <w:rsid w:val="0071168F"/>
    <w:rsid w:val="00713AFC"/>
    <w:rsid w:val="00727AD5"/>
    <w:rsid w:val="0076770A"/>
    <w:rsid w:val="00774C01"/>
    <w:rsid w:val="00792A82"/>
    <w:rsid w:val="0079326A"/>
    <w:rsid w:val="007A03AB"/>
    <w:rsid w:val="007A3DB9"/>
    <w:rsid w:val="007C6F8C"/>
    <w:rsid w:val="007E1135"/>
    <w:rsid w:val="007E279E"/>
    <w:rsid w:val="007E6B08"/>
    <w:rsid w:val="007F4789"/>
    <w:rsid w:val="0080077A"/>
    <w:rsid w:val="00803209"/>
    <w:rsid w:val="008508B2"/>
    <w:rsid w:val="0086399A"/>
    <w:rsid w:val="00865472"/>
    <w:rsid w:val="00866939"/>
    <w:rsid w:val="0086775B"/>
    <w:rsid w:val="008677C4"/>
    <w:rsid w:val="00880F92"/>
    <w:rsid w:val="0089072B"/>
    <w:rsid w:val="008A228C"/>
    <w:rsid w:val="008B1A8C"/>
    <w:rsid w:val="008B663B"/>
    <w:rsid w:val="008E672A"/>
    <w:rsid w:val="008F227A"/>
    <w:rsid w:val="00900194"/>
    <w:rsid w:val="00911583"/>
    <w:rsid w:val="009172F7"/>
    <w:rsid w:val="00923733"/>
    <w:rsid w:val="00937CBD"/>
    <w:rsid w:val="00954E9D"/>
    <w:rsid w:val="00956C40"/>
    <w:rsid w:val="00962EEB"/>
    <w:rsid w:val="009633ED"/>
    <w:rsid w:val="00964127"/>
    <w:rsid w:val="0098696F"/>
    <w:rsid w:val="0099287B"/>
    <w:rsid w:val="009A04F0"/>
    <w:rsid w:val="009A0CE3"/>
    <w:rsid w:val="009A30E6"/>
    <w:rsid w:val="009D282E"/>
    <w:rsid w:val="009E2CE5"/>
    <w:rsid w:val="009F4CD6"/>
    <w:rsid w:val="00A0015F"/>
    <w:rsid w:val="00A12603"/>
    <w:rsid w:val="00A22563"/>
    <w:rsid w:val="00A30EE9"/>
    <w:rsid w:val="00A32B3B"/>
    <w:rsid w:val="00A36EDE"/>
    <w:rsid w:val="00A63E90"/>
    <w:rsid w:val="00A70D67"/>
    <w:rsid w:val="00A83CA9"/>
    <w:rsid w:val="00A9043B"/>
    <w:rsid w:val="00AA0F5A"/>
    <w:rsid w:val="00AA6C9F"/>
    <w:rsid w:val="00AD235E"/>
    <w:rsid w:val="00AD52D4"/>
    <w:rsid w:val="00AD6F21"/>
    <w:rsid w:val="00AE442D"/>
    <w:rsid w:val="00B1687F"/>
    <w:rsid w:val="00B176EF"/>
    <w:rsid w:val="00B31393"/>
    <w:rsid w:val="00B31413"/>
    <w:rsid w:val="00B329C7"/>
    <w:rsid w:val="00B356D8"/>
    <w:rsid w:val="00B55164"/>
    <w:rsid w:val="00B615A7"/>
    <w:rsid w:val="00B8270B"/>
    <w:rsid w:val="00B84982"/>
    <w:rsid w:val="00B97479"/>
    <w:rsid w:val="00BB2493"/>
    <w:rsid w:val="00BB4538"/>
    <w:rsid w:val="00BC24D7"/>
    <w:rsid w:val="00BC723A"/>
    <w:rsid w:val="00BD33DE"/>
    <w:rsid w:val="00BE5923"/>
    <w:rsid w:val="00C02710"/>
    <w:rsid w:val="00C11E12"/>
    <w:rsid w:val="00C12FE2"/>
    <w:rsid w:val="00C334BB"/>
    <w:rsid w:val="00C52FC7"/>
    <w:rsid w:val="00C62D34"/>
    <w:rsid w:val="00C6324B"/>
    <w:rsid w:val="00C647F5"/>
    <w:rsid w:val="00C65AE4"/>
    <w:rsid w:val="00C740C5"/>
    <w:rsid w:val="00C81130"/>
    <w:rsid w:val="00CA128A"/>
    <w:rsid w:val="00CA6FE6"/>
    <w:rsid w:val="00CB335E"/>
    <w:rsid w:val="00CD49F0"/>
    <w:rsid w:val="00CE7B73"/>
    <w:rsid w:val="00CF32E6"/>
    <w:rsid w:val="00CF3A22"/>
    <w:rsid w:val="00D10A29"/>
    <w:rsid w:val="00D15FA8"/>
    <w:rsid w:val="00D17001"/>
    <w:rsid w:val="00D17BF6"/>
    <w:rsid w:val="00D22A84"/>
    <w:rsid w:val="00D23EBE"/>
    <w:rsid w:val="00D2460C"/>
    <w:rsid w:val="00D32C3C"/>
    <w:rsid w:val="00D370E0"/>
    <w:rsid w:val="00D51517"/>
    <w:rsid w:val="00D76AFE"/>
    <w:rsid w:val="00D80CAF"/>
    <w:rsid w:val="00D840FF"/>
    <w:rsid w:val="00D8539D"/>
    <w:rsid w:val="00D86556"/>
    <w:rsid w:val="00DB62BD"/>
    <w:rsid w:val="00DB7C67"/>
    <w:rsid w:val="00DE3BA6"/>
    <w:rsid w:val="00DF1DF3"/>
    <w:rsid w:val="00E04363"/>
    <w:rsid w:val="00E15239"/>
    <w:rsid w:val="00E7204C"/>
    <w:rsid w:val="00EA205A"/>
    <w:rsid w:val="00EA4430"/>
    <w:rsid w:val="00EB3140"/>
    <w:rsid w:val="00EB457A"/>
    <w:rsid w:val="00EC05DF"/>
    <w:rsid w:val="00EC26B2"/>
    <w:rsid w:val="00EE22CA"/>
    <w:rsid w:val="00EE2C54"/>
    <w:rsid w:val="00EF3748"/>
    <w:rsid w:val="00F22568"/>
    <w:rsid w:val="00F37EAC"/>
    <w:rsid w:val="00F4330C"/>
    <w:rsid w:val="00F60E88"/>
    <w:rsid w:val="00F6215A"/>
    <w:rsid w:val="00F70243"/>
    <w:rsid w:val="00F7260C"/>
    <w:rsid w:val="00F774E1"/>
    <w:rsid w:val="00F81EF8"/>
    <w:rsid w:val="00F828F2"/>
    <w:rsid w:val="00F913B9"/>
    <w:rsid w:val="00F9455D"/>
    <w:rsid w:val="00FA09EF"/>
    <w:rsid w:val="00FA42A9"/>
    <w:rsid w:val="00FA7B76"/>
    <w:rsid w:val="00FB250C"/>
    <w:rsid w:val="00FC3BFB"/>
    <w:rsid w:val="00FC3D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turbucz.mar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37</cp:revision>
  <cp:lastPrinted>2018-01-29T08:27:00Z</cp:lastPrinted>
  <dcterms:created xsi:type="dcterms:W3CDTF">2016-05-09T05:11:00Z</dcterms:created>
  <dcterms:modified xsi:type="dcterms:W3CDTF">2018-01-29T08:34:00Z</dcterms:modified>
</cp:coreProperties>
</file>