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D5D" w:rsidRPr="00FE2D5D" w:rsidRDefault="00FE2D5D" w:rsidP="00FE2D5D">
      <w:pPr>
        <w:suppressAutoHyphens/>
        <w:spacing w:after="0" w:line="240" w:lineRule="auto"/>
        <w:jc w:val="right"/>
        <w:rPr>
          <w:rFonts w:ascii="Arial Narrow" w:eastAsia="Times New Roman" w:hAnsi="Arial Narrow" w:cs="Arial"/>
          <w:b/>
          <w:sz w:val="24"/>
          <w:szCs w:val="24"/>
          <w:lang w:val="it-IT" w:eastAsia="ar-SA"/>
        </w:rPr>
      </w:pPr>
      <w:r w:rsidRPr="00FE2D5D">
        <w:rPr>
          <w:rFonts w:ascii="Arial Narrow" w:eastAsia="Times New Roman" w:hAnsi="Arial Narrow" w:cs="Arial"/>
          <w:b/>
          <w:sz w:val="24"/>
          <w:szCs w:val="24"/>
          <w:lang w:val="it-IT" w:eastAsia="ar-SA"/>
        </w:rPr>
        <w:t>Anexa 2 la HCL nr. 895 din 24.09.2018</w:t>
      </w:r>
    </w:p>
    <w:p w:rsidR="00FE2D5D" w:rsidRPr="00FE2D5D" w:rsidRDefault="00FE2D5D" w:rsidP="00FE2D5D">
      <w:pPr>
        <w:tabs>
          <w:tab w:val="left" w:pos="1741"/>
        </w:tabs>
        <w:suppressAutoHyphens/>
        <w:spacing w:after="0" w:line="240" w:lineRule="auto"/>
        <w:jc w:val="center"/>
        <w:rPr>
          <w:rFonts w:ascii="Arial Narrow" w:eastAsia="Times New Roman" w:hAnsi="Arial Narrow" w:cs="Arial"/>
          <w:b/>
          <w:sz w:val="24"/>
          <w:szCs w:val="24"/>
          <w:lang w:val="it-IT" w:eastAsia="ar-SA"/>
        </w:rPr>
      </w:pPr>
    </w:p>
    <w:p w:rsidR="00FE2D5D" w:rsidRPr="00FE2D5D" w:rsidRDefault="00FE2D5D" w:rsidP="00FE2D5D">
      <w:pPr>
        <w:tabs>
          <w:tab w:val="left" w:pos="1741"/>
        </w:tabs>
        <w:suppressAutoHyphens/>
        <w:spacing w:after="0" w:line="240" w:lineRule="auto"/>
        <w:jc w:val="center"/>
        <w:rPr>
          <w:rFonts w:ascii="Arial Narrow" w:eastAsia="Times New Roman" w:hAnsi="Arial Narrow" w:cs="Arial"/>
          <w:b/>
          <w:sz w:val="24"/>
          <w:szCs w:val="24"/>
          <w:lang w:val="it-IT" w:eastAsia="ar-SA"/>
        </w:rPr>
      </w:pPr>
    </w:p>
    <w:p w:rsidR="00FE2D5D" w:rsidRPr="00FE2D5D" w:rsidRDefault="00FE2D5D" w:rsidP="00FE2D5D">
      <w:pPr>
        <w:tabs>
          <w:tab w:val="left" w:pos="1741"/>
        </w:tabs>
        <w:suppressAutoHyphens/>
        <w:spacing w:after="0" w:line="240" w:lineRule="auto"/>
        <w:jc w:val="center"/>
        <w:rPr>
          <w:rFonts w:ascii="Arial Narrow" w:eastAsia="Times New Roman" w:hAnsi="Arial Narrow" w:cs="Arial"/>
          <w:b/>
          <w:sz w:val="24"/>
          <w:szCs w:val="24"/>
          <w:lang w:val="it-IT" w:eastAsia="ar-SA"/>
        </w:rPr>
      </w:pPr>
      <w:r w:rsidRPr="00FE2D5D">
        <w:rPr>
          <w:rFonts w:ascii="Arial Narrow" w:eastAsia="Times New Roman" w:hAnsi="Arial Narrow" w:cs="Arial"/>
          <w:b/>
          <w:sz w:val="24"/>
          <w:szCs w:val="24"/>
          <w:lang w:val="it-IT" w:eastAsia="ar-SA"/>
        </w:rPr>
        <w:t>CRITERII - CADRU</w:t>
      </w:r>
    </w:p>
    <w:p w:rsidR="00FE2D5D" w:rsidRPr="00FE2D5D" w:rsidRDefault="00FE2D5D" w:rsidP="00FE2D5D">
      <w:pPr>
        <w:tabs>
          <w:tab w:val="left" w:pos="1741"/>
        </w:tabs>
        <w:suppressAutoHyphens/>
        <w:spacing w:after="0" w:line="240" w:lineRule="auto"/>
        <w:jc w:val="center"/>
        <w:rPr>
          <w:rFonts w:ascii="Arial Narrow" w:eastAsia="Times New Roman" w:hAnsi="Arial Narrow" w:cs="Arial"/>
          <w:b/>
          <w:sz w:val="24"/>
          <w:szCs w:val="24"/>
          <w:lang w:val="it-IT" w:eastAsia="ar-SA"/>
        </w:rPr>
      </w:pPr>
      <w:r w:rsidRPr="00FE2D5D">
        <w:rPr>
          <w:rFonts w:ascii="Arial Narrow" w:eastAsia="Times New Roman" w:hAnsi="Arial Narrow" w:cs="Arial"/>
          <w:b/>
          <w:sz w:val="24"/>
          <w:szCs w:val="24"/>
          <w:lang w:val="it-IT" w:eastAsia="ar-SA"/>
        </w:rPr>
        <w:t xml:space="preserve">pentru stabilirea ordinii de prioritate în soluţionarea cererilor de locuinţe </w:t>
      </w:r>
    </w:p>
    <w:p w:rsidR="00FE2D5D" w:rsidRPr="00FE2D5D" w:rsidRDefault="00FE2D5D" w:rsidP="00FE2D5D">
      <w:pPr>
        <w:tabs>
          <w:tab w:val="left" w:pos="1741"/>
        </w:tabs>
        <w:suppressAutoHyphens/>
        <w:spacing w:after="0" w:line="240" w:lineRule="auto"/>
        <w:jc w:val="center"/>
        <w:rPr>
          <w:rFonts w:ascii="Arial Narrow" w:eastAsia="Times New Roman" w:hAnsi="Arial Narrow" w:cs="Arial"/>
          <w:b/>
          <w:sz w:val="24"/>
          <w:szCs w:val="24"/>
          <w:lang w:val="it-IT" w:eastAsia="ar-SA"/>
        </w:rPr>
      </w:pPr>
      <w:r w:rsidRPr="00FE2D5D">
        <w:rPr>
          <w:rFonts w:ascii="Arial Narrow" w:eastAsia="Times New Roman" w:hAnsi="Arial Narrow" w:cs="Arial"/>
          <w:b/>
          <w:sz w:val="24"/>
          <w:szCs w:val="24"/>
          <w:lang w:val="it-IT" w:eastAsia="ar-SA"/>
        </w:rPr>
        <w:t xml:space="preserve"> în repartizarea locuinţelor pentru tineri, destinate închirierii, în municipiul Oradea</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p>
    <w:p w:rsidR="00FE2D5D" w:rsidRPr="00FE2D5D" w:rsidRDefault="00FE2D5D" w:rsidP="00FE2D5D">
      <w:pPr>
        <w:numPr>
          <w:ilvl w:val="0"/>
          <w:numId w:val="1"/>
        </w:numPr>
        <w:tabs>
          <w:tab w:val="left" w:pos="1741"/>
        </w:tabs>
        <w:suppressAutoHyphens/>
        <w:autoSpaceDE w:val="0"/>
        <w:autoSpaceDN w:val="0"/>
        <w:spacing w:before="120" w:after="60" w:line="240" w:lineRule="auto"/>
        <w:contextualSpacing/>
        <w:jc w:val="center"/>
        <w:rPr>
          <w:rFonts w:ascii="Arial Narrow" w:eastAsia="Times New Roman" w:hAnsi="Arial Narrow" w:cs="Arial"/>
          <w:b/>
          <w:sz w:val="24"/>
          <w:szCs w:val="24"/>
          <w:u w:val="single"/>
          <w:lang w:val="it-IT"/>
        </w:rPr>
      </w:pPr>
      <w:r w:rsidRPr="00FE2D5D">
        <w:rPr>
          <w:rFonts w:ascii="Arial Narrow" w:eastAsia="Times New Roman" w:hAnsi="Arial Narrow" w:cs="Arial"/>
          <w:b/>
          <w:sz w:val="24"/>
          <w:szCs w:val="24"/>
          <w:u w:val="single"/>
          <w:lang w:val="it-IT"/>
        </w:rPr>
        <w:t>Criterii de acces la locuinţă:</w:t>
      </w:r>
    </w:p>
    <w:p w:rsidR="00FE2D5D" w:rsidRPr="00FE2D5D" w:rsidRDefault="00FE2D5D" w:rsidP="00FE2D5D">
      <w:pPr>
        <w:tabs>
          <w:tab w:val="left" w:pos="1741"/>
        </w:tabs>
        <w:autoSpaceDE w:val="0"/>
        <w:autoSpaceDN w:val="0"/>
        <w:spacing w:before="120" w:after="60" w:line="240" w:lineRule="auto"/>
        <w:ind w:left="720"/>
        <w:contextualSpacing/>
        <w:rPr>
          <w:rFonts w:ascii="Arial Narrow" w:eastAsia="Times New Roman" w:hAnsi="Arial Narrow" w:cs="Arial"/>
          <w:b/>
          <w:sz w:val="20"/>
          <w:szCs w:val="20"/>
          <w:lang w:val="it-IT"/>
        </w:rPr>
      </w:pPr>
    </w:p>
    <w:p w:rsidR="00FE2D5D" w:rsidRPr="00FE2D5D" w:rsidRDefault="00FE2D5D" w:rsidP="00FE2D5D">
      <w:pPr>
        <w:tabs>
          <w:tab w:val="left" w:pos="1741"/>
        </w:tabs>
        <w:suppressAutoHyphens/>
        <w:spacing w:after="0" w:line="240" w:lineRule="auto"/>
        <w:ind w:left="284" w:hanging="284"/>
        <w:jc w:val="both"/>
        <w:rPr>
          <w:rFonts w:ascii="Arial Narrow" w:eastAsia="Times New Roman" w:hAnsi="Arial Narrow" w:cs="Arial"/>
          <w:b/>
          <w:sz w:val="24"/>
          <w:szCs w:val="24"/>
          <w:lang w:val="it-IT" w:eastAsia="ar-SA"/>
        </w:rPr>
      </w:pPr>
      <w:r w:rsidRPr="00FE2D5D">
        <w:rPr>
          <w:rFonts w:ascii="Arial Narrow" w:eastAsia="Times New Roman" w:hAnsi="Arial Narrow" w:cs="Arial"/>
          <w:sz w:val="24"/>
          <w:szCs w:val="24"/>
          <w:lang w:val="it-IT" w:eastAsia="ar-SA"/>
        </w:rPr>
        <w:t xml:space="preserve">1. </w:t>
      </w:r>
      <w:r w:rsidRPr="00FE2D5D">
        <w:rPr>
          <w:rFonts w:ascii="Arial Narrow" w:eastAsia="Times New Roman" w:hAnsi="Arial Narrow" w:cs="Arial"/>
          <w:b/>
          <w:sz w:val="24"/>
          <w:szCs w:val="24"/>
          <w:lang w:val="it-IT" w:eastAsia="ar-SA"/>
        </w:rPr>
        <w:t>Titularul cererii de repartizare a unei locuinţe pentru tineri, destinată închirierii, trebuie să fie major, în vârstă de până la 35 de ani la data depunerii cererii şi să poată primi repartiţie pentru locuinţă în cel mult 36 luni de la împlinirea acestei vârste.</w:t>
      </w:r>
    </w:p>
    <w:p w:rsidR="00FE2D5D" w:rsidRPr="00FE2D5D" w:rsidRDefault="00FE2D5D" w:rsidP="00FE2D5D">
      <w:pPr>
        <w:tabs>
          <w:tab w:val="left" w:pos="1741"/>
        </w:tabs>
        <w:suppressAutoHyphens/>
        <w:spacing w:after="0" w:line="240" w:lineRule="auto"/>
        <w:jc w:val="both"/>
        <w:rPr>
          <w:rFonts w:ascii="Arial Narrow" w:eastAsia="Times New Roman" w:hAnsi="Arial Narrow" w:cs="Arial"/>
          <w:sz w:val="24"/>
          <w:szCs w:val="24"/>
          <w:lang w:val="it-IT" w:eastAsia="ar-SA"/>
        </w:rPr>
      </w:pPr>
      <w:r w:rsidRPr="00FE2D5D">
        <w:rPr>
          <w:rFonts w:ascii="Arial Narrow" w:eastAsia="Times New Roman" w:hAnsi="Arial Narrow" w:cs="Arial"/>
          <w:b/>
          <w:sz w:val="24"/>
          <w:szCs w:val="24"/>
          <w:lang w:val="it-IT" w:eastAsia="ar-SA"/>
        </w:rPr>
        <w:t xml:space="preserve">     Cererea de locuinţă se efectuează numai individual şi în nume propriu</w:t>
      </w:r>
      <w:r w:rsidRPr="00FE2D5D">
        <w:rPr>
          <w:rFonts w:ascii="Arial Narrow" w:eastAsia="Times New Roman" w:hAnsi="Arial Narrow" w:cs="Arial"/>
          <w:sz w:val="24"/>
          <w:szCs w:val="24"/>
          <w:lang w:val="it-IT" w:eastAsia="ar-SA"/>
        </w:rPr>
        <w:t>.</w:t>
      </w:r>
    </w:p>
    <w:p w:rsidR="00FE2D5D" w:rsidRPr="00FE2D5D" w:rsidRDefault="00FE2D5D" w:rsidP="00FE2D5D">
      <w:pPr>
        <w:tabs>
          <w:tab w:val="left" w:pos="1741"/>
        </w:tabs>
        <w:suppressAutoHyphens/>
        <w:spacing w:after="0" w:line="240" w:lineRule="auto"/>
        <w:jc w:val="both"/>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jc w:val="both"/>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ind w:left="284" w:hanging="284"/>
        <w:jc w:val="both"/>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 xml:space="preserve">2. </w:t>
      </w:r>
      <w:r w:rsidRPr="00FE2D5D">
        <w:rPr>
          <w:rFonts w:ascii="Arial Narrow" w:eastAsia="Times New Roman" w:hAnsi="Arial Narrow" w:cs="Arial"/>
          <w:b/>
          <w:sz w:val="24"/>
          <w:szCs w:val="24"/>
          <w:lang w:val="it-IT" w:eastAsia="ar-SA"/>
        </w:rPr>
        <w:t>Titularul cererii de locuinţă şi ceilalţi membrii ai familiei acestuia - soţ/soţie, copii şi/sau alte persoane aflate în întreţinerea acestuia - trebuie să nu deţină şi să nu fi deţinut o altă locuinţă în proprietate şi/sau să nu fie beneficiarul unei alte locuinţe cu chirie, proprietate de stat, proprietate a unităţii administrativ - teritoriale sau a unităţii în care îşi desfăşoară activitatea, în municipiul Oradea</w:t>
      </w:r>
      <w:r w:rsidRPr="00FE2D5D">
        <w:rPr>
          <w:rFonts w:ascii="Arial Narrow" w:eastAsia="Times New Roman" w:hAnsi="Arial Narrow" w:cs="Arial"/>
          <w:sz w:val="24"/>
          <w:szCs w:val="24"/>
          <w:lang w:val="it-IT" w:eastAsia="ar-SA"/>
        </w:rPr>
        <w:t>.</w:t>
      </w:r>
    </w:p>
    <w:p w:rsidR="00FE2D5D" w:rsidRPr="00FE2D5D" w:rsidRDefault="00FE2D5D" w:rsidP="00FE2D5D">
      <w:pPr>
        <w:tabs>
          <w:tab w:val="left" w:pos="1741"/>
        </w:tabs>
        <w:suppressAutoHyphens/>
        <w:spacing w:after="0" w:line="240" w:lineRule="auto"/>
        <w:jc w:val="both"/>
        <w:rPr>
          <w:rFonts w:ascii="Arial Narrow" w:eastAsia="Times New Roman" w:hAnsi="Arial Narrow" w:cs="Arial"/>
          <w:sz w:val="24"/>
          <w:szCs w:val="24"/>
          <w:lang w:val="it-IT" w:eastAsia="ar-SA"/>
        </w:rPr>
      </w:pPr>
    </w:p>
    <w:p w:rsidR="00FE2D5D" w:rsidRPr="00FE2D5D" w:rsidRDefault="00FE2D5D" w:rsidP="00FE2D5D">
      <w:pPr>
        <w:autoSpaceDE w:val="0"/>
        <w:autoSpaceDN w:val="0"/>
        <w:adjustRightInd w:val="0"/>
        <w:spacing w:after="0" w:line="240" w:lineRule="auto"/>
        <w:ind w:left="630" w:hanging="630"/>
        <w:jc w:val="both"/>
        <w:rPr>
          <w:rFonts w:ascii="Arial Narrow" w:eastAsia="Times New Roman" w:hAnsi="Arial Narrow" w:cs="Arial"/>
          <w:i/>
          <w:sz w:val="24"/>
          <w:szCs w:val="24"/>
          <w:lang w:val="it-IT" w:eastAsia="ar-SA"/>
        </w:rPr>
      </w:pPr>
      <w:r w:rsidRPr="00FE2D5D">
        <w:rPr>
          <w:rFonts w:ascii="Arial Narrow" w:eastAsia="Times New Roman" w:hAnsi="Arial Narrow" w:cs="Arial"/>
          <w:b/>
          <w:i/>
          <w:sz w:val="24"/>
          <w:szCs w:val="24"/>
          <w:lang w:val="it-IT" w:eastAsia="ar-SA"/>
        </w:rPr>
        <w:t>NOTĂ:</w:t>
      </w:r>
      <w:r w:rsidRPr="00FE2D5D">
        <w:rPr>
          <w:rFonts w:ascii="Arial Narrow" w:eastAsia="Times New Roman" w:hAnsi="Arial Narrow" w:cs="Arial"/>
          <w:i/>
          <w:sz w:val="24"/>
          <w:szCs w:val="24"/>
          <w:lang w:val="it-IT" w:eastAsia="ar-SA"/>
        </w:rPr>
        <w:t xml:space="preserve"> Restricţia referitoare la nedeţinerea unei locuinţe în proprietate nu are în vedere locuinţele înstrăinate în urma unei acţiuni de partaj sau locuinţele trecute în proprietatea statului în mod abuziv şi care nu au fost retrocedate în natură. Restricţia nu se aplică în cazul deţinerii cu chirie a unui spaţiu locativ în cămine de familişti sau nefamilişti, precum şi chiriaşilor din locuinţele preluate abuziv de stat şi care fac obiectul unor solicitări de retrocedare sau care sunt retrocedate către foştii proprietari. Prin cămine de familişti sau nefamilişti se înţelege clădirile dotate cu camere de locuit individuale şi cu dependinţele, dotările şi utilităţile comune. De asemenea, restricţia nu se aplică în situaţia în care titularul cererii de locuinţă şi ceilalţi membrii ai familiei acestuia - soţ/soţie, copii şi/sau alte persoane aflate în întreţinerea acestuia deţin, alături de alte persoane, cote-părţi dintr-o locuinţă, dobândite în condiţiile legii. </w:t>
      </w:r>
    </w:p>
    <w:p w:rsidR="00FE2D5D" w:rsidRPr="00FE2D5D" w:rsidRDefault="00FE2D5D" w:rsidP="00FE2D5D">
      <w:pPr>
        <w:tabs>
          <w:tab w:val="left" w:pos="1741"/>
        </w:tabs>
        <w:suppressAutoHyphens/>
        <w:spacing w:after="0" w:line="240" w:lineRule="auto"/>
        <w:jc w:val="both"/>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jc w:val="both"/>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ind w:left="284" w:hanging="284"/>
        <w:jc w:val="both"/>
        <w:rPr>
          <w:rFonts w:ascii="Arial Narrow" w:eastAsia="Times New Roman" w:hAnsi="Arial Narrow" w:cs="Arial"/>
          <w:b/>
          <w:sz w:val="24"/>
          <w:szCs w:val="24"/>
          <w:lang w:val="it-IT" w:eastAsia="ar-SA"/>
        </w:rPr>
      </w:pPr>
      <w:r w:rsidRPr="00FE2D5D">
        <w:rPr>
          <w:rFonts w:ascii="Arial Narrow" w:eastAsia="Times New Roman" w:hAnsi="Arial Narrow" w:cs="Arial"/>
          <w:b/>
          <w:sz w:val="24"/>
          <w:szCs w:val="24"/>
          <w:lang w:val="it-IT" w:eastAsia="ar-SA"/>
        </w:rPr>
        <w:t>3. Titularul cererii de locuinţă trebuie să îşi desfăşoare activitatea în municipiul Oradea sau în localităţile limitrofe situate în Zona Metropolitană*.</w:t>
      </w:r>
    </w:p>
    <w:p w:rsidR="00FE2D5D" w:rsidRPr="00FE2D5D" w:rsidRDefault="00FE2D5D" w:rsidP="00FE2D5D">
      <w:pPr>
        <w:tabs>
          <w:tab w:val="left" w:pos="1741"/>
        </w:tabs>
        <w:suppressAutoHyphens/>
        <w:spacing w:after="0" w:line="240" w:lineRule="auto"/>
        <w:jc w:val="both"/>
        <w:rPr>
          <w:rFonts w:ascii="Arial Narrow" w:eastAsia="Times New Roman" w:hAnsi="Arial Narrow" w:cs="Arial"/>
          <w:b/>
          <w:sz w:val="24"/>
          <w:szCs w:val="24"/>
          <w:lang w:val="it-IT" w:eastAsia="ar-SA"/>
        </w:rPr>
      </w:pPr>
    </w:p>
    <w:p w:rsidR="00FE2D5D" w:rsidRPr="00FE2D5D" w:rsidRDefault="00FE2D5D" w:rsidP="00FE2D5D">
      <w:pPr>
        <w:tabs>
          <w:tab w:val="left" w:pos="1741"/>
        </w:tabs>
        <w:autoSpaceDE w:val="0"/>
        <w:autoSpaceDN w:val="0"/>
        <w:spacing w:before="120" w:after="60" w:line="240" w:lineRule="auto"/>
        <w:ind w:left="720"/>
        <w:contextualSpacing/>
        <w:jc w:val="both"/>
        <w:rPr>
          <w:rFonts w:ascii="Arial Narrow" w:eastAsia="Times New Roman" w:hAnsi="Arial Narrow" w:cs="Arial"/>
          <w:i/>
          <w:sz w:val="20"/>
          <w:szCs w:val="20"/>
          <w:lang w:val="it-IT"/>
        </w:rPr>
      </w:pPr>
      <w:r w:rsidRPr="00FE2D5D">
        <w:rPr>
          <w:rFonts w:ascii="Arial Narrow" w:eastAsia="Times New Roman" w:hAnsi="Arial Narrow" w:cs="Arial"/>
          <w:i/>
          <w:sz w:val="20"/>
          <w:szCs w:val="20"/>
          <w:lang w:val="it-IT"/>
        </w:rPr>
        <w:t>*prin Zona Metropolitană se înţelege localităţile limitrofe municipiului Oradea, delimitate prin Statutul Zonei Metropolitane.</w:t>
      </w:r>
    </w:p>
    <w:p w:rsidR="00FE2D5D" w:rsidRPr="00FE2D5D" w:rsidRDefault="00FE2D5D" w:rsidP="00FE2D5D">
      <w:pPr>
        <w:tabs>
          <w:tab w:val="left" w:pos="1741"/>
        </w:tabs>
        <w:suppressAutoHyphens/>
        <w:spacing w:after="0" w:line="240" w:lineRule="auto"/>
        <w:ind w:left="709" w:hanging="709"/>
        <w:jc w:val="both"/>
        <w:rPr>
          <w:rFonts w:ascii="Arial Narrow" w:eastAsia="Times New Roman" w:hAnsi="Arial Narrow" w:cs="Arial"/>
          <w:i/>
          <w:sz w:val="24"/>
          <w:szCs w:val="24"/>
          <w:lang w:val="it-IT" w:eastAsia="ar-SA"/>
        </w:rPr>
      </w:pPr>
      <w:r w:rsidRPr="00FE2D5D">
        <w:rPr>
          <w:rFonts w:ascii="Arial Narrow" w:eastAsia="Times New Roman" w:hAnsi="Arial Narrow" w:cs="Arial"/>
          <w:b/>
          <w:i/>
          <w:sz w:val="24"/>
          <w:szCs w:val="24"/>
          <w:lang w:val="it-IT" w:eastAsia="ar-SA"/>
        </w:rPr>
        <w:t>NOT</w:t>
      </w:r>
      <w:r w:rsidRPr="00FE2D5D">
        <w:rPr>
          <w:rFonts w:ascii="Arial Narrow" w:eastAsia="Times New Roman" w:hAnsi="Arial Narrow" w:cs="Arial"/>
          <w:b/>
          <w:i/>
          <w:sz w:val="24"/>
          <w:szCs w:val="24"/>
          <w:lang w:val="ro-RO" w:eastAsia="ar-SA"/>
        </w:rPr>
        <w:t>Ă</w:t>
      </w:r>
      <w:r w:rsidRPr="00FE2D5D">
        <w:rPr>
          <w:rFonts w:ascii="Arial Narrow" w:eastAsia="Times New Roman" w:hAnsi="Arial Narrow" w:cs="Arial"/>
          <w:b/>
          <w:i/>
          <w:sz w:val="24"/>
          <w:szCs w:val="24"/>
          <w:lang w:val="it-IT" w:eastAsia="ar-SA"/>
        </w:rPr>
        <w:t>:</w:t>
      </w:r>
      <w:r w:rsidRPr="00FE2D5D">
        <w:rPr>
          <w:rFonts w:ascii="Arial Narrow" w:eastAsia="Times New Roman" w:hAnsi="Arial Narrow" w:cs="Arial"/>
          <w:i/>
          <w:sz w:val="24"/>
          <w:szCs w:val="24"/>
          <w:lang w:val="it-IT" w:eastAsia="ar-SA"/>
        </w:rPr>
        <w:t xml:space="preserve"> Solicitanţii care îşi desfăşoară activitatea în afara municipiului Oradea (în localităţile limitrofe – zona Metropolitană) trebuie să facă dovada că au domiciliul stabil de cel puţin un an în municipiul Oradea.</w:t>
      </w:r>
    </w:p>
    <w:p w:rsidR="00FE2D5D" w:rsidRPr="00FE2D5D" w:rsidRDefault="00FE2D5D" w:rsidP="00FE2D5D">
      <w:pPr>
        <w:tabs>
          <w:tab w:val="left" w:pos="1741"/>
        </w:tabs>
        <w:suppressAutoHyphens/>
        <w:spacing w:after="0" w:line="240" w:lineRule="auto"/>
        <w:jc w:val="both"/>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jc w:val="both"/>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ind w:left="284" w:hanging="284"/>
        <w:jc w:val="both"/>
        <w:rPr>
          <w:rFonts w:ascii="Arial Narrow" w:eastAsia="Times New Roman" w:hAnsi="Arial Narrow" w:cs="Arial"/>
          <w:b/>
          <w:sz w:val="24"/>
          <w:szCs w:val="24"/>
          <w:lang w:val="it-IT" w:eastAsia="ar-SA"/>
        </w:rPr>
      </w:pPr>
      <w:r w:rsidRPr="00FE2D5D">
        <w:rPr>
          <w:rFonts w:ascii="Arial Narrow" w:eastAsia="Times New Roman" w:hAnsi="Arial Narrow" w:cs="Arial"/>
          <w:sz w:val="24"/>
          <w:szCs w:val="24"/>
          <w:lang w:val="it-IT" w:eastAsia="ar-SA"/>
        </w:rPr>
        <w:t xml:space="preserve">4. </w:t>
      </w:r>
      <w:r w:rsidRPr="00FE2D5D">
        <w:rPr>
          <w:rFonts w:ascii="Arial Narrow" w:eastAsia="Times New Roman" w:hAnsi="Arial Narrow" w:cs="Arial"/>
          <w:b/>
          <w:sz w:val="24"/>
          <w:szCs w:val="24"/>
          <w:lang w:val="it-IT" w:eastAsia="ar-SA"/>
        </w:rPr>
        <w:t>Repartizarea locuinţelor se face în limita fondului disponibil, luându-se în considerare atât locuințele libere din fondul existent, cât şi locuinţele ce urmează a fi finalizate în cadrul unor obiective de investiţii aprobate şi cuprinse în programul de construcţii de locuinţe pentru tineri, destinate închirierii.</w:t>
      </w:r>
    </w:p>
    <w:p w:rsidR="00FE2D5D" w:rsidRPr="00FE2D5D" w:rsidRDefault="00FE2D5D" w:rsidP="00FE2D5D">
      <w:pPr>
        <w:tabs>
          <w:tab w:val="left" w:pos="1741"/>
        </w:tabs>
        <w:suppressAutoHyphens/>
        <w:spacing w:after="0" w:line="240" w:lineRule="auto"/>
        <w:jc w:val="both"/>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ind w:left="709" w:hanging="709"/>
        <w:jc w:val="both"/>
        <w:rPr>
          <w:rFonts w:ascii="Arial Narrow" w:eastAsia="Times New Roman" w:hAnsi="Arial Narrow" w:cs="Arial"/>
          <w:i/>
          <w:sz w:val="24"/>
          <w:szCs w:val="24"/>
          <w:lang w:val="it-IT" w:eastAsia="ar-SA"/>
        </w:rPr>
      </w:pPr>
      <w:r w:rsidRPr="00FE2D5D">
        <w:rPr>
          <w:rFonts w:ascii="Arial Narrow" w:eastAsia="Times New Roman" w:hAnsi="Arial Narrow" w:cs="Arial"/>
          <w:b/>
          <w:i/>
          <w:sz w:val="24"/>
          <w:szCs w:val="24"/>
          <w:lang w:val="it-IT" w:eastAsia="ar-SA"/>
        </w:rPr>
        <w:t>NOTĂ:</w:t>
      </w:r>
      <w:r w:rsidRPr="00FE2D5D">
        <w:rPr>
          <w:rFonts w:ascii="Arial Narrow" w:eastAsia="Times New Roman" w:hAnsi="Arial Narrow" w:cs="Arial"/>
          <w:i/>
          <w:sz w:val="24"/>
          <w:szCs w:val="24"/>
          <w:lang w:val="it-IT" w:eastAsia="ar-SA"/>
        </w:rPr>
        <w:t xml:space="preserve">  Lista de priorități se stabileşte anual. Solicitanții înscrişi în lista de priorități, cu respectarea criteriilor de la pct. 1, 2 şi 3, care nu pot beneficia de repartizarea unei locuinţe în limita fondului disponibil în anul respectiv, pot primi repartiţii în anii următori, în limita fondului disponibil în fiecare an şi în noua</w:t>
      </w:r>
    </w:p>
    <w:p w:rsidR="00FE2D5D" w:rsidRPr="00FE2D5D" w:rsidRDefault="00FE2D5D" w:rsidP="00FE2D5D">
      <w:pPr>
        <w:tabs>
          <w:tab w:val="left" w:pos="1741"/>
        </w:tabs>
        <w:suppressAutoHyphens/>
        <w:spacing w:after="0" w:line="240" w:lineRule="auto"/>
        <w:jc w:val="both"/>
        <w:rPr>
          <w:rFonts w:ascii="Arial Narrow" w:eastAsia="Times New Roman" w:hAnsi="Arial Narrow" w:cs="Arial"/>
          <w:sz w:val="24"/>
          <w:szCs w:val="24"/>
          <w:lang w:val="it-IT" w:eastAsia="ar-SA"/>
        </w:rPr>
      </w:pPr>
    </w:p>
    <w:p w:rsidR="00FE2D5D" w:rsidRPr="00FE2D5D" w:rsidRDefault="00FE2D5D" w:rsidP="00FE2D5D">
      <w:pPr>
        <w:numPr>
          <w:ilvl w:val="0"/>
          <w:numId w:val="1"/>
        </w:numPr>
        <w:tabs>
          <w:tab w:val="left" w:pos="1741"/>
        </w:tabs>
        <w:suppressAutoHyphens/>
        <w:autoSpaceDE w:val="0"/>
        <w:autoSpaceDN w:val="0"/>
        <w:spacing w:before="120" w:after="60" w:line="240" w:lineRule="auto"/>
        <w:contextualSpacing/>
        <w:jc w:val="center"/>
        <w:rPr>
          <w:rFonts w:ascii="Arial Narrow" w:eastAsia="Times New Roman" w:hAnsi="Arial Narrow" w:cs="Arial"/>
          <w:b/>
          <w:sz w:val="24"/>
          <w:szCs w:val="24"/>
          <w:u w:val="single"/>
          <w:lang w:val="it-IT"/>
        </w:rPr>
      </w:pPr>
      <w:r w:rsidRPr="00FE2D5D">
        <w:rPr>
          <w:rFonts w:ascii="Arial Narrow" w:eastAsia="Times New Roman" w:hAnsi="Arial Narrow" w:cs="Arial"/>
          <w:b/>
          <w:sz w:val="24"/>
          <w:szCs w:val="24"/>
          <w:u w:val="single"/>
          <w:lang w:val="it-IT"/>
        </w:rPr>
        <w:lastRenderedPageBreak/>
        <w:t>Criterii de ierarhizare stabilite prin punctaj:</w:t>
      </w:r>
    </w:p>
    <w:p w:rsidR="00FE2D5D" w:rsidRPr="00FE2D5D" w:rsidRDefault="00FE2D5D" w:rsidP="00FE2D5D">
      <w:pPr>
        <w:tabs>
          <w:tab w:val="left" w:pos="1741"/>
        </w:tabs>
        <w:autoSpaceDE w:val="0"/>
        <w:autoSpaceDN w:val="0"/>
        <w:spacing w:before="120" w:after="60" w:line="240" w:lineRule="auto"/>
        <w:ind w:left="720"/>
        <w:contextualSpacing/>
        <w:rPr>
          <w:rFonts w:ascii="Arial Narrow" w:eastAsia="Times New Roman" w:hAnsi="Arial Narrow" w:cs="Arial"/>
          <w:b/>
          <w:sz w:val="20"/>
          <w:szCs w:val="20"/>
          <w:u w:val="single"/>
          <w:lang w:val="it-IT"/>
        </w:rPr>
      </w:pPr>
    </w:p>
    <w:p w:rsidR="00FE2D5D" w:rsidRPr="00FE2D5D" w:rsidRDefault="00FE2D5D" w:rsidP="00FE2D5D">
      <w:pPr>
        <w:tabs>
          <w:tab w:val="left" w:pos="1741"/>
        </w:tabs>
        <w:autoSpaceDE w:val="0"/>
        <w:autoSpaceDN w:val="0"/>
        <w:spacing w:before="120" w:after="60" w:line="240" w:lineRule="auto"/>
        <w:ind w:left="720"/>
        <w:contextualSpacing/>
        <w:rPr>
          <w:rFonts w:ascii="Arial Narrow" w:eastAsia="Times New Roman" w:hAnsi="Arial Narrow" w:cs="Arial"/>
          <w:b/>
          <w:sz w:val="20"/>
          <w:szCs w:val="20"/>
          <w:u w:val="single"/>
          <w:lang w:val="it-IT"/>
        </w:rPr>
      </w:pPr>
    </w:p>
    <w:p w:rsidR="00FE2D5D" w:rsidRPr="00FE2D5D" w:rsidRDefault="00FE2D5D" w:rsidP="00FE2D5D">
      <w:pPr>
        <w:tabs>
          <w:tab w:val="left" w:pos="1741"/>
        </w:tabs>
        <w:autoSpaceDE w:val="0"/>
        <w:autoSpaceDN w:val="0"/>
        <w:spacing w:before="120" w:after="60" w:line="240" w:lineRule="auto"/>
        <w:ind w:left="720"/>
        <w:contextualSpacing/>
        <w:rPr>
          <w:rFonts w:ascii="Arial Narrow" w:eastAsia="Times New Roman" w:hAnsi="Arial Narrow" w:cs="Arial"/>
          <w:b/>
          <w:sz w:val="20"/>
          <w:szCs w:val="20"/>
          <w:u w:val="single"/>
          <w:lang w:val="it-IT"/>
        </w:rPr>
      </w:pPr>
    </w:p>
    <w:p w:rsidR="00FE2D5D" w:rsidRPr="00FE2D5D" w:rsidRDefault="00FE2D5D" w:rsidP="00FE2D5D">
      <w:pPr>
        <w:tabs>
          <w:tab w:val="left" w:pos="1741"/>
        </w:tabs>
        <w:suppressAutoHyphens/>
        <w:spacing w:after="0" w:line="240" w:lineRule="auto"/>
        <w:rPr>
          <w:rFonts w:ascii="Arial Narrow" w:eastAsia="Times New Roman" w:hAnsi="Arial Narrow" w:cs="Arial"/>
          <w:b/>
          <w:sz w:val="24"/>
          <w:szCs w:val="24"/>
          <w:lang w:val="it-IT" w:eastAsia="ar-SA"/>
        </w:rPr>
      </w:pPr>
      <w:r w:rsidRPr="00FE2D5D">
        <w:rPr>
          <w:rFonts w:ascii="Arial Narrow" w:eastAsia="Times New Roman" w:hAnsi="Arial Narrow" w:cs="Arial"/>
          <w:b/>
          <w:sz w:val="24"/>
          <w:szCs w:val="24"/>
          <w:lang w:val="it-IT" w:eastAsia="ar-SA"/>
        </w:rPr>
        <w:t>1. Situaţia locativă actuală</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1.1. Chiriaş în spaţiu din fond locativ privat ....................      10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1.2. Tolerat în spaţiu ............................................                   7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1.3. Suprafaţa locuibilă deţinută (cu chirie, tolerat în spaţiu):</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 mp /locatar sau membru al familiei solicitantului:</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a) mai mare de 15 mp şi până la 18 mp inclusiv ..................  5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b) mai mare de 12 mp şi până la 15 mp inclusiv .................   7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c) 8 mp şi până la 12 mp inclusiv .................................          9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d) mai mică de 8 mp ...............................................              10 pct.</w:t>
      </w:r>
    </w:p>
    <w:p w:rsidR="00FE2D5D" w:rsidRPr="00FE2D5D" w:rsidRDefault="00FE2D5D" w:rsidP="00FE2D5D">
      <w:pPr>
        <w:tabs>
          <w:tab w:val="left" w:pos="1741"/>
        </w:tabs>
        <w:suppressAutoHyphens/>
        <w:spacing w:after="0" w:line="240" w:lineRule="auto"/>
        <w:rPr>
          <w:rFonts w:ascii="Arial Narrow" w:eastAsia="Times New Roman" w:hAnsi="Arial Narrow" w:cs="Arial"/>
          <w:b/>
          <w:i/>
          <w:sz w:val="24"/>
          <w:szCs w:val="24"/>
          <w:lang w:val="it-IT" w:eastAsia="ar-SA"/>
        </w:rPr>
      </w:pPr>
    </w:p>
    <w:p w:rsidR="00FE2D5D" w:rsidRPr="00FE2D5D" w:rsidRDefault="00FE2D5D" w:rsidP="00FE2D5D">
      <w:pPr>
        <w:tabs>
          <w:tab w:val="left" w:pos="1741"/>
        </w:tabs>
        <w:suppressAutoHyphens/>
        <w:spacing w:after="0" w:line="240" w:lineRule="auto"/>
        <w:rPr>
          <w:rFonts w:ascii="Arial Narrow" w:eastAsia="Times New Roman" w:hAnsi="Arial Narrow" w:cs="Arial"/>
          <w:b/>
          <w:i/>
          <w:sz w:val="24"/>
          <w:szCs w:val="24"/>
          <w:lang w:val="it-IT" w:eastAsia="ar-SA"/>
        </w:rPr>
      </w:pPr>
      <w:r w:rsidRPr="00FE2D5D">
        <w:rPr>
          <w:rFonts w:ascii="Arial Narrow" w:eastAsia="Times New Roman" w:hAnsi="Arial Narrow" w:cs="Arial"/>
          <w:b/>
          <w:i/>
          <w:sz w:val="24"/>
          <w:szCs w:val="24"/>
          <w:lang w:val="it-IT" w:eastAsia="ar-SA"/>
        </w:rPr>
        <w:t>NOTĂ:</w:t>
      </w:r>
    </w:p>
    <w:p w:rsidR="00FE2D5D" w:rsidRPr="00FE2D5D" w:rsidRDefault="00FE2D5D" w:rsidP="00FE2D5D">
      <w:pPr>
        <w:tabs>
          <w:tab w:val="left" w:pos="1741"/>
        </w:tabs>
        <w:suppressAutoHyphens/>
        <w:spacing w:after="0" w:line="240" w:lineRule="auto"/>
        <w:jc w:val="both"/>
        <w:rPr>
          <w:rFonts w:ascii="Arial Narrow" w:eastAsia="Times New Roman" w:hAnsi="Arial Narrow" w:cs="Arial"/>
          <w:i/>
          <w:sz w:val="24"/>
          <w:szCs w:val="24"/>
          <w:lang w:val="it-IT" w:eastAsia="ar-SA"/>
        </w:rPr>
      </w:pPr>
      <w:r w:rsidRPr="00FE2D5D">
        <w:rPr>
          <w:rFonts w:ascii="Arial Narrow" w:eastAsia="Times New Roman" w:hAnsi="Arial Narrow" w:cs="Arial"/>
          <w:i/>
          <w:sz w:val="24"/>
          <w:szCs w:val="24"/>
          <w:lang w:val="it-IT" w:eastAsia="ar-SA"/>
        </w:rPr>
        <w:t>În cazul celor toleraţi în spaţiu, toată suprafaţa locativă a imobilului se împarte la numărul total al locatarilor, în care sunt incluşi şi cei care nu fac parte din familia solicitantului de locuinţă, dar care locuiesc în acelaşi imobil. În cazul spaţiilor locative închiriate, suprafaţa locativă deţinută conform contractului de închiriere se împarte numai la numărul membrilor familiei solicitantului de locuinţă. La stabilirea numărului de membri ai familiei solicitantului de locuinţă se va avea în vedere componenţa familiei definită la cap. A pct. 2.</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bookmarkStart w:id="0" w:name="_GoBack"/>
      <w:bookmarkEnd w:id="0"/>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rPr>
          <w:rFonts w:ascii="Arial Narrow" w:eastAsia="Times New Roman" w:hAnsi="Arial Narrow" w:cs="Arial"/>
          <w:b/>
          <w:sz w:val="24"/>
          <w:szCs w:val="24"/>
          <w:lang w:val="it-IT" w:eastAsia="ar-SA"/>
        </w:rPr>
      </w:pPr>
      <w:r w:rsidRPr="00FE2D5D">
        <w:rPr>
          <w:rFonts w:ascii="Arial Narrow" w:eastAsia="Times New Roman" w:hAnsi="Arial Narrow" w:cs="Arial"/>
          <w:b/>
          <w:sz w:val="24"/>
          <w:szCs w:val="24"/>
          <w:lang w:val="it-IT" w:eastAsia="ar-SA"/>
        </w:rPr>
        <w:t>2. Starea civilă actuală</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2.1. Stare civilă:</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a) căsătorit ......................................................                    10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b) necăsătorit ....................................................                    8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2.2. Nr. de persoane în întreţinere:</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a) copii</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 1 copil .........................................................                       2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 2 copii .........................................................                       3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 3 copii .........................................................                       4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 4 copii .........................................................                       5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 &gt; 4 copii ..........................                                                   5 pct. + 1 pct. pentru fiecare copil</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b) alte persoane, indiferent de numărul acestora ..................2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rPr>
          <w:rFonts w:ascii="Arial Narrow" w:eastAsia="Times New Roman" w:hAnsi="Arial Narrow" w:cs="Arial"/>
          <w:b/>
          <w:sz w:val="24"/>
          <w:szCs w:val="24"/>
          <w:lang w:val="it-IT" w:eastAsia="ar-SA"/>
        </w:rPr>
      </w:pPr>
      <w:r w:rsidRPr="00FE2D5D">
        <w:rPr>
          <w:rFonts w:ascii="Arial Narrow" w:eastAsia="Times New Roman" w:hAnsi="Arial Narrow" w:cs="Arial"/>
          <w:b/>
          <w:sz w:val="24"/>
          <w:szCs w:val="24"/>
          <w:lang w:val="it-IT" w:eastAsia="ar-SA"/>
        </w:rPr>
        <w:t>3. Starea de sănătate actuală</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Boala de care suferă solicitantul sau un alt membru al familiei</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sau aflat în întreţinere necesită, potrivit legii, însoţitor sau o</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cameră în plus ....................................................                   2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rPr>
          <w:rFonts w:ascii="Arial Narrow" w:eastAsia="Times New Roman" w:hAnsi="Arial Narrow" w:cs="Arial"/>
          <w:b/>
          <w:sz w:val="24"/>
          <w:szCs w:val="24"/>
          <w:lang w:val="it-IT" w:eastAsia="ar-SA"/>
        </w:rPr>
      </w:pPr>
      <w:r w:rsidRPr="00FE2D5D">
        <w:rPr>
          <w:rFonts w:ascii="Arial Narrow" w:eastAsia="Times New Roman" w:hAnsi="Arial Narrow" w:cs="Arial"/>
          <w:b/>
          <w:sz w:val="24"/>
          <w:szCs w:val="24"/>
          <w:lang w:val="it-IT" w:eastAsia="ar-SA"/>
        </w:rPr>
        <w:t>4. Vechimea cererii solicitantului</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4.1. până la 1 an .................................................                  1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4.2. între 1 şi 2 ani .............................................                    3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4.3. între 2 şi 3 ani .............................................                    6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4.4. între 3 şi 4 ani /............................................                    9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4.5. pentru fiecare an peste 4 ani ................................          4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rPr>
          <w:rFonts w:ascii="Arial Narrow" w:eastAsia="Times New Roman" w:hAnsi="Arial Narrow" w:cs="Arial"/>
          <w:b/>
          <w:sz w:val="24"/>
          <w:szCs w:val="24"/>
          <w:lang w:val="it-IT" w:eastAsia="ar-SA"/>
        </w:rPr>
      </w:pPr>
      <w:r w:rsidRPr="00FE2D5D">
        <w:rPr>
          <w:rFonts w:ascii="Arial Narrow" w:eastAsia="Times New Roman" w:hAnsi="Arial Narrow" w:cs="Arial"/>
          <w:b/>
          <w:sz w:val="24"/>
          <w:szCs w:val="24"/>
          <w:lang w:val="it-IT" w:eastAsia="ar-SA"/>
        </w:rPr>
        <w:t>5. Nivelul de studii şi/sau de pregătire profesională</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5.1. fără studii şi fără pregătire profesională . ..................     5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5.2. cu şcoală generală, fără pregătire profesională şi / sau cu</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 xml:space="preserve">       specializare la locul de muncă ...........                            8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5.3. cu studii medii, fără pregătire profesională şi / sau cu</w:t>
      </w:r>
    </w:p>
    <w:p w:rsidR="00FE2D5D" w:rsidRPr="00FE2D5D" w:rsidRDefault="00FE2D5D" w:rsidP="00FE2D5D">
      <w:pPr>
        <w:tabs>
          <w:tab w:val="left" w:pos="1741"/>
        </w:tabs>
        <w:suppressAutoHyphens/>
        <w:spacing w:after="0" w:line="240" w:lineRule="auto"/>
        <w:ind w:left="426" w:hanging="426"/>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 xml:space="preserve">       specializare la locul de muncă . ................                   10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5.4. cu pregătire profesională cu studii medii sau profesionale</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 xml:space="preserve">       de specialitate şi/sau cu studii superioare </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 xml:space="preserve">       de scurtă durată                                                             13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5.5. cu studii superioare . ........................................             15 pct.</w:t>
      </w:r>
    </w:p>
    <w:p w:rsidR="00FE2D5D" w:rsidRPr="00FE2D5D" w:rsidRDefault="00FE2D5D" w:rsidP="00FE2D5D">
      <w:pPr>
        <w:tabs>
          <w:tab w:val="left" w:pos="1741"/>
        </w:tabs>
        <w:suppressAutoHyphens/>
        <w:spacing w:after="0" w:line="240" w:lineRule="auto"/>
        <w:rPr>
          <w:rFonts w:ascii="Arial Narrow" w:eastAsia="Times New Roman" w:hAnsi="Arial Narrow" w:cs="Arial"/>
          <w:b/>
          <w:i/>
          <w:sz w:val="24"/>
          <w:szCs w:val="24"/>
          <w:lang w:val="it-IT" w:eastAsia="ar-SA"/>
        </w:rPr>
      </w:pPr>
    </w:p>
    <w:p w:rsidR="00FE2D5D" w:rsidRPr="00FE2D5D" w:rsidRDefault="00FE2D5D" w:rsidP="00FE2D5D">
      <w:pPr>
        <w:tabs>
          <w:tab w:val="left" w:pos="1741"/>
        </w:tabs>
        <w:suppressAutoHyphens/>
        <w:spacing w:after="0" w:line="240" w:lineRule="auto"/>
        <w:rPr>
          <w:rFonts w:ascii="Arial Narrow" w:eastAsia="Times New Roman" w:hAnsi="Arial Narrow" w:cs="Arial"/>
          <w:i/>
          <w:sz w:val="24"/>
          <w:szCs w:val="24"/>
          <w:lang w:val="it-IT" w:eastAsia="ar-SA"/>
        </w:rPr>
      </w:pPr>
      <w:r w:rsidRPr="00FE2D5D">
        <w:rPr>
          <w:rFonts w:ascii="Arial Narrow" w:eastAsia="Times New Roman" w:hAnsi="Arial Narrow" w:cs="Arial"/>
          <w:b/>
          <w:i/>
          <w:sz w:val="24"/>
          <w:szCs w:val="24"/>
          <w:lang w:val="it-IT" w:eastAsia="ar-SA"/>
        </w:rPr>
        <w:t>NOTĂ:</w:t>
      </w:r>
      <w:r w:rsidRPr="00FE2D5D">
        <w:rPr>
          <w:rFonts w:ascii="Times New Roman" w:eastAsia="Times New Roman" w:hAnsi="Times New Roman" w:cs="Times New Roman"/>
          <w:i/>
          <w:sz w:val="24"/>
          <w:szCs w:val="24"/>
          <w:lang w:val="en-US" w:eastAsia="ar-SA"/>
        </w:rPr>
        <w:t xml:space="preserve"> </w:t>
      </w:r>
      <w:r w:rsidRPr="00FE2D5D">
        <w:rPr>
          <w:rFonts w:ascii="Arial Narrow" w:eastAsia="Times New Roman" w:hAnsi="Arial Narrow" w:cs="Arial"/>
          <w:i/>
          <w:sz w:val="24"/>
          <w:szCs w:val="24"/>
          <w:lang w:val="it-IT" w:eastAsia="ar-SA"/>
        </w:rPr>
        <w:t>Se va puncta ultimul nivel de studii încheiat şi atestat conform legii.</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rPr>
          <w:rFonts w:ascii="Arial Narrow" w:eastAsia="Times New Roman" w:hAnsi="Arial Narrow" w:cs="Arial"/>
          <w:b/>
          <w:sz w:val="24"/>
          <w:szCs w:val="24"/>
          <w:lang w:val="it-IT" w:eastAsia="ar-SA"/>
        </w:rPr>
      </w:pPr>
      <w:r w:rsidRPr="00FE2D5D">
        <w:rPr>
          <w:rFonts w:ascii="Arial Narrow" w:eastAsia="Times New Roman" w:hAnsi="Arial Narrow" w:cs="Arial"/>
          <w:b/>
          <w:sz w:val="24"/>
          <w:szCs w:val="24"/>
          <w:lang w:val="it-IT" w:eastAsia="ar-SA"/>
        </w:rPr>
        <w:t>6. Situaţii locative sau sociale deosebite</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6.1. tineri proveniţi din case de ocrotire socială şi</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 xml:space="preserve">       care au împlinit 18 ani ......................................           15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6.2. tineri care au adoptat sau adoptă copii ...................... 10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6.3. tineri evacuaţi din case naţionalizate .......................     5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rPr>
          <w:rFonts w:ascii="Arial Narrow" w:eastAsia="Times New Roman" w:hAnsi="Arial Narrow" w:cs="Arial"/>
          <w:b/>
          <w:sz w:val="24"/>
          <w:szCs w:val="24"/>
          <w:lang w:val="it-IT" w:eastAsia="ar-SA"/>
        </w:rPr>
      </w:pPr>
      <w:r w:rsidRPr="00FE2D5D">
        <w:rPr>
          <w:rFonts w:ascii="Arial Narrow" w:eastAsia="Times New Roman" w:hAnsi="Arial Narrow" w:cs="Arial"/>
          <w:b/>
          <w:sz w:val="24"/>
          <w:szCs w:val="24"/>
          <w:lang w:val="it-IT" w:eastAsia="ar-SA"/>
        </w:rPr>
        <w:t>7.  Venitul mediu net lunar/membru de familie:</w:t>
      </w:r>
    </w:p>
    <w:p w:rsidR="00FE2D5D" w:rsidRPr="00FE2D5D" w:rsidRDefault="00FE2D5D" w:rsidP="00FE2D5D">
      <w:pPr>
        <w:tabs>
          <w:tab w:val="left" w:pos="1741"/>
        </w:tabs>
        <w:suppressAutoHyphens/>
        <w:spacing w:after="0" w:line="240" w:lineRule="auto"/>
        <w:rPr>
          <w:rFonts w:ascii="Arial Narrow" w:eastAsia="Times New Roman" w:hAnsi="Arial Narrow" w:cs="Arial"/>
          <w:b/>
          <w:sz w:val="24"/>
          <w:szCs w:val="24"/>
          <w:lang w:val="it-IT" w:eastAsia="ar-SA"/>
        </w:rPr>
      </w:pPr>
      <w:r w:rsidRPr="00FE2D5D">
        <w:rPr>
          <w:rFonts w:ascii="Arial Narrow" w:eastAsia="Times New Roman" w:hAnsi="Arial Narrow" w:cs="Arial"/>
          <w:sz w:val="24"/>
          <w:szCs w:val="24"/>
          <w:lang w:val="it-IT" w:eastAsia="ar-SA"/>
        </w:rPr>
        <w:t xml:space="preserve"> 7.1. mai mic decât salariul minim pe economie ........        15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 xml:space="preserve"> 7.2. între salariul minim pe economie </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r w:rsidRPr="00FE2D5D">
        <w:rPr>
          <w:rFonts w:ascii="Arial Narrow" w:eastAsia="Times New Roman" w:hAnsi="Arial Narrow" w:cs="Arial"/>
          <w:sz w:val="24"/>
          <w:szCs w:val="24"/>
          <w:lang w:val="it-IT" w:eastAsia="ar-SA"/>
        </w:rPr>
        <w:t xml:space="preserve">        ș</w:t>
      </w:r>
      <w:r>
        <w:rPr>
          <w:rFonts w:ascii="Arial Narrow" w:eastAsia="Times New Roman" w:hAnsi="Arial Narrow" w:cs="Arial"/>
          <w:sz w:val="24"/>
          <w:szCs w:val="24"/>
          <w:lang w:val="it-IT" w:eastAsia="ar-SA"/>
        </w:rPr>
        <w:t>i salariul mediu net</w:t>
      </w:r>
      <w:r w:rsidRPr="00FE2D5D">
        <w:rPr>
          <w:rFonts w:ascii="Arial Narrow" w:eastAsia="Times New Roman" w:hAnsi="Arial Narrow" w:cs="Arial"/>
          <w:sz w:val="24"/>
          <w:szCs w:val="24"/>
          <w:lang w:val="it-IT" w:eastAsia="ar-SA"/>
        </w:rPr>
        <w:t xml:space="preserve"> pe economie                      ...... 10 pct.</w:t>
      </w: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rPr>
          <w:rFonts w:ascii="Arial Narrow" w:eastAsia="Times New Roman" w:hAnsi="Arial Narrow" w:cs="Arial"/>
          <w:sz w:val="24"/>
          <w:szCs w:val="24"/>
          <w:lang w:val="it-IT" w:eastAsia="ar-SA"/>
        </w:rPr>
      </w:pPr>
    </w:p>
    <w:p w:rsidR="00FE2D5D" w:rsidRPr="00FE2D5D" w:rsidRDefault="00FE2D5D" w:rsidP="00FE2D5D">
      <w:pPr>
        <w:tabs>
          <w:tab w:val="left" w:pos="1741"/>
        </w:tabs>
        <w:suppressAutoHyphens/>
        <w:spacing w:after="0" w:line="240" w:lineRule="auto"/>
        <w:ind w:left="709" w:hanging="709"/>
        <w:jc w:val="both"/>
        <w:rPr>
          <w:rFonts w:ascii="Arial Narrow" w:eastAsia="Times New Roman" w:hAnsi="Arial Narrow" w:cs="Arial"/>
          <w:b/>
          <w:i/>
          <w:sz w:val="24"/>
          <w:szCs w:val="24"/>
          <w:lang w:val="it-IT" w:eastAsia="ar-SA"/>
        </w:rPr>
      </w:pPr>
      <w:r w:rsidRPr="00FE2D5D">
        <w:rPr>
          <w:rFonts w:ascii="Arial Narrow" w:eastAsia="Times New Roman" w:hAnsi="Arial Narrow" w:cs="Arial"/>
          <w:b/>
          <w:i/>
          <w:sz w:val="24"/>
          <w:szCs w:val="24"/>
          <w:lang w:val="it-IT" w:eastAsia="ar-SA"/>
        </w:rPr>
        <w:t>NOTĂ:</w:t>
      </w:r>
      <w:r w:rsidRPr="00FE2D5D">
        <w:rPr>
          <w:rFonts w:ascii="Arial Narrow" w:eastAsia="Times New Roman" w:hAnsi="Arial Narrow" w:cs="Arial"/>
          <w:i/>
          <w:sz w:val="24"/>
          <w:szCs w:val="24"/>
          <w:lang w:val="it-IT" w:eastAsia="ar-SA"/>
        </w:rPr>
        <w:t xml:space="preserve"> </w:t>
      </w:r>
      <w:r w:rsidRPr="00FE2D5D">
        <w:rPr>
          <w:rFonts w:ascii="Arial Narrow" w:eastAsia="Times New Roman" w:hAnsi="Arial Narrow" w:cs="Arial"/>
          <w:b/>
          <w:i/>
          <w:sz w:val="24"/>
          <w:szCs w:val="24"/>
          <w:lang w:val="it-IT" w:eastAsia="ar-SA"/>
        </w:rPr>
        <w:t xml:space="preserve">Criteriile de ierarhizare stabilite prin punctaj se aplică numai solicitanţilor de locuință care au îndeplinit în totalitate criteriile specificate la lit. A de mai sus. </w:t>
      </w:r>
    </w:p>
    <w:p w:rsidR="00FE2D5D" w:rsidRPr="00FE2D5D" w:rsidRDefault="00FE2D5D" w:rsidP="00FE2D5D">
      <w:pPr>
        <w:tabs>
          <w:tab w:val="left" w:pos="1741"/>
        </w:tabs>
        <w:suppressAutoHyphens/>
        <w:spacing w:after="0" w:line="240" w:lineRule="auto"/>
        <w:jc w:val="both"/>
        <w:rPr>
          <w:rFonts w:ascii="Arial Narrow" w:eastAsia="Times New Roman" w:hAnsi="Arial Narrow" w:cs="Arial"/>
          <w:i/>
          <w:sz w:val="24"/>
          <w:szCs w:val="24"/>
          <w:lang w:val="it-IT" w:eastAsia="ar-SA"/>
        </w:rPr>
      </w:pPr>
    </w:p>
    <w:p w:rsidR="00FE2D5D" w:rsidRPr="00FE2D5D" w:rsidRDefault="00FE2D5D" w:rsidP="00FE2D5D">
      <w:pPr>
        <w:tabs>
          <w:tab w:val="left" w:pos="1741"/>
        </w:tabs>
        <w:suppressAutoHyphens/>
        <w:spacing w:after="0" w:line="240" w:lineRule="auto"/>
        <w:jc w:val="both"/>
        <w:rPr>
          <w:rFonts w:ascii="Arial Narrow" w:eastAsia="Times New Roman" w:hAnsi="Arial Narrow" w:cs="Arial"/>
          <w:i/>
          <w:sz w:val="24"/>
          <w:szCs w:val="24"/>
          <w:lang w:val="it-IT" w:eastAsia="ar-SA"/>
        </w:rPr>
      </w:pPr>
    </w:p>
    <w:p w:rsidR="00FE2D5D" w:rsidRPr="00FE2D5D" w:rsidRDefault="00FE2D5D" w:rsidP="00FE2D5D">
      <w:pPr>
        <w:tabs>
          <w:tab w:val="left" w:pos="1741"/>
        </w:tabs>
        <w:suppressAutoHyphens/>
        <w:spacing w:after="0" w:line="240" w:lineRule="auto"/>
        <w:jc w:val="both"/>
        <w:rPr>
          <w:rFonts w:ascii="Arial Narrow" w:eastAsia="Times New Roman" w:hAnsi="Arial Narrow" w:cs="Arial"/>
          <w:i/>
          <w:sz w:val="24"/>
          <w:szCs w:val="24"/>
          <w:lang w:val="it-IT" w:eastAsia="ar-SA"/>
        </w:rPr>
      </w:pPr>
    </w:p>
    <w:p w:rsidR="00AE58D2" w:rsidRPr="00FE2D5D" w:rsidRDefault="00FE2D5D" w:rsidP="00FE2D5D">
      <w:pPr>
        <w:rPr>
          <w:lang w:val="it-IT"/>
        </w:rPr>
      </w:pPr>
      <w:r w:rsidRPr="00FE2D5D">
        <w:rPr>
          <w:rFonts w:ascii="Arial Narrow" w:eastAsia="Times New Roman" w:hAnsi="Arial Narrow" w:cs="Arial"/>
          <w:i/>
          <w:sz w:val="24"/>
          <w:szCs w:val="24"/>
          <w:lang w:val="it-IT" w:eastAsia="ar-SA"/>
        </w:rPr>
        <w:t>În cazul înregistrării unor punctaje egale, solicitanții vor fi departajați în funcţie de situaţia locativă constatată la data efectivă a repartizării locuinţelor, având prioritate, numai în acest caz, solicitanții a căror situaţie locativă este sau poate deveni, în mod iminent, gravă. Dacă nici acest criteriu nu este suficient, departajarea se poate face în funcţie de vechimea cererii solicitantului, luându-se în considerare data efectivă, a înregistrării cererii (ziua/luna/anul), având prioritate în acest caz, solicitantul a cărui cerere are vechime mai mare. În cazul când departajarea nu se poate efectua nici în baza acestor criterii, au prioritate solicitanții care au punctajul cel mai mare acordat pe baza criteriilor cu caracter de protecţie socială (starea civilă + starea de sănătate  actuală</w:t>
      </w:r>
    </w:p>
    <w:sectPr w:rsidR="00AE58D2" w:rsidRPr="00FE2D5D" w:rsidSect="00FE2D5D">
      <w:pgSz w:w="11906" w:h="16838"/>
      <w:pgMar w:top="1170" w:right="83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32D" w:rsidRDefault="00FE032D" w:rsidP="00FE2D5D">
      <w:pPr>
        <w:spacing w:after="0" w:line="240" w:lineRule="auto"/>
      </w:pPr>
      <w:r>
        <w:separator/>
      </w:r>
    </w:p>
  </w:endnote>
  <w:endnote w:type="continuationSeparator" w:id="0">
    <w:p w:rsidR="00FE032D" w:rsidRDefault="00FE032D" w:rsidP="00FE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32D" w:rsidRDefault="00FE032D" w:rsidP="00FE2D5D">
      <w:pPr>
        <w:spacing w:after="0" w:line="240" w:lineRule="auto"/>
      </w:pPr>
      <w:r>
        <w:separator/>
      </w:r>
    </w:p>
  </w:footnote>
  <w:footnote w:type="continuationSeparator" w:id="0">
    <w:p w:rsidR="00FE032D" w:rsidRDefault="00FE032D" w:rsidP="00FE2D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D2924"/>
    <w:multiLevelType w:val="hybridMultilevel"/>
    <w:tmpl w:val="DC8A50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F20"/>
    <w:rsid w:val="00056F20"/>
    <w:rsid w:val="00AE58D2"/>
    <w:rsid w:val="00FE032D"/>
    <w:rsid w:val="00FE2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D5D"/>
  </w:style>
  <w:style w:type="paragraph" w:styleId="Footer">
    <w:name w:val="footer"/>
    <w:basedOn w:val="Normal"/>
    <w:link w:val="FooterChar"/>
    <w:uiPriority w:val="99"/>
    <w:unhideWhenUsed/>
    <w:rsid w:val="00FE2D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D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D5D"/>
  </w:style>
  <w:style w:type="paragraph" w:styleId="Footer">
    <w:name w:val="footer"/>
    <w:basedOn w:val="Normal"/>
    <w:link w:val="FooterChar"/>
    <w:uiPriority w:val="99"/>
    <w:unhideWhenUsed/>
    <w:rsid w:val="00FE2D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1258</Words>
  <Characters>7171</Characters>
  <Application>Microsoft Office Word</Application>
  <DocSecurity>0</DocSecurity>
  <Lines>59</Lines>
  <Paragraphs>16</Paragraphs>
  <ScaleCrop>false</ScaleCrop>
  <Company/>
  <LinksUpToDate>false</LinksUpToDate>
  <CharactersWithSpaces>8413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Sandru</dc:creator>
  <cp:keywords/>
  <dc:description/>
  <cp:lastModifiedBy>Claudia Sandru</cp:lastModifiedBy>
  <cp:revision>3</cp:revision>
  <dcterms:created xsi:type="dcterms:W3CDTF">2019-02-07T09:40:00Z</dcterms:created>
  <dcterms:modified xsi:type="dcterms:W3CDTF">2019-02-07T09:48:00Z</dcterms:modified>
</cp:coreProperties>
</file>