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D12" w:rsidRPr="00466105" w:rsidRDefault="002D7D12" w:rsidP="002D7D12">
      <w:pPr>
        <w:rPr>
          <w:rFonts w:ascii="Arial Narrow" w:hAnsi="Arial Narrow" w:cs="Arial"/>
          <w:b/>
          <w:lang w:val="ro-RO"/>
        </w:rPr>
      </w:pPr>
      <w:r w:rsidRPr="00466105">
        <w:rPr>
          <w:rFonts w:ascii="Arial Narrow" w:hAnsi="Arial Narrow" w:cs="Arial"/>
          <w:b/>
          <w:lang w:val="ro-RO"/>
        </w:rPr>
        <w:t>ROMÂNIA</w:t>
      </w:r>
    </w:p>
    <w:p w:rsidR="002D7D12" w:rsidRPr="00466105" w:rsidRDefault="002D7D12" w:rsidP="002D7D12">
      <w:pPr>
        <w:rPr>
          <w:rFonts w:ascii="Arial Narrow" w:hAnsi="Arial Narrow" w:cs="Arial"/>
          <w:b/>
          <w:lang w:val="ro-RO"/>
        </w:rPr>
      </w:pPr>
      <w:r w:rsidRPr="00466105">
        <w:rPr>
          <w:rFonts w:ascii="Arial Narrow" w:hAnsi="Arial Narrow" w:cs="Arial"/>
          <w:b/>
          <w:lang w:val="ro-RO"/>
        </w:rPr>
        <w:t>JUDEŢUL BIHOR</w:t>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p>
    <w:p w:rsidR="002D7D12" w:rsidRPr="00466105" w:rsidRDefault="002D7D12" w:rsidP="002D7D12">
      <w:pPr>
        <w:keepNext/>
        <w:outlineLvl w:val="4"/>
        <w:rPr>
          <w:rFonts w:ascii="Arial Narrow" w:hAnsi="Arial Narrow" w:cs="Arial"/>
          <w:b/>
          <w:lang w:val="ro-RO"/>
        </w:rPr>
      </w:pPr>
      <w:r w:rsidRPr="00466105">
        <w:rPr>
          <w:rFonts w:ascii="Arial Narrow" w:hAnsi="Arial Narrow" w:cs="Arial"/>
          <w:b/>
          <w:lang w:val="ro-RO"/>
        </w:rPr>
        <w:t>MUNICIPIUL ORADEA</w:t>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p>
    <w:p w:rsidR="002D7D12" w:rsidRPr="00466105" w:rsidRDefault="002D7D12" w:rsidP="002D7D12">
      <w:pPr>
        <w:keepNext/>
        <w:outlineLvl w:val="4"/>
        <w:rPr>
          <w:rFonts w:ascii="Arial Narrow" w:hAnsi="Arial Narrow" w:cs="Arial"/>
          <w:b/>
          <w:lang w:val="ro-RO"/>
        </w:rPr>
      </w:pPr>
      <w:r w:rsidRPr="00466105">
        <w:rPr>
          <w:rFonts w:ascii="Arial Narrow" w:hAnsi="Arial Narrow" w:cs="Arial"/>
          <w:b/>
          <w:lang w:val="ro-RO"/>
        </w:rPr>
        <w:t>CONSILIUL LOCAL</w:t>
      </w:r>
      <w:r w:rsidRPr="00466105">
        <w:rPr>
          <w:rFonts w:ascii="Arial Narrow" w:hAnsi="Arial Narrow" w:cs="Arial"/>
          <w:b/>
          <w:lang w:val="ro-RO"/>
        </w:rPr>
        <w:tab/>
      </w:r>
      <w:r w:rsidRPr="00466105">
        <w:rPr>
          <w:rFonts w:ascii="Arial Narrow" w:hAnsi="Arial Narrow" w:cs="Arial"/>
          <w:b/>
          <w:lang w:val="ro-RO"/>
        </w:rPr>
        <w:tab/>
      </w:r>
      <w:r w:rsidRPr="00466105">
        <w:rPr>
          <w:rFonts w:ascii="Arial Narrow" w:hAnsi="Arial Narrow" w:cs="Arial"/>
          <w:b/>
          <w:lang w:val="ro-RO"/>
        </w:rPr>
        <w:tab/>
      </w:r>
    </w:p>
    <w:p w:rsidR="00604D22" w:rsidRDefault="00604D22" w:rsidP="002D7D12">
      <w:pPr>
        <w:spacing w:before="240" w:after="60"/>
        <w:jc w:val="center"/>
        <w:outlineLvl w:val="6"/>
        <w:rPr>
          <w:rFonts w:ascii="Arial Narrow" w:hAnsi="Arial Narrow" w:cs="Arial"/>
          <w:b/>
          <w:lang w:val="ro-RO"/>
        </w:rPr>
      </w:pPr>
    </w:p>
    <w:p w:rsidR="002D7D12" w:rsidRPr="00466105" w:rsidRDefault="006321F3" w:rsidP="002D7D12">
      <w:pPr>
        <w:spacing w:before="240" w:after="60"/>
        <w:jc w:val="center"/>
        <w:outlineLvl w:val="6"/>
        <w:rPr>
          <w:rFonts w:ascii="Arial Narrow" w:hAnsi="Arial Narrow" w:cs="Arial"/>
          <w:b/>
          <w:lang w:val="ro-RO"/>
        </w:rPr>
      </w:pPr>
      <w:r>
        <w:rPr>
          <w:rFonts w:ascii="Arial Narrow" w:hAnsi="Arial Narrow" w:cs="Arial"/>
          <w:b/>
          <w:lang w:val="ro-RO"/>
        </w:rPr>
        <w:t xml:space="preserve">P R O I E C T   </w:t>
      </w:r>
      <w:r w:rsidR="002D7D12" w:rsidRPr="00466105">
        <w:rPr>
          <w:rFonts w:ascii="Arial Narrow" w:hAnsi="Arial Narrow" w:cs="Arial"/>
          <w:b/>
          <w:lang w:val="ro-RO"/>
        </w:rPr>
        <w:t>H O T Ă R Â R E</w:t>
      </w:r>
    </w:p>
    <w:p w:rsidR="00473CC5" w:rsidRPr="00473CC5" w:rsidRDefault="00473CC5" w:rsidP="00473CC5">
      <w:pPr>
        <w:pStyle w:val="Heading2"/>
        <w:jc w:val="center"/>
        <w:rPr>
          <w:rFonts w:ascii="Arial Narrow" w:hAnsi="Arial Narrow"/>
          <w:sz w:val="24"/>
        </w:rPr>
      </w:pPr>
      <w:proofErr w:type="gramStart"/>
      <w:r w:rsidRPr="00473CC5">
        <w:rPr>
          <w:rFonts w:ascii="Arial Narrow" w:hAnsi="Arial Narrow"/>
          <w:b/>
          <w:bCs/>
          <w:color w:val="auto"/>
          <w:sz w:val="24"/>
        </w:rPr>
        <w:t>privind</w:t>
      </w:r>
      <w:proofErr w:type="gramEnd"/>
      <w:r w:rsidRPr="00473CC5">
        <w:rPr>
          <w:rFonts w:ascii="Arial Narrow" w:hAnsi="Arial Narrow"/>
          <w:b/>
          <w:bCs/>
          <w:color w:val="auto"/>
          <w:sz w:val="24"/>
        </w:rPr>
        <w:t xml:space="preserve"> stabilirea impozitelor, taxelor și tarifelor locale pentru anul 20</w:t>
      </w:r>
      <w:r w:rsidR="009763B1">
        <w:rPr>
          <w:rFonts w:ascii="Arial Narrow" w:hAnsi="Arial Narrow"/>
          <w:b/>
          <w:bCs/>
          <w:color w:val="auto"/>
          <w:sz w:val="24"/>
        </w:rPr>
        <w:t>20</w:t>
      </w:r>
    </w:p>
    <w:p w:rsidR="00473CC5" w:rsidRPr="00473CC5" w:rsidRDefault="00473CC5" w:rsidP="00473CC5">
      <w:pPr>
        <w:rPr>
          <w:rFonts w:ascii="Arial Narrow" w:hAnsi="Arial Narrow" w:cs="Arial"/>
          <w:b/>
          <w:bCs/>
        </w:rPr>
      </w:pPr>
    </w:p>
    <w:p w:rsidR="00473CC5" w:rsidRPr="00473CC5" w:rsidRDefault="00473CC5" w:rsidP="00473CC5">
      <w:pPr>
        <w:rPr>
          <w:rFonts w:ascii="Arial Narrow" w:hAnsi="Arial Narrow" w:cs="Arial"/>
          <w:b/>
          <w:bCs/>
          <w:sz w:val="16"/>
          <w:szCs w:val="16"/>
        </w:rPr>
      </w:pPr>
    </w:p>
    <w:p w:rsidR="00473CC5" w:rsidRPr="00473CC5" w:rsidRDefault="00473CC5" w:rsidP="00604D22">
      <w:pPr>
        <w:spacing w:line="340" w:lineRule="exact"/>
        <w:ind w:right="90" w:firstLine="900"/>
        <w:jc w:val="both"/>
        <w:rPr>
          <w:rFonts w:ascii="Arial Narrow" w:hAnsi="Arial Narrow" w:cs="Arial"/>
          <w:bCs/>
        </w:rPr>
      </w:pPr>
      <w:r w:rsidRPr="00473CC5">
        <w:rPr>
          <w:rFonts w:ascii="Arial Narrow" w:hAnsi="Arial Narrow" w:cs="Arial"/>
        </w:rPr>
        <w:t xml:space="preserve">Analizând Raportul de specialitate nr. </w:t>
      </w:r>
      <w:r w:rsidRPr="00CB731C">
        <w:rPr>
          <w:rFonts w:ascii="Arial Narrow" w:hAnsi="Arial Narrow" w:cs="Arial"/>
          <w:highlight w:val="black"/>
        </w:rPr>
        <w:t>76499</w:t>
      </w:r>
      <w:r w:rsidRPr="00473CC5">
        <w:rPr>
          <w:rFonts w:ascii="Arial Narrow" w:hAnsi="Arial Narrow" w:cs="Arial"/>
        </w:rPr>
        <w:t xml:space="preserve"> din </w:t>
      </w:r>
      <w:r w:rsidRPr="00CB731C">
        <w:rPr>
          <w:rFonts w:ascii="Arial Narrow" w:hAnsi="Arial Narrow" w:cs="Arial"/>
          <w:highlight w:val="black"/>
        </w:rPr>
        <w:t>14.03.2018</w:t>
      </w:r>
      <w:r w:rsidRPr="00473CC5">
        <w:rPr>
          <w:rFonts w:ascii="Arial Narrow" w:hAnsi="Arial Narrow" w:cs="Arial"/>
        </w:rPr>
        <w:t xml:space="preserve"> întocmit de către Direcţia Economică prin care se propune Consiliului local al municipiului Oradea stabilirea impozitelor, </w:t>
      </w:r>
      <w:r w:rsidRPr="00473CC5">
        <w:rPr>
          <w:rFonts w:ascii="Arial Narrow" w:hAnsi="Arial Narrow" w:cs="Arial"/>
          <w:bCs/>
        </w:rPr>
        <w:t>taxelor și tarifelor locale pentru anul 20</w:t>
      </w:r>
      <w:r w:rsidR="009763B1">
        <w:rPr>
          <w:rFonts w:ascii="Arial Narrow" w:hAnsi="Arial Narrow" w:cs="Arial"/>
          <w:bCs/>
        </w:rPr>
        <w:t>20</w:t>
      </w:r>
      <w:r w:rsidRPr="00473CC5">
        <w:rPr>
          <w:rFonts w:ascii="Arial Narrow" w:hAnsi="Arial Narrow" w:cs="Arial"/>
          <w:bCs/>
        </w:rPr>
        <w:t>,</w:t>
      </w:r>
    </w:p>
    <w:p w:rsidR="00473CC5" w:rsidRPr="00473CC5" w:rsidRDefault="00473CC5" w:rsidP="00604D22">
      <w:pPr>
        <w:spacing w:line="340" w:lineRule="exact"/>
        <w:ind w:firstLine="900"/>
        <w:jc w:val="both"/>
        <w:rPr>
          <w:rFonts w:ascii="Arial Narrow" w:hAnsi="Arial Narrow" w:cs="Arial"/>
        </w:rPr>
      </w:pPr>
      <w:r w:rsidRPr="00473CC5">
        <w:rPr>
          <w:rFonts w:ascii="Arial Narrow" w:hAnsi="Arial Narrow" w:cs="Arial"/>
        </w:rPr>
        <w:t>Având în vedere art. 491, alin. 1 din Legea nr. 227/2015 privind Codul Fiscal, cu modificările și completările ulterioare, care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Administraiei Publice.</w:t>
      </w:r>
    </w:p>
    <w:p w:rsidR="00473CC5" w:rsidRDefault="00473CC5" w:rsidP="00604D22">
      <w:pPr>
        <w:pStyle w:val="BodyTextIndent2"/>
        <w:spacing w:after="0" w:line="340" w:lineRule="exact"/>
        <w:ind w:left="0" w:firstLine="900"/>
        <w:jc w:val="both"/>
        <w:rPr>
          <w:rFonts w:ascii="Arial Narrow" w:hAnsi="Arial Narrow" w:cs="Arial"/>
        </w:rPr>
      </w:pPr>
      <w:r w:rsidRPr="00473CC5">
        <w:rPr>
          <w:rFonts w:ascii="Arial Narrow" w:hAnsi="Arial Narrow" w:cs="Arial"/>
        </w:rPr>
        <w:t xml:space="preserve">Potrivit datelor publicate pe site-ul Ministerului Finanțelor </w:t>
      </w:r>
      <w:r w:rsidRPr="00473CC5">
        <w:rPr>
          <w:rFonts w:ascii="Arial Narrow" w:hAnsi="Arial Narrow" w:cs="Arial"/>
          <w:i/>
        </w:rPr>
        <w:t>”Pentru indexarea impozitelor și taxelor locale aferente anului 20</w:t>
      </w:r>
      <w:r w:rsidR="009763B1">
        <w:rPr>
          <w:rFonts w:ascii="Arial Narrow" w:hAnsi="Arial Narrow" w:cs="Arial"/>
          <w:i/>
        </w:rPr>
        <w:t>20</w:t>
      </w:r>
      <w:r w:rsidRPr="00473CC5">
        <w:rPr>
          <w:rFonts w:ascii="Arial Narrow" w:hAnsi="Arial Narrow" w:cs="Arial"/>
          <w:i/>
        </w:rPr>
        <w:t xml:space="preserve">, consiliile locale vor utiliza rata inflației de </w:t>
      </w:r>
      <w:r w:rsidR="009763B1">
        <w:rPr>
          <w:rFonts w:ascii="Arial Narrow" w:hAnsi="Arial Narrow" w:cs="Arial"/>
          <w:i/>
        </w:rPr>
        <w:t>4,6</w:t>
      </w:r>
      <w:r w:rsidRPr="00473CC5">
        <w:rPr>
          <w:rFonts w:ascii="Arial Narrow" w:hAnsi="Arial Narrow" w:cs="Arial"/>
          <w:i/>
        </w:rPr>
        <w:t>%”</w:t>
      </w:r>
      <w:r w:rsidRPr="00473CC5">
        <w:rPr>
          <w:rFonts w:ascii="Arial Narrow" w:hAnsi="Arial Narrow" w:cs="Arial"/>
        </w:rPr>
        <w:t>.</w:t>
      </w:r>
    </w:p>
    <w:p w:rsidR="00FB0AF4" w:rsidRP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Propunerile de modificare a impozitelor și taxelor pentru anul următor sunt grupate în 2categorii:</w:t>
      </w:r>
    </w:p>
    <w:p w:rsidR="00FB0AF4" w:rsidRP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1. Indexarea cu indicele general al inflațieiCodul Fiscal obligă autoritățile locale să indexe anual impozitele și taxele cu un indeicecomunicat de Ministerul Finanțelor Publice.</w:t>
      </w:r>
    </w:p>
    <w:p w:rsidR="00FB0AF4" w:rsidRP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Inflație pe 2018 aplicată pentru 2020: 4,6%</w:t>
      </w:r>
    </w:p>
    <w:p w:rsidR="00FB0AF4" w:rsidRP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2. Majorări ale taxelor existente sau adoptarea unor noi taxe locale/speciale.</w:t>
      </w:r>
    </w:p>
    <w:p w:rsidR="00FB0AF4" w:rsidRP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Principii urmărite:</w:t>
      </w:r>
    </w:p>
    <w:p w:rsidR="00FB0AF4" w:rsidRP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 Impozitarea echitabilă (egală) a unor situații/bunuri similare</w:t>
      </w:r>
    </w:p>
    <w:p w:rsidR="00FB0AF4" w:rsidRP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 Corectarea unor situații/fenomene prin utilizarea taxelor sau a unor cote adiționale(impozitele și taxe ca parghie fiscală)</w:t>
      </w:r>
    </w:p>
    <w:p w:rsidR="00FB0AF4" w:rsidRDefault="00FB0AF4" w:rsidP="00FB0AF4">
      <w:pPr>
        <w:pStyle w:val="BodyTextIndent2"/>
        <w:spacing w:after="0" w:line="340" w:lineRule="exact"/>
        <w:ind w:left="0" w:firstLine="900"/>
        <w:jc w:val="both"/>
        <w:rPr>
          <w:rFonts w:ascii="Arial Narrow" w:hAnsi="Arial Narrow" w:cs="Arial"/>
        </w:rPr>
      </w:pPr>
      <w:r w:rsidRPr="00FB0AF4">
        <w:rPr>
          <w:rFonts w:ascii="Arial Narrow" w:hAnsi="Arial Narrow" w:cs="Arial"/>
        </w:rPr>
        <w:t>• Colectarea unor fonduri suplimentare pentru susținerea programelor de investiții șiacoperirea pierderii de resurse bugetare gener</w:t>
      </w:r>
      <w:r>
        <w:rPr>
          <w:rFonts w:ascii="Arial Narrow" w:hAnsi="Arial Narrow" w:cs="Arial"/>
        </w:rPr>
        <w:t>ate de modificările legislative.</w:t>
      </w:r>
    </w:p>
    <w:p w:rsidR="00FB0AF4" w:rsidRDefault="00FB0AF4" w:rsidP="00FB0AF4">
      <w:pPr>
        <w:pStyle w:val="BodyTextIndent2"/>
        <w:spacing w:after="0" w:line="340" w:lineRule="exact"/>
        <w:ind w:left="0" w:firstLine="900"/>
        <w:jc w:val="both"/>
        <w:rPr>
          <w:rFonts w:ascii="Arial Narrow" w:hAnsi="Arial Narrow" w:cs="Arial"/>
        </w:rPr>
      </w:pPr>
      <w:r>
        <w:rPr>
          <w:rFonts w:ascii="Arial Narrow" w:hAnsi="Arial Narrow" w:cs="Arial"/>
        </w:rPr>
        <w:t>Având în vedere prevederile legale:</w:t>
      </w:r>
    </w:p>
    <w:p w:rsidR="009763B1" w:rsidRPr="009763B1" w:rsidRDefault="009763B1" w:rsidP="00604D22">
      <w:pPr>
        <w:numPr>
          <w:ilvl w:val="0"/>
          <w:numId w:val="1"/>
        </w:numPr>
        <w:tabs>
          <w:tab w:val="clear" w:pos="720"/>
          <w:tab w:val="num" w:pos="360"/>
          <w:tab w:val="num" w:pos="1134"/>
        </w:tabs>
        <w:spacing w:line="340" w:lineRule="exact"/>
        <w:ind w:left="360" w:firstLine="349"/>
        <w:jc w:val="both"/>
        <w:rPr>
          <w:rFonts w:ascii="Arial Narrow" w:hAnsi="Arial Narrow" w:cs="Arial"/>
        </w:rPr>
      </w:pPr>
      <w:proofErr w:type="gramStart"/>
      <w:r w:rsidRPr="009763B1">
        <w:rPr>
          <w:rFonts w:ascii="Arial Narrow" w:hAnsi="Arial Narrow" w:cs="Arial"/>
        </w:rPr>
        <w:t>art</w:t>
      </w:r>
      <w:proofErr w:type="gramEnd"/>
      <w:r w:rsidRPr="009763B1">
        <w:rPr>
          <w:rFonts w:ascii="Arial Narrow" w:hAnsi="Arial Narrow" w:cs="Arial"/>
        </w:rPr>
        <w:t>. 20 şi art. 30 din Legea nr. 273/2006 privind finanţele publice locale,</w:t>
      </w:r>
    </w:p>
    <w:p w:rsidR="009763B1" w:rsidRPr="009763B1" w:rsidRDefault="009763B1" w:rsidP="00604D22">
      <w:pPr>
        <w:numPr>
          <w:ilvl w:val="0"/>
          <w:numId w:val="1"/>
        </w:numPr>
        <w:tabs>
          <w:tab w:val="clear" w:pos="720"/>
          <w:tab w:val="num" w:pos="360"/>
          <w:tab w:val="num" w:pos="1134"/>
        </w:tabs>
        <w:spacing w:line="340" w:lineRule="exact"/>
        <w:ind w:left="360" w:firstLine="349"/>
        <w:jc w:val="both"/>
        <w:rPr>
          <w:rFonts w:ascii="Arial Narrow" w:hAnsi="Arial Narrow" w:cs="Arial"/>
        </w:rPr>
      </w:pPr>
      <w:r w:rsidRPr="009763B1">
        <w:rPr>
          <w:rFonts w:ascii="Arial Narrow" w:hAnsi="Arial Narrow" w:cs="Arial"/>
        </w:rPr>
        <w:t xml:space="preserve">Titlul IX – Impozite şi taxe locale din Legea nr. 227/2015 privind Codul Fiscal </w:t>
      </w:r>
    </w:p>
    <w:p w:rsidR="009763B1" w:rsidRPr="009763B1" w:rsidRDefault="009763B1" w:rsidP="00604D22">
      <w:pPr>
        <w:numPr>
          <w:ilvl w:val="0"/>
          <w:numId w:val="1"/>
        </w:numPr>
        <w:tabs>
          <w:tab w:val="clear" w:pos="720"/>
          <w:tab w:val="num" w:pos="360"/>
          <w:tab w:val="num" w:pos="1134"/>
        </w:tabs>
        <w:spacing w:line="340" w:lineRule="exact"/>
        <w:ind w:left="360" w:firstLine="349"/>
        <w:jc w:val="both"/>
        <w:rPr>
          <w:rFonts w:ascii="Arial Narrow" w:hAnsi="Arial Narrow" w:cs="Arial"/>
          <w:sz w:val="20"/>
          <w:szCs w:val="20"/>
          <w:lang w:val="it-IT"/>
        </w:rPr>
      </w:pPr>
      <w:r w:rsidRPr="009763B1">
        <w:rPr>
          <w:rFonts w:ascii="Arial Narrow" w:hAnsi="Arial Narrow" w:cs="Arial"/>
        </w:rPr>
        <w:t xml:space="preserve">Legea 207/2015 privind Codul de procedură fiscală </w:t>
      </w:r>
    </w:p>
    <w:p w:rsidR="009763B1" w:rsidRPr="009763B1" w:rsidRDefault="009763B1" w:rsidP="00604D22">
      <w:pPr>
        <w:pStyle w:val="BodyTextIndent2"/>
        <w:spacing w:line="340" w:lineRule="exact"/>
        <w:ind w:firstLine="709"/>
        <w:jc w:val="both"/>
        <w:rPr>
          <w:rFonts w:ascii="Arial Narrow" w:hAnsi="Arial Narrow" w:cs="Arial"/>
        </w:rPr>
      </w:pPr>
      <w:r w:rsidRPr="009763B1">
        <w:rPr>
          <w:rFonts w:ascii="Arial Narrow" w:hAnsi="Arial Narrow" w:cs="Arial"/>
        </w:rPr>
        <w:t>În temeiul art. 129 alin.(1), alin.(2), lit.b) alin.(4), lit.c), alin.(14), art. 136, art. 139 alin.(1), alin.(3), lit.c) și alin.(5) și art. 196 alin.(1), lit.a) din Ordonanța de Urgență a Guvernului nr.57/2019 privind Codul administrativ,</w:t>
      </w:r>
    </w:p>
    <w:p w:rsidR="005E7C12" w:rsidRPr="00466105" w:rsidRDefault="005E7C12" w:rsidP="005E7C12">
      <w:pPr>
        <w:pStyle w:val="Heading6"/>
        <w:spacing w:before="0" w:after="0"/>
        <w:ind w:left="-360"/>
        <w:jc w:val="center"/>
        <w:rPr>
          <w:rFonts w:ascii="Arial Narrow" w:hAnsi="Arial Narrow" w:cs="Arial"/>
          <w:bCs w:val="0"/>
          <w:sz w:val="26"/>
          <w:szCs w:val="26"/>
          <w:lang w:val="ro-RO"/>
        </w:rPr>
      </w:pPr>
      <w:r w:rsidRPr="00466105">
        <w:rPr>
          <w:rFonts w:ascii="Arial Narrow" w:hAnsi="Arial Narrow" w:cs="Arial"/>
          <w:bCs w:val="0"/>
          <w:sz w:val="26"/>
          <w:szCs w:val="26"/>
          <w:lang w:val="ro-RO"/>
        </w:rPr>
        <w:t>CONSILIUL LOCAL AL MUNICIPIULUI ORADEA</w:t>
      </w:r>
    </w:p>
    <w:p w:rsidR="005E7C12" w:rsidRPr="00466105" w:rsidRDefault="005E7C12" w:rsidP="005E7C12">
      <w:pPr>
        <w:ind w:left="-360"/>
        <w:jc w:val="center"/>
        <w:rPr>
          <w:rFonts w:ascii="Arial Narrow" w:hAnsi="Arial Narrow" w:cs="Arial"/>
          <w:b/>
          <w:bCs/>
          <w:sz w:val="26"/>
          <w:szCs w:val="26"/>
          <w:lang w:val="ro-RO"/>
        </w:rPr>
      </w:pPr>
      <w:r w:rsidRPr="00466105">
        <w:rPr>
          <w:rFonts w:ascii="Arial Narrow" w:hAnsi="Arial Narrow" w:cs="Arial"/>
          <w:b/>
          <w:bCs/>
          <w:sz w:val="26"/>
          <w:szCs w:val="26"/>
          <w:lang w:val="ro-RO"/>
        </w:rPr>
        <w:t>Hotărăşte:</w:t>
      </w:r>
    </w:p>
    <w:p w:rsidR="00604D22" w:rsidRPr="00985DA4" w:rsidRDefault="00604D22" w:rsidP="00604D22">
      <w:pPr>
        <w:spacing w:line="340" w:lineRule="exact"/>
        <w:jc w:val="both"/>
        <w:rPr>
          <w:rFonts w:ascii="Arial" w:hAnsi="Arial" w:cs="Arial"/>
          <w:b/>
          <w:bCs/>
        </w:rPr>
      </w:pPr>
    </w:p>
    <w:p w:rsidR="00604D22" w:rsidRPr="00604D22" w:rsidRDefault="00604D22" w:rsidP="00604D22">
      <w:pPr>
        <w:numPr>
          <w:ilvl w:val="0"/>
          <w:numId w:val="2"/>
        </w:numPr>
        <w:spacing w:line="340" w:lineRule="exact"/>
        <w:ind w:left="360" w:right="-694"/>
        <w:jc w:val="both"/>
        <w:rPr>
          <w:rFonts w:ascii="Arial Narrow" w:hAnsi="Arial Narrow" w:cs="Arial"/>
        </w:rPr>
      </w:pPr>
      <w:r w:rsidRPr="00D33076">
        <w:rPr>
          <w:rFonts w:ascii="Arial Narrow" w:hAnsi="Arial Narrow" w:cs="Arial"/>
        </w:rPr>
        <w:t>Se stabilesc impozitele şi taxele locale pentru anul 2019, după cum urmează:</w:t>
      </w:r>
    </w:p>
    <w:p w:rsidR="00604D22" w:rsidRPr="00604D22" w:rsidRDefault="00604D22" w:rsidP="00604D22">
      <w:pPr>
        <w:numPr>
          <w:ilvl w:val="0"/>
          <w:numId w:val="6"/>
        </w:numPr>
        <w:spacing w:line="340" w:lineRule="exact"/>
        <w:ind w:left="426" w:hanging="142"/>
        <w:jc w:val="both"/>
        <w:rPr>
          <w:rFonts w:ascii="Arial Narrow" w:hAnsi="Arial Narrow" w:cs="Arial"/>
          <w:b/>
        </w:rPr>
      </w:pPr>
      <w:r w:rsidRPr="00604D22">
        <w:rPr>
          <w:rFonts w:ascii="Arial Narrow" w:hAnsi="Arial Narrow" w:cs="Arial"/>
          <w:b/>
        </w:rPr>
        <w:t>Impozitul pe clădiri</w:t>
      </w:r>
    </w:p>
    <w:p w:rsidR="00604D22" w:rsidRPr="00604D22" w:rsidRDefault="00604D22" w:rsidP="00604D22">
      <w:pPr>
        <w:spacing w:line="340" w:lineRule="exact"/>
        <w:jc w:val="both"/>
        <w:rPr>
          <w:rFonts w:ascii="Arial Narrow" w:hAnsi="Arial Narrow" w:cs="Arial"/>
        </w:rPr>
      </w:pPr>
      <w:r>
        <w:rPr>
          <w:rFonts w:ascii="Arial Narrow" w:hAnsi="Arial Narrow" w:cs="Arial"/>
        </w:rPr>
        <w:tab/>
      </w:r>
      <w:proofErr w:type="gramStart"/>
      <w:r w:rsidRPr="00604D22">
        <w:rPr>
          <w:rFonts w:ascii="Arial Narrow" w:hAnsi="Arial Narrow" w:cs="Arial"/>
        </w:rPr>
        <w:t>Nivelurile stabilite în sume fixe precum și cuantumul valorilor impozabile sunt prevăzute în</w:t>
      </w:r>
      <w:r w:rsidRPr="00604D22">
        <w:rPr>
          <w:rFonts w:ascii="Arial Narrow" w:hAnsi="Arial Narrow" w:cs="Arial"/>
          <w:i/>
        </w:rPr>
        <w:t xml:space="preserve"> Tabloul cuprinzând impozitele şi taxele locale pentru anul 2020</w:t>
      </w:r>
      <w:r w:rsidRPr="00604D22">
        <w:rPr>
          <w:rFonts w:ascii="Arial Narrow" w:hAnsi="Arial Narrow" w:cs="Arial"/>
        </w:rPr>
        <w:t xml:space="preserve">, constituind </w:t>
      </w:r>
      <w:r w:rsidRPr="00604D22">
        <w:rPr>
          <w:rFonts w:ascii="Arial Narrow" w:hAnsi="Arial Narrow" w:cs="Arial"/>
          <w:b/>
        </w:rPr>
        <w:t>Anexa nr.</w:t>
      </w:r>
      <w:proofErr w:type="gramEnd"/>
      <w:r w:rsidRPr="00604D22">
        <w:rPr>
          <w:rFonts w:ascii="Arial Narrow" w:hAnsi="Arial Narrow" w:cs="Arial"/>
          <w:b/>
        </w:rPr>
        <w:t xml:space="preserve"> 1 – </w:t>
      </w:r>
      <w:proofErr w:type="gramStart"/>
      <w:r w:rsidRPr="00604D22">
        <w:rPr>
          <w:rFonts w:ascii="Arial Narrow" w:hAnsi="Arial Narrow" w:cs="Arial"/>
          <w:b/>
        </w:rPr>
        <w:t>pag</w:t>
      </w:r>
      <w:proofErr w:type="gramEnd"/>
      <w:r w:rsidRPr="00604D22">
        <w:rPr>
          <w:rFonts w:ascii="Arial Narrow" w:hAnsi="Arial Narrow" w:cs="Arial"/>
          <w:b/>
        </w:rPr>
        <w:t>. 1 – 10</w:t>
      </w:r>
      <w:r w:rsidRPr="00604D22">
        <w:rPr>
          <w:rFonts w:ascii="Arial Narrow" w:hAnsi="Arial Narrow" w:cs="Arial"/>
        </w:rPr>
        <w:t xml:space="preserve">, care face parte integrantă din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spacing w:line="340" w:lineRule="exact"/>
        <w:jc w:val="both"/>
        <w:rPr>
          <w:rFonts w:ascii="Arial Narrow" w:hAnsi="Arial Narrow" w:cs="Arial"/>
        </w:rPr>
      </w:pP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lastRenderedPageBreak/>
        <w:t xml:space="preserve">Cota prevăzută la art. 457 alin. (1) </w:t>
      </w:r>
      <w:proofErr w:type="gramStart"/>
      <w:r w:rsidRPr="00604D22">
        <w:rPr>
          <w:rFonts w:ascii="Arial Narrow" w:hAnsi="Arial Narrow" w:cs="Arial"/>
        </w:rPr>
        <w:t>din</w:t>
      </w:r>
      <w:proofErr w:type="gramEnd"/>
      <w:r w:rsidRPr="00604D22">
        <w:rPr>
          <w:rFonts w:ascii="Arial Narrow" w:hAnsi="Arial Narrow" w:cs="Arial"/>
        </w:rPr>
        <w:t xml:space="preserve"> Legea nr. 227/2015 privind Codul fiscal (</w:t>
      </w:r>
      <w:r w:rsidRPr="00604D22">
        <w:rPr>
          <w:rFonts w:ascii="Arial Narrow" w:hAnsi="Arial Narrow" w:cs="Arial"/>
          <w:b/>
        </w:rPr>
        <w:t>impozit/taxa pentru clădirile rezidenţiale şi clădirile – anexă în cazul persoanelor fizice)</w:t>
      </w:r>
      <w:r w:rsidRPr="00604D22">
        <w:rPr>
          <w:rFonts w:ascii="Arial Narrow" w:hAnsi="Arial Narrow" w:cs="Arial"/>
        </w:rPr>
        <w:t xml:space="preserve">, se stabilește la </w:t>
      </w:r>
      <w:r w:rsidRPr="00604D22">
        <w:rPr>
          <w:rFonts w:ascii="Arial Narrow" w:hAnsi="Arial Narrow" w:cs="Arial"/>
          <w:b/>
        </w:rPr>
        <w:t>0,118 %</w:t>
      </w:r>
      <w:r w:rsidRPr="00604D22">
        <w:rPr>
          <w:rFonts w:ascii="Arial Narrow" w:hAnsi="Arial Narrow" w:cs="Arial"/>
        </w:rPr>
        <w:t>;</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t xml:space="preserve">Cota prevăzută la art. 458 alin. (1) </w:t>
      </w:r>
      <w:proofErr w:type="gramStart"/>
      <w:r w:rsidRPr="00604D22">
        <w:rPr>
          <w:rFonts w:ascii="Arial Narrow" w:hAnsi="Arial Narrow" w:cs="Arial"/>
        </w:rPr>
        <w:t>din</w:t>
      </w:r>
      <w:proofErr w:type="gramEnd"/>
      <w:r w:rsidRPr="00604D22">
        <w:rPr>
          <w:rFonts w:ascii="Arial Narrow" w:hAnsi="Arial Narrow" w:cs="Arial"/>
        </w:rPr>
        <w:t xml:space="preserve"> Legea nr. 227/2015 privind Codul fiscal (</w:t>
      </w:r>
      <w:r w:rsidRPr="00604D22">
        <w:rPr>
          <w:rFonts w:ascii="Arial Narrow" w:hAnsi="Arial Narrow" w:cs="Arial"/>
          <w:b/>
        </w:rPr>
        <w:t>impozit/taxa pentru clădirile nerezidenţiale în cazul persoanelor fizice)</w:t>
      </w:r>
      <w:r w:rsidRPr="00604D22">
        <w:rPr>
          <w:rFonts w:ascii="Arial Narrow" w:hAnsi="Arial Narrow" w:cs="Arial"/>
        </w:rPr>
        <w:t>, se aplică diferențiat astfel:</w:t>
      </w:r>
    </w:p>
    <w:p w:rsidR="00604D22" w:rsidRPr="00604D22" w:rsidRDefault="00604D22" w:rsidP="00604D22">
      <w:pPr>
        <w:numPr>
          <w:ilvl w:val="2"/>
          <w:numId w:val="2"/>
        </w:numPr>
        <w:spacing w:line="340" w:lineRule="exact"/>
        <w:ind w:left="851" w:hanging="284"/>
        <w:jc w:val="both"/>
        <w:rPr>
          <w:rFonts w:ascii="Arial Narrow" w:hAnsi="Arial Narrow" w:cs="Arial"/>
        </w:rPr>
      </w:pPr>
      <w:r w:rsidRPr="00604D22">
        <w:rPr>
          <w:rFonts w:ascii="Arial Narrow" w:hAnsi="Arial Narrow" w:cs="Arial"/>
        </w:rPr>
        <w:t xml:space="preserve">Cota generală se menține la </w:t>
      </w:r>
      <w:r w:rsidRPr="00604D22">
        <w:rPr>
          <w:rFonts w:ascii="Arial Narrow" w:hAnsi="Arial Narrow" w:cs="Arial"/>
          <w:b/>
        </w:rPr>
        <w:t xml:space="preserve">0,7 %din valoare impozabilă a clădirii; </w:t>
      </w:r>
    </w:p>
    <w:p w:rsidR="00604D22" w:rsidRPr="00604D22" w:rsidRDefault="00604D22" w:rsidP="00604D22">
      <w:pPr>
        <w:numPr>
          <w:ilvl w:val="2"/>
          <w:numId w:val="2"/>
        </w:numPr>
        <w:spacing w:line="340" w:lineRule="exact"/>
        <w:ind w:left="851" w:hanging="284"/>
        <w:jc w:val="both"/>
        <w:rPr>
          <w:rFonts w:ascii="Arial Narrow" w:hAnsi="Arial Narrow" w:cs="Arial"/>
        </w:rPr>
      </w:pPr>
      <w:r w:rsidRPr="00604D22">
        <w:rPr>
          <w:rFonts w:ascii="Arial Narrow" w:hAnsi="Arial Narrow" w:cs="Arial"/>
        </w:rPr>
        <w:t xml:space="preserve">Prin excepție, impozitul pe clădirile nerezidențiale aflate în proprietatea persoanelor fizice, cota prevăzută la art. 458 alin. (1), se stabilește la </w:t>
      </w:r>
      <w:r w:rsidRPr="00604D22">
        <w:rPr>
          <w:rFonts w:ascii="Arial Narrow" w:hAnsi="Arial Narrow" w:cs="Arial"/>
          <w:b/>
        </w:rPr>
        <w:t xml:space="preserve">0,9 % din valoare impozabilă a clădirii </w:t>
      </w:r>
      <w:r w:rsidRPr="00604D22">
        <w:rPr>
          <w:rFonts w:ascii="Arial Narrow" w:hAnsi="Arial Narrow" w:cs="Arial"/>
        </w:rPr>
        <w:t>dacă:</w:t>
      </w:r>
    </w:p>
    <w:p w:rsidR="00604D22" w:rsidRPr="00604D22" w:rsidRDefault="00604D22" w:rsidP="00604D22">
      <w:pPr>
        <w:numPr>
          <w:ilvl w:val="3"/>
          <w:numId w:val="2"/>
        </w:numPr>
        <w:spacing w:line="340" w:lineRule="exact"/>
        <w:ind w:left="1418" w:hanging="284"/>
        <w:jc w:val="both"/>
        <w:rPr>
          <w:rFonts w:ascii="Arial Narrow" w:hAnsi="Arial Narrow" w:cs="Arial"/>
        </w:rPr>
      </w:pPr>
      <w:proofErr w:type="gramStart"/>
      <w:r w:rsidRPr="00604D22">
        <w:rPr>
          <w:rFonts w:ascii="Arial Narrow" w:hAnsi="Arial Narrow" w:cs="Arial"/>
        </w:rPr>
        <w:t>valoarea</w:t>
      </w:r>
      <w:proofErr w:type="gramEnd"/>
      <w:r w:rsidRPr="00604D22">
        <w:rPr>
          <w:rFonts w:ascii="Arial Narrow" w:hAnsi="Arial Narrow" w:cs="Arial"/>
        </w:rPr>
        <w:t xml:space="preserve"> rezultată dintr-un raport de evaluare întocmit de un evaluator autorizat în ultimii 5 ani anteriori anului de referinţă, este mai mică decât valoarea de impozitare stabilită conform art. 457 din Legea nr 227/2015, </w:t>
      </w:r>
    </w:p>
    <w:p w:rsidR="00604D22" w:rsidRPr="00604D22" w:rsidRDefault="00604D22" w:rsidP="00604D22">
      <w:pPr>
        <w:numPr>
          <w:ilvl w:val="3"/>
          <w:numId w:val="2"/>
        </w:numPr>
        <w:spacing w:line="340" w:lineRule="exact"/>
        <w:ind w:left="1418" w:hanging="284"/>
        <w:jc w:val="both"/>
        <w:rPr>
          <w:rFonts w:ascii="Arial Narrow" w:hAnsi="Arial Narrow" w:cs="Arial"/>
        </w:rPr>
      </w:pPr>
      <w:proofErr w:type="gramStart"/>
      <w:r w:rsidRPr="00604D22">
        <w:rPr>
          <w:rFonts w:ascii="Arial Narrow" w:hAnsi="Arial Narrow" w:cs="Arial"/>
        </w:rPr>
        <w:t>valoarea</w:t>
      </w:r>
      <w:proofErr w:type="gramEnd"/>
      <w:r w:rsidRPr="00604D22">
        <w:rPr>
          <w:rFonts w:ascii="Arial Narrow" w:hAnsi="Arial Narrow" w:cs="Arial"/>
        </w:rPr>
        <w:t xml:space="preserve"> finală a lucrărilor de construcţii, în cazul clădirilor noi, construite în ultimii 5 ani anteriori anului de referinţă, este mai mică decât valoarea de impozitare stabilită conform art. 457 din Legea nr 227/2015,</w:t>
      </w:r>
    </w:p>
    <w:p w:rsidR="00604D22" w:rsidRPr="00604D22" w:rsidRDefault="00604D22" w:rsidP="00604D22">
      <w:pPr>
        <w:numPr>
          <w:ilvl w:val="3"/>
          <w:numId w:val="2"/>
        </w:numPr>
        <w:spacing w:line="340" w:lineRule="exact"/>
        <w:ind w:left="1418" w:hanging="284"/>
        <w:jc w:val="both"/>
        <w:rPr>
          <w:rFonts w:ascii="Arial Narrow" w:hAnsi="Arial Narrow" w:cs="Arial"/>
        </w:rPr>
      </w:pPr>
      <w:r w:rsidRPr="00604D22">
        <w:rPr>
          <w:rFonts w:ascii="Arial Narrow" w:hAnsi="Arial Narrow" w:cs="Arial"/>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t xml:space="preserve">Cota prevăzută la art. 460 alin. (1) </w:t>
      </w:r>
      <w:proofErr w:type="gramStart"/>
      <w:r w:rsidRPr="00604D22">
        <w:rPr>
          <w:rFonts w:ascii="Arial Narrow" w:hAnsi="Arial Narrow" w:cs="Arial"/>
        </w:rPr>
        <w:t>din</w:t>
      </w:r>
      <w:proofErr w:type="gramEnd"/>
      <w:r w:rsidRPr="00604D22">
        <w:rPr>
          <w:rFonts w:ascii="Arial Narrow" w:hAnsi="Arial Narrow" w:cs="Arial"/>
        </w:rPr>
        <w:t xml:space="preserve"> Legea nr. 227/2015 privind Codul fiscal </w:t>
      </w:r>
      <w:r w:rsidRPr="00604D22">
        <w:rPr>
          <w:rFonts w:ascii="Arial Narrow" w:hAnsi="Arial Narrow" w:cs="Arial"/>
          <w:b/>
        </w:rPr>
        <w:t>(impozit/taxa pentru clădirile rezidenţiale în cazul persoanelor juridice),</w:t>
      </w:r>
      <w:r w:rsidRPr="00604D22">
        <w:rPr>
          <w:rFonts w:ascii="Arial Narrow" w:hAnsi="Arial Narrow" w:cs="Arial"/>
        </w:rPr>
        <w:t xml:space="preserve"> se menține la 0,2 %</w:t>
      </w:r>
      <w:r w:rsidRPr="00604D22">
        <w:rPr>
          <w:rFonts w:ascii="Arial Narrow" w:hAnsi="Arial Narrow" w:cs="Arial"/>
          <w:b/>
        </w:rPr>
        <w:t xml:space="preserve"> - </w:t>
      </w:r>
      <w:r w:rsidRPr="00604D22">
        <w:rPr>
          <w:rFonts w:ascii="Arial Narrow" w:hAnsi="Arial Narrow" w:cs="Arial"/>
        </w:rPr>
        <w:t xml:space="preserve">care devine in final </w:t>
      </w:r>
      <w:r w:rsidRPr="00604D22">
        <w:rPr>
          <w:rFonts w:ascii="Arial Narrow" w:hAnsi="Arial Narrow" w:cs="Arial"/>
          <w:b/>
        </w:rPr>
        <w:t>0,3%</w:t>
      </w:r>
      <w:r w:rsidRPr="00604D22">
        <w:rPr>
          <w:rFonts w:ascii="Arial Narrow" w:hAnsi="Arial Narrow" w:cs="Arial"/>
        </w:rPr>
        <w:t xml:space="preserve"> (0,2%+0,1%) prin aplicarea cotei aditionale de 50% in baza art. 489 din Legea 227/2015.</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t xml:space="preserve">Cota prevăzută la art. 460 alin. (2) </w:t>
      </w:r>
      <w:proofErr w:type="gramStart"/>
      <w:r w:rsidRPr="00604D22">
        <w:rPr>
          <w:rFonts w:ascii="Arial Narrow" w:hAnsi="Arial Narrow" w:cs="Arial"/>
        </w:rPr>
        <w:t>din</w:t>
      </w:r>
      <w:proofErr w:type="gramEnd"/>
      <w:r w:rsidRPr="00604D22">
        <w:rPr>
          <w:rFonts w:ascii="Arial Narrow" w:hAnsi="Arial Narrow" w:cs="Arial"/>
        </w:rPr>
        <w:t xml:space="preserve"> Legea nr. 227/2015 privind Codul fiscal </w:t>
      </w:r>
      <w:r w:rsidRPr="00604D22">
        <w:rPr>
          <w:rFonts w:ascii="Arial Narrow" w:hAnsi="Arial Narrow" w:cs="Arial"/>
          <w:b/>
        </w:rPr>
        <w:t>(impozit/taxa pentru clădirile nerezidenţiale în cazul persoanelor juridice</w:t>
      </w:r>
      <w:r w:rsidRPr="00604D22">
        <w:rPr>
          <w:rFonts w:ascii="Arial Narrow" w:hAnsi="Arial Narrow" w:cs="Arial"/>
        </w:rPr>
        <w:t xml:space="preserve">), se menține la </w:t>
      </w:r>
      <w:r w:rsidRPr="00604D22">
        <w:rPr>
          <w:rFonts w:ascii="Arial Narrow" w:hAnsi="Arial Narrow" w:cs="Arial"/>
          <w:b/>
        </w:rPr>
        <w:t xml:space="preserve">1,15 % </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t xml:space="preserve">Cota prevăzută la art. 460 alin. (8) </w:t>
      </w:r>
      <w:proofErr w:type="gramStart"/>
      <w:r w:rsidRPr="00604D22">
        <w:rPr>
          <w:rFonts w:ascii="Arial Narrow" w:hAnsi="Arial Narrow" w:cs="Arial"/>
        </w:rPr>
        <w:t>din</w:t>
      </w:r>
      <w:proofErr w:type="gramEnd"/>
      <w:r w:rsidRPr="00604D22">
        <w:rPr>
          <w:rFonts w:ascii="Arial Narrow" w:hAnsi="Arial Narrow" w:cs="Arial"/>
        </w:rPr>
        <w:t xml:space="preserve"> Legea nr. 227/2015 privind Codul fiscal </w:t>
      </w:r>
      <w:r w:rsidRPr="00604D22">
        <w:rPr>
          <w:rFonts w:ascii="Arial Narrow" w:hAnsi="Arial Narrow" w:cs="Arial"/>
          <w:b/>
        </w:rPr>
        <w:t>(impozit/taxa pentru clădirile a căror valoare impozabilă nu a fost actualizată în ultimii 3 ani anteriori anului de referinţă în cazul persoanelor juridice)</w:t>
      </w:r>
      <w:r w:rsidRPr="00604D22">
        <w:rPr>
          <w:rFonts w:ascii="Arial Narrow" w:hAnsi="Arial Narrow" w:cs="Arial"/>
        </w:rPr>
        <w:t xml:space="preserve">, se menține la 5% - care devine in final </w:t>
      </w:r>
      <w:r w:rsidRPr="00604D22">
        <w:rPr>
          <w:rFonts w:ascii="Arial Narrow" w:hAnsi="Arial Narrow" w:cs="Arial"/>
          <w:b/>
        </w:rPr>
        <w:t>7,5%</w:t>
      </w:r>
      <w:r w:rsidRPr="00604D22">
        <w:rPr>
          <w:rFonts w:ascii="Arial Narrow" w:hAnsi="Arial Narrow" w:cs="Arial"/>
        </w:rPr>
        <w:t xml:space="preserve"> (5%+ 2,5%) prin aplicarea cotei aditionale, de 50% in baza art. 489 din Legea 227/2015.</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b/>
        </w:rPr>
        <w:t xml:space="preserve">Majorarea impozitului pe cladiri pentru imobilele neîngrijite se menține la 500%. </w:t>
      </w:r>
      <w:r w:rsidRPr="00604D22">
        <w:rPr>
          <w:rFonts w:ascii="Arial Narrow" w:hAnsi="Arial Narrow" w:cs="Arial"/>
        </w:rPr>
        <w:t xml:space="preserve">Majorarea se </w:t>
      </w:r>
      <w:proofErr w:type="gramStart"/>
      <w:r w:rsidRPr="00604D22">
        <w:rPr>
          <w:rFonts w:ascii="Arial Narrow" w:hAnsi="Arial Narrow" w:cs="Arial"/>
        </w:rPr>
        <w:t>va</w:t>
      </w:r>
      <w:proofErr w:type="gramEnd"/>
      <w:r w:rsidRPr="00604D22">
        <w:rPr>
          <w:rFonts w:ascii="Arial Narrow" w:hAnsi="Arial Narrow" w:cs="Arial"/>
        </w:rPr>
        <w:t xml:space="preserve"> calcula asupra impozitului pe clădiri, rezultat în urma aplicării cotelor adiționale (acolo unde este cazul).</w:t>
      </w:r>
    </w:p>
    <w:p w:rsidR="00604D22" w:rsidRPr="00BE6A62" w:rsidRDefault="00604D22" w:rsidP="00604D22">
      <w:pPr>
        <w:numPr>
          <w:ilvl w:val="1"/>
          <w:numId w:val="2"/>
        </w:numPr>
        <w:spacing w:line="340" w:lineRule="exact"/>
        <w:ind w:left="284" w:hanging="284"/>
        <w:jc w:val="both"/>
        <w:rPr>
          <w:rFonts w:ascii="Arial Narrow" w:hAnsi="Arial Narrow" w:cs="Arial"/>
        </w:rPr>
      </w:pPr>
      <w:r w:rsidRPr="00BE6A62">
        <w:rPr>
          <w:rFonts w:ascii="Arial Narrow" w:hAnsi="Arial Narrow" w:cs="Arial"/>
        </w:rPr>
        <w:t xml:space="preserve">Majorarea impozitului pe clădiri cu 50%, în cazul spațiilor comerciale din aria teritorială de aplicare descrisă în HCL nr. 827/2017 </w:t>
      </w:r>
      <w:r w:rsidRPr="00BE6A62">
        <w:rPr>
          <w:rFonts w:ascii="Arial Narrow" w:hAnsi="Arial Narrow" w:cs="Arial"/>
          <w:bCs/>
        </w:rPr>
        <w:t>privind aprobarea regulamentului pentru stimularea dezvoltării Centrului Istoric al Municipiului Oradea</w:t>
      </w:r>
      <w:r w:rsidRPr="00BE6A62">
        <w:rPr>
          <w:rFonts w:ascii="Arial Narrow" w:hAnsi="Arial Narrow" w:cs="Arial"/>
        </w:rPr>
        <w:t xml:space="preserve">, în care nu se desfășoară activități economice (neutilizate/închise) mai mult de 30 de zile calendaristice într-un an. Majorarea se aplică începând cu anul următor constatării. </w:t>
      </w:r>
    </w:p>
    <w:p w:rsidR="00604D22" w:rsidRPr="00BE6A62" w:rsidRDefault="00604D22" w:rsidP="00604D22">
      <w:pPr>
        <w:spacing w:line="340" w:lineRule="exact"/>
        <w:ind w:left="284"/>
        <w:jc w:val="both"/>
        <w:rPr>
          <w:rFonts w:ascii="Arial Narrow" w:hAnsi="Arial Narrow" w:cs="Arial"/>
        </w:rPr>
      </w:pPr>
      <w:proofErr w:type="gramStart"/>
      <w:r w:rsidRPr="00BE6A62">
        <w:rPr>
          <w:rFonts w:ascii="Arial Narrow" w:hAnsi="Arial Narrow" w:cs="Arial"/>
        </w:rPr>
        <w:t>În sensul prezentelor reglementări, sunt considerate activități economice strict cele desfășurate în concordanță cu cele înscrise în certificatul ONRC pentru spațiul comercial respectiv.</w:t>
      </w:r>
      <w:proofErr w:type="gramEnd"/>
    </w:p>
    <w:p w:rsidR="00604D22" w:rsidRPr="00BE6A62" w:rsidRDefault="00604D22" w:rsidP="00604D22">
      <w:pPr>
        <w:numPr>
          <w:ilvl w:val="1"/>
          <w:numId w:val="2"/>
        </w:numPr>
        <w:spacing w:line="340" w:lineRule="exact"/>
        <w:ind w:left="284" w:hanging="284"/>
        <w:jc w:val="both"/>
        <w:rPr>
          <w:rFonts w:ascii="Arial Narrow" w:hAnsi="Arial Narrow" w:cs="Arial"/>
        </w:rPr>
      </w:pPr>
      <w:r w:rsidRPr="00BE6A62">
        <w:rPr>
          <w:rFonts w:ascii="Arial Narrow" w:hAnsi="Arial Narrow" w:cs="Arial"/>
          <w:bCs/>
          <w:color w:val="000000"/>
        </w:rPr>
        <w:t>Majorarea impozitului pe clădiri cu 50%,</w:t>
      </w:r>
      <w:r w:rsidRPr="00BE6A62">
        <w:rPr>
          <w:rFonts w:ascii="Arial Narrow" w:hAnsi="Arial Narrow" w:cs="Arial"/>
          <w:color w:val="000000"/>
        </w:rPr>
        <w:t xml:space="preserve">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Pr="00BE6A62">
        <w:rPr>
          <w:rFonts w:ascii="Arial Narrow" w:hAnsi="Arial Narrow" w:cs="Arial"/>
          <w:bCs/>
          <w:color w:val="000000"/>
        </w:rPr>
        <w:t>Majorarea nu se aplica persoanelor fizice si juridice care detin statii de epurare avansata care respecta conditiile de descarcare a apelor epurate in mediul natural (Autorizatie de mediu , Autorizatie de gospodarire a apelor)</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BE6A62">
        <w:rPr>
          <w:rFonts w:ascii="Arial Narrow" w:hAnsi="Arial Narrow" w:cs="Arial"/>
        </w:rPr>
        <w:t>În cazul rezidenților parcurilor industriale din municipiul Oradea, care au aplicat pentru o schema de ajutor de minimis/regional, impozitul pe clădiri se reduce cu50% față</w:t>
      </w:r>
      <w:r w:rsidRPr="00604D22">
        <w:rPr>
          <w:rFonts w:ascii="Arial Narrow" w:hAnsi="Arial Narrow" w:cs="Arial"/>
        </w:rPr>
        <w:t xml:space="preserve"> de nivelul standard.</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t>Majorarea</w:t>
      </w:r>
      <w:r w:rsidR="00BA7890">
        <w:rPr>
          <w:rFonts w:ascii="Arial Narrow" w:hAnsi="Arial Narrow" w:cs="Arial"/>
        </w:rPr>
        <w:t xml:space="preserve">, </w:t>
      </w:r>
      <w:r w:rsidR="00BA7890" w:rsidRPr="00BA7890">
        <w:rPr>
          <w:rFonts w:ascii="Arial Narrow" w:hAnsi="Arial Narrow" w:cs="Arial"/>
          <w:highlight w:val="yellow"/>
        </w:rPr>
        <w:t>începând cu anul 2021,</w:t>
      </w:r>
      <w:r w:rsidRPr="00604D22">
        <w:rPr>
          <w:rFonts w:ascii="Arial Narrow" w:hAnsi="Arial Narrow" w:cs="Arial"/>
        </w:rPr>
        <w:t xml:space="preserve"> </w:t>
      </w:r>
      <w:r w:rsidR="00BA7890">
        <w:rPr>
          <w:rFonts w:ascii="Arial Narrow" w:hAnsi="Arial Narrow" w:cs="Arial"/>
        </w:rPr>
        <w:t xml:space="preserve">a </w:t>
      </w:r>
      <w:r w:rsidRPr="00604D22">
        <w:rPr>
          <w:rFonts w:ascii="Arial Narrow" w:hAnsi="Arial Narrow" w:cs="Arial"/>
        </w:rPr>
        <w:t>impozitului pe clădiri cu 50</w:t>
      </w:r>
      <w:proofErr w:type="gramStart"/>
      <w:r w:rsidRPr="00604D22">
        <w:rPr>
          <w:rFonts w:ascii="Arial Narrow" w:hAnsi="Arial Narrow" w:cs="Arial"/>
        </w:rPr>
        <w:t>%  pentru</w:t>
      </w:r>
      <w:proofErr w:type="gramEnd"/>
      <w:r w:rsidRPr="00604D22">
        <w:rPr>
          <w:rFonts w:ascii="Arial Narrow" w:hAnsi="Arial Narrow" w:cs="Arial"/>
        </w:rPr>
        <w:t xml:space="preserve"> clădirile care sunt racordabile (prin branșamente și racorduri, fără a necesita extinderea rețelei), dar nu detin contracte de furnizare a energiei termice in sistem centralizat sau de furnizare a gazelor naturale. Exceptie: solutii de incalzire pe baza de energie electrica (centrala electrica, pompe de caldura, panouri radiante/fotovoltaice)</w:t>
      </w:r>
      <w:proofErr w:type="gramStart"/>
      <w:r w:rsidRPr="00604D22">
        <w:rPr>
          <w:rFonts w:ascii="Arial Narrow" w:hAnsi="Arial Narrow" w:cs="Arial"/>
        </w:rPr>
        <w:t>,cazane</w:t>
      </w:r>
      <w:proofErr w:type="gramEnd"/>
      <w:r w:rsidRPr="00604D22">
        <w:rPr>
          <w:rFonts w:ascii="Arial Narrow" w:hAnsi="Arial Narrow" w:cs="Arial"/>
        </w:rPr>
        <w:t xml:space="preserve"> pe gaz petrolier lichefiat, soluții de încălzire cu gradredus de poluare. Sunt cuprinse: sobe pe combustibil </w:t>
      </w:r>
      <w:r w:rsidRPr="00604D22">
        <w:rPr>
          <w:rFonts w:ascii="Arial Narrow" w:hAnsi="Arial Narrow" w:cs="Arial"/>
        </w:rPr>
        <w:lastRenderedPageBreak/>
        <w:t>solid, cazane/centrale pe combustibil solid/lichid, instalatii de incalzire pe lemne sau derivate din lemn, etc.</w:t>
      </w: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t xml:space="preserve">Majorarea impozitului pe cladiri cu 50%, pentru construcţiile edificate fără autorizaţie de construire, până la data intrării în legalitate </w:t>
      </w:r>
      <w:proofErr w:type="gramStart"/>
      <w:r w:rsidRPr="00604D22">
        <w:rPr>
          <w:rFonts w:ascii="Arial Narrow" w:hAnsi="Arial Narrow" w:cs="Arial"/>
        </w:rPr>
        <w:t>a</w:t>
      </w:r>
      <w:proofErr w:type="gramEnd"/>
      <w:r w:rsidRPr="00604D22">
        <w:rPr>
          <w:rFonts w:ascii="Arial Narrow" w:hAnsi="Arial Narrow" w:cs="Arial"/>
        </w:rPr>
        <w:t xml:space="preserve"> acestora.</w:t>
      </w:r>
    </w:p>
    <w:p w:rsidR="00604D22" w:rsidRPr="00604D22" w:rsidRDefault="00604D22" w:rsidP="00604D22">
      <w:pPr>
        <w:spacing w:line="340" w:lineRule="exact"/>
        <w:jc w:val="both"/>
        <w:rPr>
          <w:rFonts w:ascii="Arial Narrow" w:hAnsi="Arial Narrow" w:cs="Arial"/>
        </w:rPr>
      </w:pPr>
    </w:p>
    <w:p w:rsidR="00604D22" w:rsidRPr="00604D22" w:rsidRDefault="00604D22" w:rsidP="00604D22">
      <w:pPr>
        <w:numPr>
          <w:ilvl w:val="0"/>
          <w:numId w:val="6"/>
        </w:numPr>
        <w:spacing w:line="340" w:lineRule="exact"/>
        <w:ind w:left="851" w:hanging="567"/>
        <w:jc w:val="both"/>
        <w:rPr>
          <w:rFonts w:ascii="Arial Narrow" w:hAnsi="Arial Narrow" w:cs="Arial"/>
          <w:b/>
        </w:rPr>
      </w:pPr>
      <w:r w:rsidRPr="00604D22">
        <w:rPr>
          <w:rFonts w:ascii="Arial Narrow" w:hAnsi="Arial Narrow" w:cs="Arial"/>
          <w:b/>
        </w:rPr>
        <w:t>Impozitul pe terenuri</w:t>
      </w:r>
    </w:p>
    <w:p w:rsidR="00604D22" w:rsidRPr="00604D22" w:rsidRDefault="00604D22" w:rsidP="00604D22">
      <w:pPr>
        <w:ind w:left="851"/>
        <w:jc w:val="both"/>
        <w:rPr>
          <w:rFonts w:ascii="Arial Narrow" w:hAnsi="Arial Narrow" w:cs="Arial"/>
          <w:b/>
          <w:sz w:val="16"/>
        </w:rPr>
      </w:pPr>
    </w:p>
    <w:p w:rsidR="00604D22" w:rsidRPr="00604D22" w:rsidRDefault="00604D22" w:rsidP="00604D22">
      <w:pPr>
        <w:numPr>
          <w:ilvl w:val="0"/>
          <w:numId w:val="14"/>
        </w:numPr>
        <w:spacing w:line="340" w:lineRule="exact"/>
        <w:ind w:left="284" w:hanging="284"/>
        <w:jc w:val="both"/>
        <w:rPr>
          <w:rFonts w:ascii="Arial Narrow" w:hAnsi="Arial Narrow" w:cs="Arial"/>
        </w:rPr>
      </w:pPr>
      <w:r w:rsidRPr="00604D22">
        <w:rPr>
          <w:rFonts w:ascii="Arial Narrow" w:hAnsi="Arial Narrow" w:cs="Arial"/>
        </w:rPr>
        <w:t>Nivelurile stabilite în sume fixe precum și cuantumul valorilor impozabile sunt prevăzute în</w:t>
      </w:r>
      <w:r w:rsidRPr="00604D22">
        <w:rPr>
          <w:rFonts w:ascii="Arial Narrow" w:hAnsi="Arial Narrow" w:cs="Arial"/>
          <w:i/>
        </w:rPr>
        <w:t xml:space="preserve"> Tabloul cuprinzând impozitele şi taxele locale pentru anul 2019</w:t>
      </w:r>
      <w:r w:rsidRPr="00604D22">
        <w:rPr>
          <w:rFonts w:ascii="Arial Narrow" w:hAnsi="Arial Narrow" w:cs="Arial"/>
        </w:rPr>
        <w:t xml:space="preserve"> constituind </w:t>
      </w:r>
      <w:r w:rsidRPr="00604D22">
        <w:rPr>
          <w:rFonts w:ascii="Arial Narrow" w:hAnsi="Arial Narrow" w:cs="Arial"/>
          <w:b/>
        </w:rPr>
        <w:t>Anexa nr. 1 pag. 11 – 15</w:t>
      </w:r>
      <w:r w:rsidRPr="00604D22">
        <w:rPr>
          <w:rFonts w:ascii="Arial Narrow" w:hAnsi="Arial Narrow" w:cs="Arial"/>
        </w:rPr>
        <w:t xml:space="preserve">, care face parte integrantă din </w:t>
      </w:r>
      <w:r w:rsidR="00BA7890">
        <w:rPr>
          <w:rFonts w:ascii="Arial Narrow" w:hAnsi="Arial Narrow" w:cs="Arial"/>
        </w:rPr>
        <w:t>prezenta hotărâre</w:t>
      </w:r>
      <w:r w:rsidRPr="00604D22">
        <w:rPr>
          <w:rFonts w:ascii="Arial Narrow" w:hAnsi="Arial Narrow" w:cs="Arial"/>
        </w:rPr>
        <w:t>;</w:t>
      </w:r>
    </w:p>
    <w:p w:rsidR="00604D22" w:rsidRPr="00BE6A62" w:rsidRDefault="00604D22" w:rsidP="00604D22">
      <w:pPr>
        <w:numPr>
          <w:ilvl w:val="0"/>
          <w:numId w:val="14"/>
        </w:numPr>
        <w:spacing w:line="340" w:lineRule="exact"/>
        <w:ind w:left="284" w:hanging="284"/>
        <w:jc w:val="both"/>
        <w:rPr>
          <w:rFonts w:ascii="Arial Narrow" w:hAnsi="Arial Narrow" w:cs="Arial"/>
        </w:rPr>
      </w:pPr>
      <w:r w:rsidRPr="00BE6A62">
        <w:rPr>
          <w:rFonts w:ascii="Arial Narrow" w:hAnsi="Arial Narrow" w:cs="Arial"/>
        </w:rPr>
        <w:t>Majorareaimpozitului pe terenurile neîngrijite se menține la 500%.</w:t>
      </w:r>
    </w:p>
    <w:p w:rsidR="00604D22" w:rsidRPr="00BE6A62" w:rsidRDefault="00604D22" w:rsidP="00604D22">
      <w:pPr>
        <w:numPr>
          <w:ilvl w:val="0"/>
          <w:numId w:val="14"/>
        </w:numPr>
        <w:autoSpaceDE w:val="0"/>
        <w:autoSpaceDN w:val="0"/>
        <w:adjustRightInd w:val="0"/>
        <w:spacing w:line="340" w:lineRule="exact"/>
        <w:ind w:left="284" w:hanging="284"/>
        <w:jc w:val="both"/>
        <w:rPr>
          <w:rFonts w:ascii="Arial Narrow" w:hAnsi="Arial Narrow" w:cs="Arial"/>
        </w:rPr>
      </w:pPr>
      <w:r w:rsidRPr="00BE6A62">
        <w:rPr>
          <w:rFonts w:ascii="Arial Narrow" w:hAnsi="Arial Narrow" w:cs="Arial"/>
        </w:rPr>
        <w:t xml:space="preserve">Majorarea cu 50% </w:t>
      </w:r>
      <w:proofErr w:type="gramStart"/>
      <w:r w:rsidRPr="00BE6A62">
        <w:rPr>
          <w:rFonts w:ascii="Arial Narrow" w:hAnsi="Arial Narrow" w:cs="Arial"/>
        </w:rPr>
        <w:t>a</w:t>
      </w:r>
      <w:proofErr w:type="gramEnd"/>
      <w:r w:rsidRPr="00BE6A62">
        <w:rPr>
          <w:rFonts w:ascii="Arial Narrow" w:hAnsi="Arial Narrow" w:cs="Arial"/>
        </w:rPr>
        <w:t xml:space="preserve"> impozitului pe terenul aferent clădirilor din aria teritorială de aplicare descrisă în HCL nr. 827/2017 </w:t>
      </w:r>
      <w:r w:rsidRPr="00BE6A62">
        <w:rPr>
          <w:rFonts w:ascii="Arial Narrow" w:hAnsi="Arial Narrow" w:cs="Arial"/>
          <w:bCs/>
        </w:rPr>
        <w:t>privind aprobarea regulamentului pentru stimularea dezvoltării Centrului Istoric al Municipiului Oradea</w:t>
      </w:r>
      <w:r w:rsidRPr="00BE6A62">
        <w:rPr>
          <w:rFonts w:ascii="Arial Narrow" w:hAnsi="Arial Narrow" w:cs="Arial"/>
        </w:rPr>
        <w:t xml:space="preserve">, unde există spații comerciale în care nu se desfășoară activități economice (neutilizate/închise) mai mult de 30 de zile calendaristice într-un an. Majorarea se aplică începând cu anul următor constatării. </w:t>
      </w:r>
    </w:p>
    <w:p w:rsidR="00604D22" w:rsidRPr="00BE6A62" w:rsidRDefault="00604D22" w:rsidP="00604D22">
      <w:pPr>
        <w:spacing w:line="340" w:lineRule="exact"/>
        <w:ind w:left="284"/>
        <w:jc w:val="both"/>
        <w:rPr>
          <w:rFonts w:ascii="Arial Narrow" w:hAnsi="Arial Narrow" w:cs="Arial"/>
        </w:rPr>
      </w:pPr>
      <w:proofErr w:type="gramStart"/>
      <w:r w:rsidRPr="00BE6A62">
        <w:rPr>
          <w:rFonts w:ascii="Arial Narrow" w:hAnsi="Arial Narrow" w:cs="Arial"/>
        </w:rPr>
        <w:t>În sensul prezentelor reglementări, sunt considerate activități economice strict cele desfășurate în concordanță cu cele înscrise în certificatul ONRC pentru spațiul comercial respectiv.</w:t>
      </w:r>
      <w:proofErr w:type="gramEnd"/>
    </w:p>
    <w:p w:rsidR="00604D22" w:rsidRPr="00BE6A62" w:rsidRDefault="00604D22" w:rsidP="00604D22">
      <w:pPr>
        <w:numPr>
          <w:ilvl w:val="0"/>
          <w:numId w:val="14"/>
        </w:numPr>
        <w:autoSpaceDE w:val="0"/>
        <w:autoSpaceDN w:val="0"/>
        <w:adjustRightInd w:val="0"/>
        <w:spacing w:line="340" w:lineRule="exact"/>
        <w:ind w:left="284" w:hanging="284"/>
        <w:jc w:val="both"/>
        <w:rPr>
          <w:rFonts w:ascii="Arial Narrow" w:hAnsi="Arial Narrow" w:cs="Arial"/>
        </w:rPr>
      </w:pPr>
      <w:r w:rsidRPr="00BE6A62">
        <w:rPr>
          <w:rFonts w:ascii="Arial Narrow" w:hAnsi="Arial Narrow" w:cs="Arial"/>
        </w:rPr>
        <w:t xml:space="preserve">Majorarea cu 50% </w:t>
      </w:r>
      <w:proofErr w:type="gramStart"/>
      <w:r w:rsidRPr="00BE6A62">
        <w:rPr>
          <w:rFonts w:ascii="Arial Narrow" w:hAnsi="Arial Narrow" w:cs="Arial"/>
        </w:rPr>
        <w:t>a</w:t>
      </w:r>
      <w:proofErr w:type="gramEnd"/>
      <w:r w:rsidRPr="00BE6A62">
        <w:rPr>
          <w:rFonts w:ascii="Arial Narrow" w:hAnsi="Arial Narrow" w:cs="Arial"/>
        </w:rPr>
        <w:t xml:space="preserve"> impozitului peterenurile construibile, fără construcții edificate, având front stradal la străzile din Ansamblul urban „Centrul istoric Oradea” conform HCL nr. 827/2017 </w:t>
      </w:r>
      <w:r w:rsidRPr="00BE6A62">
        <w:rPr>
          <w:rFonts w:ascii="Arial Narrow" w:hAnsi="Arial Narrow" w:cs="Arial"/>
          <w:bCs/>
        </w:rPr>
        <w:t>privind aprobarea regulamentului pentru stimularea dezvoltării Centrului Istoric al Municipiului Oradea.</w:t>
      </w:r>
    </w:p>
    <w:p w:rsidR="00604D22" w:rsidRPr="00BE6A62" w:rsidRDefault="00604D22" w:rsidP="00604D22">
      <w:pPr>
        <w:numPr>
          <w:ilvl w:val="0"/>
          <w:numId w:val="14"/>
        </w:numPr>
        <w:autoSpaceDE w:val="0"/>
        <w:autoSpaceDN w:val="0"/>
        <w:adjustRightInd w:val="0"/>
        <w:spacing w:line="340" w:lineRule="exact"/>
        <w:ind w:left="284" w:hanging="284"/>
        <w:jc w:val="both"/>
        <w:rPr>
          <w:rFonts w:ascii="Arial Narrow" w:hAnsi="Arial Narrow" w:cs="Arial"/>
        </w:rPr>
      </w:pPr>
      <w:r w:rsidRPr="00BE6A62">
        <w:rPr>
          <w:rFonts w:ascii="Arial Narrow" w:hAnsi="Arial Narrow" w:cs="Arial"/>
        </w:rPr>
        <w:t xml:space="preserve">Majorarea cu 50% </w:t>
      </w:r>
      <w:proofErr w:type="gramStart"/>
      <w:r w:rsidRPr="00BE6A62">
        <w:rPr>
          <w:rFonts w:ascii="Arial Narrow" w:hAnsi="Arial Narrow" w:cs="Arial"/>
        </w:rPr>
        <w:t>a</w:t>
      </w:r>
      <w:proofErr w:type="gramEnd"/>
      <w:r w:rsidRPr="00BE6A62">
        <w:rPr>
          <w:rFonts w:ascii="Arial Narrow" w:hAnsi="Arial Narrow" w:cs="Arial"/>
        </w:rPr>
        <w:t xml:space="preserve"> impozitului peterenurile construibile, fără construcții edificate, având front stradal pe arterele principale ale orașului.</w:t>
      </w:r>
    </w:p>
    <w:p w:rsidR="00604D22" w:rsidRPr="00604D22" w:rsidRDefault="00604D22" w:rsidP="00604D22">
      <w:pPr>
        <w:numPr>
          <w:ilvl w:val="0"/>
          <w:numId w:val="14"/>
        </w:numPr>
        <w:autoSpaceDE w:val="0"/>
        <w:autoSpaceDN w:val="0"/>
        <w:adjustRightInd w:val="0"/>
        <w:spacing w:line="340" w:lineRule="exact"/>
        <w:ind w:left="284" w:hanging="284"/>
        <w:jc w:val="both"/>
        <w:rPr>
          <w:rFonts w:ascii="Arial Narrow" w:hAnsi="Arial Narrow" w:cs="Arial"/>
        </w:rPr>
      </w:pPr>
      <w:r w:rsidRPr="00BE6A62">
        <w:rPr>
          <w:rFonts w:ascii="Arial Narrow" w:hAnsi="Arial Narrow" w:cs="Arial"/>
        </w:rPr>
        <w:t>În cazul rezidenților parcurilor industriale din municipiul Oradea, care au aplicat pentru o schema de ajutor de minimis/regional, impozitul pe teren se reduce cu50% față de</w:t>
      </w:r>
      <w:r w:rsidRPr="00604D22">
        <w:rPr>
          <w:rFonts w:ascii="Arial Narrow" w:hAnsi="Arial Narrow" w:cs="Arial"/>
        </w:rPr>
        <w:t xml:space="preserve"> nivelul standard.</w:t>
      </w:r>
    </w:p>
    <w:p w:rsidR="00604D22" w:rsidRPr="00604D22" w:rsidRDefault="00604D22" w:rsidP="00604D22">
      <w:pPr>
        <w:autoSpaceDE w:val="0"/>
        <w:autoSpaceDN w:val="0"/>
        <w:adjustRightInd w:val="0"/>
        <w:spacing w:line="340" w:lineRule="exact"/>
        <w:ind w:left="284"/>
        <w:jc w:val="both"/>
        <w:rPr>
          <w:rFonts w:ascii="Arial Narrow" w:hAnsi="Arial Narrow" w:cs="Arial"/>
        </w:rPr>
      </w:pPr>
    </w:p>
    <w:p w:rsidR="00604D22" w:rsidRPr="00604D22" w:rsidRDefault="00604D22" w:rsidP="00604D22">
      <w:pPr>
        <w:numPr>
          <w:ilvl w:val="0"/>
          <w:numId w:val="6"/>
        </w:numPr>
        <w:spacing w:line="340" w:lineRule="exact"/>
        <w:ind w:left="851" w:hanging="567"/>
        <w:jc w:val="both"/>
        <w:rPr>
          <w:rFonts w:ascii="Arial Narrow" w:hAnsi="Arial Narrow" w:cs="Arial"/>
          <w:b/>
        </w:rPr>
      </w:pPr>
      <w:r w:rsidRPr="00604D22">
        <w:rPr>
          <w:rFonts w:ascii="Arial Narrow" w:hAnsi="Arial Narrow" w:cs="Arial"/>
          <w:b/>
        </w:rPr>
        <w:t>Impozitul pe mijloacele de transport</w:t>
      </w:r>
    </w:p>
    <w:p w:rsidR="00604D22" w:rsidRPr="00604D22" w:rsidRDefault="00604D22" w:rsidP="00604D22">
      <w:pPr>
        <w:spacing w:line="340" w:lineRule="exact"/>
        <w:jc w:val="both"/>
        <w:rPr>
          <w:rFonts w:ascii="Arial Narrow" w:hAnsi="Arial Narrow" w:cs="Arial"/>
        </w:rPr>
      </w:pPr>
    </w:p>
    <w:p w:rsidR="00604D22" w:rsidRPr="00604D22" w:rsidRDefault="00604D22" w:rsidP="00604D22">
      <w:pPr>
        <w:spacing w:line="340" w:lineRule="exact"/>
        <w:jc w:val="both"/>
        <w:rPr>
          <w:rFonts w:ascii="Arial Narrow" w:hAnsi="Arial Narrow" w:cs="Arial"/>
        </w:rPr>
      </w:pPr>
      <w:proofErr w:type="gramStart"/>
      <w:r w:rsidRPr="00604D22">
        <w:rPr>
          <w:rFonts w:ascii="Arial Narrow" w:hAnsi="Arial Narrow" w:cs="Arial"/>
        </w:rPr>
        <w:t>Nivelurile stabilite în sume fixe precum și cuantumul valorilor impozabile sunt prevăzute în</w:t>
      </w:r>
      <w:r w:rsidRPr="00604D22">
        <w:rPr>
          <w:rFonts w:ascii="Arial Narrow" w:hAnsi="Arial Narrow" w:cs="Arial"/>
          <w:i/>
        </w:rPr>
        <w:t xml:space="preserve"> Tabloul cuprinzând impozitele şi taxele locale pentru anul 2019</w:t>
      </w:r>
      <w:r w:rsidRPr="00604D22">
        <w:rPr>
          <w:rFonts w:ascii="Arial Narrow" w:hAnsi="Arial Narrow" w:cs="Arial"/>
        </w:rPr>
        <w:t xml:space="preserve">, constituind </w:t>
      </w:r>
      <w:r w:rsidRPr="00604D22">
        <w:rPr>
          <w:rFonts w:ascii="Arial Narrow" w:hAnsi="Arial Narrow" w:cs="Arial"/>
          <w:b/>
        </w:rPr>
        <w:t>Anexa nr.1 pag.</w:t>
      </w:r>
      <w:proofErr w:type="gramEnd"/>
      <w:r w:rsidRPr="00604D22">
        <w:rPr>
          <w:rFonts w:ascii="Arial Narrow" w:hAnsi="Arial Narrow" w:cs="Arial"/>
          <w:b/>
        </w:rPr>
        <w:t xml:space="preserve"> 16 – 22</w:t>
      </w:r>
      <w:r w:rsidRPr="00604D22">
        <w:rPr>
          <w:rFonts w:ascii="Arial Narrow" w:hAnsi="Arial Narrow" w:cs="Arial"/>
        </w:rPr>
        <w:t xml:space="preserve">, care face parte integrantă din </w:t>
      </w:r>
      <w:r w:rsidR="00BA7890">
        <w:rPr>
          <w:rFonts w:ascii="Arial Narrow" w:hAnsi="Arial Narrow" w:cs="Arial"/>
        </w:rPr>
        <w:t>prezenta hotărâre</w:t>
      </w:r>
      <w:r w:rsidRPr="00604D22">
        <w:rPr>
          <w:rFonts w:ascii="Arial Narrow" w:hAnsi="Arial Narrow" w:cs="Arial"/>
        </w:rPr>
        <w:t>;</w:t>
      </w:r>
    </w:p>
    <w:p w:rsidR="00604D22" w:rsidRPr="00BE6A62" w:rsidRDefault="00604D22" w:rsidP="00604D22">
      <w:pPr>
        <w:spacing w:line="340" w:lineRule="exact"/>
        <w:jc w:val="both"/>
        <w:rPr>
          <w:rFonts w:ascii="Arial Narrow" w:hAnsi="Arial Narrow" w:cs="Arial"/>
        </w:rPr>
      </w:pPr>
      <w:proofErr w:type="gramStart"/>
      <w:r w:rsidRPr="00604D22">
        <w:rPr>
          <w:rFonts w:ascii="Arial Narrow" w:hAnsi="Arial Narrow" w:cs="Arial"/>
        </w:rPr>
        <w:t>Cota prevăzută la art.470 alin.</w:t>
      </w:r>
      <w:proofErr w:type="gramEnd"/>
      <w:r w:rsidRPr="00604D22">
        <w:rPr>
          <w:rFonts w:ascii="Arial Narrow" w:hAnsi="Arial Narrow" w:cs="Arial"/>
        </w:rPr>
        <w:t xml:space="preserve"> (3) </w:t>
      </w:r>
      <w:proofErr w:type="gramStart"/>
      <w:r w:rsidRPr="00604D22">
        <w:rPr>
          <w:rFonts w:ascii="Arial Narrow" w:hAnsi="Arial Narrow" w:cs="Arial"/>
        </w:rPr>
        <w:t>din</w:t>
      </w:r>
      <w:proofErr w:type="gramEnd"/>
      <w:r w:rsidRPr="00604D22">
        <w:rPr>
          <w:rFonts w:ascii="Arial Narrow" w:hAnsi="Arial Narrow" w:cs="Arial"/>
        </w:rPr>
        <w:t xml:space="preserve"> Legea </w:t>
      </w:r>
      <w:r w:rsidRPr="00BE6A62">
        <w:rPr>
          <w:rFonts w:ascii="Arial Narrow" w:hAnsi="Arial Narrow" w:cs="Arial"/>
        </w:rPr>
        <w:t xml:space="preserve">nr. 227/2015 (impozitul pentru mijloacele de transport hibride), se menține </w:t>
      </w:r>
      <w:r w:rsidRPr="00BE6A62">
        <w:rPr>
          <w:rFonts w:ascii="Arial Narrow" w:hAnsi="Arial Narrow" w:cs="Arial"/>
          <w:color w:val="000000"/>
        </w:rPr>
        <w:t>la 50 %;</w:t>
      </w:r>
    </w:p>
    <w:p w:rsidR="00604D22" w:rsidRPr="00604D22" w:rsidRDefault="00604D22" w:rsidP="00604D22">
      <w:pPr>
        <w:spacing w:line="340" w:lineRule="exact"/>
        <w:ind w:left="709"/>
        <w:jc w:val="both"/>
        <w:rPr>
          <w:rFonts w:ascii="Arial Narrow" w:hAnsi="Arial Narrow" w:cs="Arial"/>
        </w:rPr>
      </w:pPr>
    </w:p>
    <w:p w:rsidR="00604D22" w:rsidRPr="00604D22" w:rsidRDefault="00604D22" w:rsidP="00604D22">
      <w:pPr>
        <w:numPr>
          <w:ilvl w:val="0"/>
          <w:numId w:val="8"/>
        </w:numPr>
        <w:spacing w:line="340" w:lineRule="exact"/>
        <w:ind w:hanging="436"/>
        <w:jc w:val="both"/>
        <w:rPr>
          <w:rFonts w:ascii="Arial Narrow" w:hAnsi="Arial Narrow" w:cs="Arial"/>
          <w:b/>
          <w:lang w:val="en-GB"/>
        </w:rPr>
      </w:pPr>
      <w:r w:rsidRPr="00604D22">
        <w:rPr>
          <w:rFonts w:ascii="Arial Narrow" w:hAnsi="Arial Narrow" w:cs="Arial"/>
          <w:b/>
        </w:rPr>
        <w:t>Taxa pentru eliberarea certificatelor, avizelor şi autorizaţiilor</w:t>
      </w:r>
    </w:p>
    <w:p w:rsidR="00604D22" w:rsidRPr="00604D22" w:rsidRDefault="00604D22" w:rsidP="00604D22">
      <w:pPr>
        <w:spacing w:line="340" w:lineRule="exact"/>
        <w:jc w:val="both"/>
        <w:rPr>
          <w:rFonts w:ascii="Arial Narrow" w:hAnsi="Arial Narrow" w:cs="Arial"/>
        </w:rPr>
      </w:pPr>
    </w:p>
    <w:p w:rsidR="00604D22" w:rsidRPr="00604D22" w:rsidRDefault="00604D22" w:rsidP="00604D22">
      <w:pPr>
        <w:spacing w:line="340" w:lineRule="exact"/>
        <w:jc w:val="both"/>
        <w:rPr>
          <w:rFonts w:ascii="Arial Narrow" w:hAnsi="Arial Narrow" w:cs="Arial"/>
        </w:rPr>
      </w:pPr>
      <w:proofErr w:type="gramStart"/>
      <w:r w:rsidRPr="00604D22">
        <w:rPr>
          <w:rFonts w:ascii="Arial Narrow" w:hAnsi="Arial Narrow" w:cs="Arial"/>
        </w:rPr>
        <w:t>Nivelurile stabilite în sume fixe precum și cuantumul valorilor impozabile sunt prevăzute în</w:t>
      </w:r>
      <w:r w:rsidRPr="00604D22">
        <w:rPr>
          <w:rFonts w:ascii="Arial Narrow" w:hAnsi="Arial Narrow" w:cs="Arial"/>
          <w:i/>
        </w:rPr>
        <w:t xml:space="preserve"> Tabloul cuprinzând impozitele şi taxele locale pentru anul 2019</w:t>
      </w:r>
      <w:r w:rsidRPr="00604D22">
        <w:rPr>
          <w:rFonts w:ascii="Arial Narrow" w:hAnsi="Arial Narrow" w:cs="Arial"/>
        </w:rPr>
        <w:t xml:space="preserve">, constituind </w:t>
      </w:r>
      <w:r w:rsidRPr="00604D22">
        <w:rPr>
          <w:rFonts w:ascii="Arial Narrow" w:hAnsi="Arial Narrow" w:cs="Arial"/>
          <w:b/>
        </w:rPr>
        <w:t>Anexa nr.1 pag.</w:t>
      </w:r>
      <w:proofErr w:type="gramEnd"/>
      <w:r w:rsidRPr="00604D22">
        <w:rPr>
          <w:rFonts w:ascii="Arial Narrow" w:hAnsi="Arial Narrow" w:cs="Arial"/>
          <w:b/>
        </w:rPr>
        <w:t xml:space="preserve"> 22 – 26</w:t>
      </w:r>
      <w:r w:rsidRPr="00604D22">
        <w:rPr>
          <w:rFonts w:ascii="Arial Narrow" w:hAnsi="Arial Narrow" w:cs="Arial"/>
        </w:rPr>
        <w:t xml:space="preserve">, care face parte integrantă din </w:t>
      </w:r>
      <w:r w:rsidR="00BA7890">
        <w:rPr>
          <w:rFonts w:ascii="Arial Narrow" w:hAnsi="Arial Narrow" w:cs="Arial"/>
        </w:rPr>
        <w:t xml:space="preserve">prezenta </w:t>
      </w:r>
      <w:proofErr w:type="gramStart"/>
      <w:r w:rsidR="00BA7890">
        <w:rPr>
          <w:rFonts w:ascii="Arial Narrow" w:hAnsi="Arial Narrow" w:cs="Arial"/>
        </w:rPr>
        <w:t>hotărâre</w:t>
      </w:r>
      <w:r w:rsidRPr="00604D22">
        <w:rPr>
          <w:rFonts w:ascii="Arial Narrow" w:hAnsi="Arial Narrow" w:cs="Arial"/>
        </w:rPr>
        <w:t>.;</w:t>
      </w:r>
      <w:proofErr w:type="gramEnd"/>
    </w:p>
    <w:p w:rsidR="00604D22" w:rsidRPr="00604D22" w:rsidRDefault="00604D22" w:rsidP="00604D22">
      <w:pPr>
        <w:pStyle w:val="ListParagraph"/>
        <w:spacing w:line="340" w:lineRule="exact"/>
        <w:rPr>
          <w:rFonts w:ascii="Arial Narrow" w:hAnsi="Arial Narrow" w:cs="Arial"/>
          <w:b/>
        </w:rPr>
      </w:pPr>
    </w:p>
    <w:p w:rsidR="00604D22" w:rsidRPr="00604D22" w:rsidRDefault="00604D22" w:rsidP="00604D22">
      <w:pPr>
        <w:numPr>
          <w:ilvl w:val="0"/>
          <w:numId w:val="8"/>
        </w:numPr>
        <w:spacing w:line="340" w:lineRule="exact"/>
        <w:ind w:hanging="436"/>
        <w:jc w:val="both"/>
        <w:rPr>
          <w:rFonts w:ascii="Arial Narrow" w:hAnsi="Arial Narrow" w:cs="Arial"/>
          <w:b/>
          <w:lang w:val="en-GB"/>
        </w:rPr>
      </w:pPr>
      <w:r w:rsidRPr="00604D22">
        <w:rPr>
          <w:rFonts w:ascii="Arial Narrow" w:hAnsi="Arial Narrow" w:cs="Arial"/>
          <w:b/>
        </w:rPr>
        <w:t>Taxa pentru folosirea mijloacelor de reclama şi publicitate</w:t>
      </w:r>
    </w:p>
    <w:p w:rsidR="00604D22" w:rsidRPr="00604D22" w:rsidRDefault="00604D22" w:rsidP="00604D22">
      <w:pPr>
        <w:spacing w:line="340" w:lineRule="exact"/>
        <w:ind w:left="720"/>
        <w:jc w:val="both"/>
        <w:rPr>
          <w:rFonts w:ascii="Arial Narrow" w:hAnsi="Arial Narrow" w:cs="Arial"/>
          <w:b/>
          <w:lang w:val="en-GB"/>
        </w:rPr>
      </w:pPr>
    </w:p>
    <w:p w:rsidR="00604D22" w:rsidRPr="00604D22" w:rsidRDefault="00604D22" w:rsidP="00604D22">
      <w:pPr>
        <w:spacing w:line="340" w:lineRule="exact"/>
        <w:jc w:val="both"/>
        <w:rPr>
          <w:rFonts w:ascii="Arial Narrow" w:hAnsi="Arial Narrow" w:cs="Arial"/>
        </w:rPr>
      </w:pPr>
      <w:proofErr w:type="gramStart"/>
      <w:r w:rsidRPr="00604D22">
        <w:rPr>
          <w:rFonts w:ascii="Arial Narrow" w:hAnsi="Arial Narrow" w:cs="Arial"/>
        </w:rPr>
        <w:t>Nivelurile stabilite în sume fixe precum și cuantumul valorilor impozabile sunt prevăzute în</w:t>
      </w:r>
      <w:r w:rsidRPr="00604D22">
        <w:rPr>
          <w:rFonts w:ascii="Arial Narrow" w:hAnsi="Arial Narrow" w:cs="Arial"/>
          <w:i/>
        </w:rPr>
        <w:t xml:space="preserve"> Tabloul cuprinzând impozitele şi taxele locale pentru anul 2019</w:t>
      </w:r>
      <w:r w:rsidRPr="00604D22">
        <w:rPr>
          <w:rFonts w:ascii="Arial Narrow" w:hAnsi="Arial Narrow" w:cs="Arial"/>
        </w:rPr>
        <w:t xml:space="preserve">, constituind </w:t>
      </w:r>
      <w:r w:rsidRPr="00604D22">
        <w:rPr>
          <w:rFonts w:ascii="Arial Narrow" w:hAnsi="Arial Narrow" w:cs="Arial"/>
          <w:b/>
        </w:rPr>
        <w:t>Anexa nr.1 pag.</w:t>
      </w:r>
      <w:proofErr w:type="gramEnd"/>
      <w:r w:rsidRPr="00604D22">
        <w:rPr>
          <w:rFonts w:ascii="Arial Narrow" w:hAnsi="Arial Narrow" w:cs="Arial"/>
          <w:b/>
        </w:rPr>
        <w:t xml:space="preserve"> 27</w:t>
      </w:r>
      <w:r w:rsidRPr="00604D22">
        <w:rPr>
          <w:rFonts w:ascii="Arial Narrow" w:hAnsi="Arial Narrow" w:cs="Arial"/>
        </w:rPr>
        <w:t xml:space="preserve">, care face parte integrantă din </w:t>
      </w:r>
      <w:r w:rsidR="00BA7890">
        <w:rPr>
          <w:rFonts w:ascii="Arial Narrow" w:hAnsi="Arial Narrow" w:cs="Arial"/>
        </w:rPr>
        <w:t xml:space="preserve">prezenta </w:t>
      </w:r>
      <w:proofErr w:type="gramStart"/>
      <w:r w:rsidR="00BA7890">
        <w:rPr>
          <w:rFonts w:ascii="Arial Narrow" w:hAnsi="Arial Narrow" w:cs="Arial"/>
        </w:rPr>
        <w:t>hotărâre</w:t>
      </w:r>
      <w:r w:rsidRPr="00604D22">
        <w:rPr>
          <w:rFonts w:ascii="Arial Narrow" w:hAnsi="Arial Narrow" w:cs="Arial"/>
        </w:rPr>
        <w:t>.;</w:t>
      </w:r>
      <w:proofErr w:type="gramEnd"/>
    </w:p>
    <w:p w:rsidR="00604D22" w:rsidRPr="00604D22" w:rsidRDefault="00604D22" w:rsidP="00604D22">
      <w:pPr>
        <w:spacing w:line="340" w:lineRule="exact"/>
        <w:jc w:val="both"/>
        <w:rPr>
          <w:rFonts w:ascii="Arial Narrow" w:hAnsi="Arial Narrow" w:cs="Arial"/>
          <w:b/>
          <w:lang w:val="en-GB"/>
        </w:rPr>
      </w:pPr>
    </w:p>
    <w:p w:rsidR="00604D22" w:rsidRPr="00604D22" w:rsidRDefault="00604D22" w:rsidP="00604D22">
      <w:pPr>
        <w:spacing w:line="340" w:lineRule="exact"/>
        <w:jc w:val="both"/>
        <w:rPr>
          <w:rFonts w:ascii="Arial Narrow" w:hAnsi="Arial Narrow" w:cs="Arial"/>
        </w:rPr>
      </w:pPr>
      <w:proofErr w:type="gramStart"/>
      <w:r w:rsidRPr="00604D22">
        <w:rPr>
          <w:rFonts w:ascii="Arial Narrow" w:hAnsi="Arial Narrow" w:cs="Arial"/>
        </w:rPr>
        <w:lastRenderedPageBreak/>
        <w:t>Cota prevăzută la art.477 alin.</w:t>
      </w:r>
      <w:proofErr w:type="gramEnd"/>
      <w:r w:rsidRPr="00604D22">
        <w:rPr>
          <w:rFonts w:ascii="Arial Narrow" w:hAnsi="Arial Narrow" w:cs="Arial"/>
        </w:rPr>
        <w:t xml:space="preserve"> (5) </w:t>
      </w:r>
      <w:proofErr w:type="gramStart"/>
      <w:r w:rsidRPr="00604D22">
        <w:rPr>
          <w:rFonts w:ascii="Arial Narrow" w:hAnsi="Arial Narrow" w:cs="Arial"/>
        </w:rPr>
        <w:t>din</w:t>
      </w:r>
      <w:proofErr w:type="gramEnd"/>
      <w:r w:rsidRPr="00604D22">
        <w:rPr>
          <w:rFonts w:ascii="Arial Narrow" w:hAnsi="Arial Narrow" w:cs="Arial"/>
        </w:rPr>
        <w:t xml:space="preserve"> Legea nr. 227/</w:t>
      </w:r>
      <w:r w:rsidRPr="00BE6A62">
        <w:rPr>
          <w:rFonts w:ascii="Arial Narrow" w:hAnsi="Arial Narrow" w:cs="Arial"/>
        </w:rPr>
        <w:t>2015 (taxa pentru serviciile de reclamă şi publicitate), se menține la 3%</w:t>
      </w:r>
      <w:r w:rsidRPr="00BE6A62">
        <w:rPr>
          <w:rFonts w:ascii="Arial Narrow" w:hAnsi="Arial Narrow" w:cs="Arial"/>
          <w:sz w:val="26"/>
          <w:szCs w:val="26"/>
          <w:shd w:val="clear" w:color="auto" w:fill="FFFFFF"/>
        </w:rPr>
        <w:t>,</w:t>
      </w:r>
      <w:r w:rsidRPr="00BE6A62">
        <w:rPr>
          <w:rFonts w:ascii="Arial Narrow" w:hAnsi="Arial Narrow" w:cs="Arial"/>
          <w:shd w:val="clear" w:color="auto" w:fill="FFFFFF"/>
        </w:rPr>
        <w:t xml:space="preserve"> aplicată</w:t>
      </w:r>
      <w:r w:rsidRPr="00604D22">
        <w:rPr>
          <w:rFonts w:ascii="Arial Narrow" w:hAnsi="Arial Narrow" w:cs="Arial"/>
          <w:shd w:val="clear" w:color="auto" w:fill="FFFFFF"/>
        </w:rPr>
        <w:t xml:space="preserve"> la valoarea serviciilor</w:t>
      </w:r>
      <w:r w:rsidRPr="00604D22">
        <w:rPr>
          <w:rFonts w:ascii="Arial Narrow" w:hAnsi="Arial Narrow" w:cs="Arial"/>
        </w:rPr>
        <w:t xml:space="preserve"> de reclamă şi publicitate – exclusiv TVA; </w:t>
      </w:r>
    </w:p>
    <w:p w:rsidR="00604D22" w:rsidRPr="00604D22" w:rsidRDefault="00604D22" w:rsidP="00604D22">
      <w:pPr>
        <w:spacing w:line="340" w:lineRule="exact"/>
        <w:jc w:val="both"/>
        <w:rPr>
          <w:rFonts w:ascii="Arial Narrow" w:hAnsi="Arial Narrow" w:cs="Arial"/>
          <w:b/>
        </w:rPr>
      </w:pPr>
    </w:p>
    <w:p w:rsidR="00604D22" w:rsidRPr="00604D22" w:rsidRDefault="00604D22" w:rsidP="00604D22">
      <w:pPr>
        <w:numPr>
          <w:ilvl w:val="0"/>
          <w:numId w:val="8"/>
        </w:numPr>
        <w:spacing w:line="340" w:lineRule="exact"/>
        <w:jc w:val="both"/>
        <w:rPr>
          <w:rFonts w:ascii="Arial Narrow" w:hAnsi="Arial Narrow" w:cs="Arial"/>
          <w:b/>
        </w:rPr>
      </w:pPr>
      <w:r w:rsidRPr="00604D22">
        <w:rPr>
          <w:rFonts w:ascii="Arial Narrow" w:hAnsi="Arial Narrow" w:cs="Arial"/>
          <w:b/>
        </w:rPr>
        <w:t>Impozitul pe spectacole</w:t>
      </w:r>
    </w:p>
    <w:p w:rsidR="00604D22" w:rsidRPr="00604D22" w:rsidRDefault="00604D22" w:rsidP="00604D22">
      <w:pPr>
        <w:spacing w:line="340" w:lineRule="exact"/>
        <w:jc w:val="both"/>
        <w:rPr>
          <w:rFonts w:ascii="Arial Narrow" w:hAnsi="Arial Narrow" w:cs="Arial"/>
        </w:rPr>
      </w:pPr>
    </w:p>
    <w:p w:rsidR="00604D22" w:rsidRPr="00604D22" w:rsidRDefault="00604D22" w:rsidP="00604D22">
      <w:pPr>
        <w:spacing w:line="340" w:lineRule="exact"/>
        <w:jc w:val="both"/>
        <w:rPr>
          <w:rFonts w:ascii="Arial Narrow" w:hAnsi="Arial Narrow" w:cs="Arial"/>
        </w:rPr>
      </w:pPr>
      <w:proofErr w:type="gramStart"/>
      <w:r w:rsidRPr="00604D22">
        <w:rPr>
          <w:rFonts w:ascii="Arial Narrow" w:hAnsi="Arial Narrow" w:cs="Arial"/>
        </w:rPr>
        <w:t>Nivelurile stabilite în sume fixe precum și cuantumul valorilor impozabile sunt prevăzute în</w:t>
      </w:r>
      <w:r w:rsidRPr="00604D22">
        <w:rPr>
          <w:rFonts w:ascii="Arial Narrow" w:hAnsi="Arial Narrow" w:cs="Arial"/>
          <w:i/>
        </w:rPr>
        <w:t xml:space="preserve"> Tabloul cuprinzând impozitele şi taxele locale pentru anul 2019</w:t>
      </w:r>
      <w:r w:rsidRPr="00604D22">
        <w:rPr>
          <w:rFonts w:ascii="Arial Narrow" w:hAnsi="Arial Narrow" w:cs="Arial"/>
        </w:rPr>
        <w:t xml:space="preserve">, constituind </w:t>
      </w:r>
      <w:r w:rsidRPr="00604D22">
        <w:rPr>
          <w:rFonts w:ascii="Arial Narrow" w:hAnsi="Arial Narrow" w:cs="Arial"/>
          <w:b/>
        </w:rPr>
        <w:t>Anexa nr.1 pag.</w:t>
      </w:r>
      <w:proofErr w:type="gramEnd"/>
      <w:r w:rsidRPr="00604D22">
        <w:rPr>
          <w:rFonts w:ascii="Arial Narrow" w:hAnsi="Arial Narrow" w:cs="Arial"/>
          <w:b/>
        </w:rPr>
        <w:t xml:space="preserve"> 27</w:t>
      </w:r>
      <w:r w:rsidRPr="00604D22">
        <w:rPr>
          <w:rFonts w:ascii="Arial Narrow" w:hAnsi="Arial Narrow" w:cs="Arial"/>
        </w:rPr>
        <w:t xml:space="preserve">, care face parte integrantă din </w:t>
      </w:r>
      <w:r w:rsidR="00BA7890">
        <w:rPr>
          <w:rFonts w:ascii="Arial Narrow" w:hAnsi="Arial Narrow" w:cs="Arial"/>
        </w:rPr>
        <w:t xml:space="preserve">prezenta </w:t>
      </w:r>
      <w:proofErr w:type="gramStart"/>
      <w:r w:rsidR="00BA7890">
        <w:rPr>
          <w:rFonts w:ascii="Arial Narrow" w:hAnsi="Arial Narrow" w:cs="Arial"/>
        </w:rPr>
        <w:t>hotărâre</w:t>
      </w:r>
      <w:r w:rsidRPr="00604D22">
        <w:rPr>
          <w:rFonts w:ascii="Arial Narrow" w:hAnsi="Arial Narrow" w:cs="Arial"/>
        </w:rPr>
        <w:t>.;</w:t>
      </w:r>
      <w:proofErr w:type="gramEnd"/>
    </w:p>
    <w:p w:rsidR="00604D22" w:rsidRPr="00604D22" w:rsidRDefault="00604D22" w:rsidP="00604D22">
      <w:pPr>
        <w:spacing w:line="340" w:lineRule="exact"/>
        <w:jc w:val="both"/>
        <w:rPr>
          <w:rFonts w:ascii="Arial Narrow" w:hAnsi="Arial Narrow" w:cs="Arial"/>
        </w:rPr>
      </w:pPr>
    </w:p>
    <w:p w:rsidR="00604D22" w:rsidRPr="00604D22" w:rsidRDefault="00604D22" w:rsidP="00604D22">
      <w:pPr>
        <w:spacing w:line="340" w:lineRule="exact"/>
        <w:jc w:val="both"/>
        <w:rPr>
          <w:rFonts w:ascii="Arial Narrow" w:hAnsi="Arial Narrow" w:cs="Arial"/>
        </w:rPr>
      </w:pPr>
      <w:proofErr w:type="gramStart"/>
      <w:r w:rsidRPr="00604D22">
        <w:rPr>
          <w:rFonts w:ascii="Arial Narrow" w:hAnsi="Arial Narrow" w:cs="Arial"/>
        </w:rPr>
        <w:t>Cotele prevăzute la art.481 alin.</w:t>
      </w:r>
      <w:proofErr w:type="gramEnd"/>
      <w:r w:rsidRPr="00604D22">
        <w:rPr>
          <w:rFonts w:ascii="Arial Narrow" w:hAnsi="Arial Narrow" w:cs="Arial"/>
        </w:rPr>
        <w:t xml:space="preserve"> (2) </w:t>
      </w:r>
      <w:proofErr w:type="gramStart"/>
      <w:r w:rsidRPr="00604D22">
        <w:rPr>
          <w:rFonts w:ascii="Arial Narrow" w:hAnsi="Arial Narrow" w:cs="Arial"/>
        </w:rPr>
        <w:t>lit</w:t>
      </w:r>
      <w:proofErr w:type="gramEnd"/>
      <w:r w:rsidRPr="00604D22">
        <w:rPr>
          <w:rFonts w:ascii="Arial Narrow" w:hAnsi="Arial Narrow" w:cs="Arial"/>
        </w:rPr>
        <w:t>. a) și b) din Legea nr. 227/2015 se mențin după cum urmează:</w:t>
      </w:r>
    </w:p>
    <w:p w:rsidR="00604D22" w:rsidRPr="00604D22" w:rsidRDefault="00604D22" w:rsidP="00604D22">
      <w:pPr>
        <w:numPr>
          <w:ilvl w:val="2"/>
          <w:numId w:val="7"/>
        </w:numPr>
        <w:spacing w:line="340" w:lineRule="exact"/>
        <w:ind w:left="709" w:hanging="283"/>
        <w:jc w:val="both"/>
        <w:rPr>
          <w:rFonts w:ascii="Arial Narrow" w:hAnsi="Arial Narrow" w:cs="Arial"/>
          <w:u w:val="single"/>
        </w:rPr>
      </w:pPr>
      <w:r w:rsidRPr="00604D22">
        <w:rPr>
          <w:rFonts w:ascii="Arial Narrow" w:hAnsi="Arial Narrow" w:cs="Arial"/>
          <w:b/>
        </w:rPr>
        <w:t>0%</w:t>
      </w:r>
      <w:r w:rsidRPr="00604D22">
        <w:rPr>
          <w:rFonts w:ascii="Arial Narrow" w:hAnsi="Arial Narrow" w:cs="Arial"/>
        </w:rPr>
        <w:t xml:space="preserve"> în cazul unui </w:t>
      </w:r>
      <w:r w:rsidRPr="00604D22">
        <w:rPr>
          <w:rFonts w:ascii="Arial Narrow" w:hAnsi="Arial Narrow" w:cs="Arial"/>
          <w:u w:val="single"/>
        </w:rPr>
        <w:t>spectacol de teatru, balet, operă, operetă, concert filarmonic sau altă manifestare muzicală, sau orice competiţie sportivă internă sau internaţională</w:t>
      </w:r>
    </w:p>
    <w:p w:rsidR="00604D22" w:rsidRPr="00604D22" w:rsidRDefault="00604D22" w:rsidP="00604D22">
      <w:pPr>
        <w:numPr>
          <w:ilvl w:val="2"/>
          <w:numId w:val="7"/>
        </w:numPr>
        <w:spacing w:line="340" w:lineRule="exact"/>
        <w:ind w:left="720" w:hanging="294"/>
        <w:jc w:val="both"/>
        <w:rPr>
          <w:rFonts w:ascii="Arial Narrow" w:hAnsi="Arial Narrow" w:cs="Arial"/>
        </w:rPr>
      </w:pPr>
      <w:r w:rsidRPr="00604D22">
        <w:rPr>
          <w:rFonts w:ascii="Arial Narrow" w:hAnsi="Arial Narrow" w:cs="Arial"/>
          <w:b/>
        </w:rPr>
        <w:t xml:space="preserve">2% </w:t>
      </w:r>
      <w:r w:rsidRPr="00604D22">
        <w:rPr>
          <w:rFonts w:ascii="Arial Narrow" w:hAnsi="Arial Narrow" w:cs="Arial"/>
        </w:rPr>
        <w:t xml:space="preserve">in cazul unui </w:t>
      </w:r>
      <w:r w:rsidRPr="00604D22">
        <w:rPr>
          <w:rFonts w:ascii="Arial Narrow" w:hAnsi="Arial Narrow" w:cs="Arial"/>
          <w:u w:val="single"/>
        </w:rPr>
        <w:t>spectacol de circ</w:t>
      </w:r>
      <w:r w:rsidRPr="00604D22">
        <w:rPr>
          <w:rFonts w:ascii="Arial Narrow" w:hAnsi="Arial Narrow" w:cs="Arial"/>
        </w:rPr>
        <w:t xml:space="preserve"> sau in cazul </w:t>
      </w:r>
      <w:r w:rsidRPr="00604D22">
        <w:rPr>
          <w:rFonts w:ascii="Arial Narrow" w:hAnsi="Arial Narrow" w:cs="Arial"/>
          <w:u w:val="single"/>
        </w:rPr>
        <w:t>prezentarii unui film la cinematograf</w:t>
      </w:r>
    </w:p>
    <w:p w:rsidR="00604D22" w:rsidRPr="00604D22" w:rsidRDefault="00604D22" w:rsidP="00604D22">
      <w:pPr>
        <w:numPr>
          <w:ilvl w:val="2"/>
          <w:numId w:val="7"/>
        </w:numPr>
        <w:spacing w:line="340" w:lineRule="exact"/>
        <w:ind w:left="720" w:hanging="294"/>
        <w:jc w:val="both"/>
        <w:rPr>
          <w:rFonts w:ascii="Arial Narrow" w:hAnsi="Arial Narrow" w:cs="Arial"/>
        </w:rPr>
      </w:pPr>
      <w:r w:rsidRPr="00604D22">
        <w:rPr>
          <w:rFonts w:ascii="Arial Narrow" w:hAnsi="Arial Narrow" w:cs="Arial"/>
          <w:b/>
        </w:rPr>
        <w:t>5%</w:t>
      </w:r>
      <w:r w:rsidRPr="00604D22">
        <w:rPr>
          <w:rFonts w:ascii="Arial Narrow" w:hAnsi="Arial Narrow" w:cs="Arial"/>
        </w:rPr>
        <w:t xml:space="preserve"> în cazul </w:t>
      </w:r>
      <w:r w:rsidRPr="00604D22">
        <w:rPr>
          <w:rFonts w:ascii="Arial Narrow" w:hAnsi="Arial Narrow" w:cs="Arial"/>
          <w:u w:val="single"/>
        </w:rPr>
        <w:t>oricărei alte manifestări artistice</w:t>
      </w:r>
      <w:r w:rsidRPr="00604D22">
        <w:rPr>
          <w:rFonts w:ascii="Arial Narrow" w:hAnsi="Arial Narrow" w:cs="Arial"/>
        </w:rPr>
        <w:t xml:space="preserve"> decât cele enumerate anterior</w:t>
      </w:r>
    </w:p>
    <w:p w:rsidR="00604D22" w:rsidRPr="00604D22" w:rsidRDefault="00604D22" w:rsidP="00604D22">
      <w:pPr>
        <w:spacing w:line="340" w:lineRule="exact"/>
        <w:jc w:val="both"/>
        <w:rPr>
          <w:rFonts w:ascii="Arial Narrow" w:hAnsi="Arial Narrow" w:cs="Arial"/>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rPr>
      </w:pPr>
      <w:r w:rsidRPr="00604D22">
        <w:rPr>
          <w:rFonts w:ascii="Arial Narrow" w:hAnsi="Arial Narrow" w:cs="Arial"/>
          <w:b/>
        </w:rPr>
        <w:t xml:space="preserve"> Se mandatează Primarul Municipiului Oradea </w:t>
      </w:r>
      <w:r w:rsidRPr="00604D22">
        <w:rPr>
          <w:rFonts w:ascii="Arial Narrow" w:hAnsi="Arial Narrow" w:cs="Arial"/>
        </w:rPr>
        <w:t xml:space="preserve">de a stabili prin dispoziție lista construcțiilor și a terenurilor cărora li se aplică cota de majorare </w:t>
      </w:r>
      <w:proofErr w:type="gramStart"/>
      <w:r w:rsidRPr="00604D22">
        <w:rPr>
          <w:rFonts w:ascii="Arial Narrow" w:hAnsi="Arial Narrow" w:cs="Arial"/>
        </w:rPr>
        <w:t>a</w:t>
      </w:r>
      <w:proofErr w:type="gramEnd"/>
      <w:r w:rsidRPr="00604D22">
        <w:rPr>
          <w:rFonts w:ascii="Arial Narrow" w:hAnsi="Arial Narrow" w:cs="Arial"/>
        </w:rPr>
        <w:t xml:space="preserve"> impozitului pe clădire, respectiv pe teren prevăzute la art. 1, lit. A, pct. 8, 10-11 și lit. B, pct. 5.</w:t>
      </w:r>
    </w:p>
    <w:p w:rsidR="00604D22" w:rsidRPr="00604D22" w:rsidRDefault="00604D22" w:rsidP="00604D22">
      <w:pPr>
        <w:tabs>
          <w:tab w:val="left" w:pos="851"/>
        </w:tabs>
        <w:spacing w:line="340" w:lineRule="exact"/>
        <w:jc w:val="both"/>
        <w:rPr>
          <w:rFonts w:ascii="Arial Narrow" w:hAnsi="Arial Narrow" w:cs="Arial"/>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rPr>
      </w:pPr>
      <w:r w:rsidRPr="00604D22">
        <w:rPr>
          <w:rFonts w:ascii="Arial Narrow" w:hAnsi="Arial Narrow" w:cs="Arial"/>
          <w:b/>
        </w:rPr>
        <w:t>Aprobarea bonificaţiilor</w:t>
      </w:r>
      <w:r w:rsidRPr="00604D22">
        <w:rPr>
          <w:rFonts w:ascii="Arial Narrow" w:hAnsi="Arial Narrow" w:cs="Arial"/>
        </w:rPr>
        <w:t xml:space="preserve"> prevăzute la art. 462 (2), la art. 467 (2) şi la art. 472 (2) din Legea nr. 227/2015 privind Codul fiscal pentru plata cu anticipaţie până la data de 31 martie, a impozitelor locale datorate pentru întregul an de către contribuabili după cum urmează:</w:t>
      </w:r>
    </w:p>
    <w:p w:rsidR="00604D22" w:rsidRPr="00604D22" w:rsidRDefault="00604D22" w:rsidP="00604D22">
      <w:pPr>
        <w:numPr>
          <w:ilvl w:val="0"/>
          <w:numId w:val="16"/>
        </w:numPr>
        <w:spacing w:line="340" w:lineRule="exact"/>
        <w:ind w:left="993" w:right="-694" w:hanging="284"/>
        <w:jc w:val="both"/>
        <w:rPr>
          <w:rFonts w:ascii="Arial Narrow" w:hAnsi="Arial Narrow" w:cs="Arial"/>
          <w:b/>
        </w:rPr>
      </w:pPr>
      <w:r w:rsidRPr="00604D22">
        <w:rPr>
          <w:rFonts w:ascii="Arial Narrow" w:hAnsi="Arial Narrow" w:cs="Arial"/>
          <w:b/>
          <w:u w:val="single"/>
        </w:rPr>
        <w:t>În cazul achitării la Primărie – sala ghișeelor, poștă, C.E.C., prin P.O.S. sau prin ordin de plată</w:t>
      </w:r>
      <w:r w:rsidRPr="00604D22">
        <w:rPr>
          <w:rFonts w:ascii="Arial Narrow" w:hAnsi="Arial Narrow" w:cs="Arial"/>
          <w:b/>
        </w:rPr>
        <w:t>:</w:t>
      </w:r>
    </w:p>
    <w:p w:rsidR="00604D22" w:rsidRPr="00604D22" w:rsidRDefault="00604D22" w:rsidP="00604D22">
      <w:pPr>
        <w:numPr>
          <w:ilvl w:val="1"/>
          <w:numId w:val="9"/>
        </w:numPr>
        <w:spacing w:line="340" w:lineRule="exact"/>
        <w:ind w:right="-694"/>
        <w:jc w:val="both"/>
        <w:rPr>
          <w:rFonts w:ascii="Arial Narrow" w:hAnsi="Arial Narrow" w:cs="Arial"/>
        </w:rPr>
      </w:pPr>
      <w:r w:rsidRPr="00604D22">
        <w:rPr>
          <w:rFonts w:ascii="Arial Narrow" w:hAnsi="Arial Narrow" w:cs="Arial"/>
          <w:b/>
        </w:rPr>
        <w:t>4 %</w:t>
      </w:r>
      <w:r w:rsidRPr="00604D22">
        <w:rPr>
          <w:rFonts w:ascii="Arial Narrow" w:hAnsi="Arial Narrow" w:cs="Arial"/>
        </w:rPr>
        <w:t xml:space="preserve"> în cazul impozitului pe clădiri persoane fizice și juridice;</w:t>
      </w:r>
    </w:p>
    <w:p w:rsidR="00604D22" w:rsidRPr="00604D22" w:rsidRDefault="00604D22" w:rsidP="00604D22">
      <w:pPr>
        <w:numPr>
          <w:ilvl w:val="1"/>
          <w:numId w:val="9"/>
        </w:numPr>
        <w:spacing w:line="340" w:lineRule="exact"/>
        <w:ind w:right="-694"/>
        <w:jc w:val="both"/>
        <w:rPr>
          <w:rFonts w:ascii="Arial Narrow" w:hAnsi="Arial Narrow" w:cs="Arial"/>
        </w:rPr>
      </w:pPr>
      <w:r w:rsidRPr="00604D22">
        <w:rPr>
          <w:rFonts w:ascii="Arial Narrow" w:hAnsi="Arial Narrow" w:cs="Arial"/>
          <w:b/>
        </w:rPr>
        <w:t>4 %</w:t>
      </w:r>
      <w:r w:rsidRPr="00604D22">
        <w:rPr>
          <w:rFonts w:ascii="Arial Narrow" w:hAnsi="Arial Narrow" w:cs="Arial"/>
        </w:rPr>
        <w:t xml:space="preserve"> în cazul impozitului pe teren persoane fizice și juridice;</w:t>
      </w:r>
    </w:p>
    <w:p w:rsidR="00604D22" w:rsidRPr="00604D22" w:rsidRDefault="00604D22" w:rsidP="00604D22">
      <w:pPr>
        <w:numPr>
          <w:ilvl w:val="1"/>
          <w:numId w:val="9"/>
        </w:numPr>
        <w:spacing w:line="340" w:lineRule="exact"/>
        <w:ind w:right="-694"/>
        <w:jc w:val="both"/>
        <w:rPr>
          <w:rFonts w:ascii="Arial Narrow" w:hAnsi="Arial Narrow" w:cs="Arial"/>
        </w:rPr>
      </w:pPr>
      <w:r w:rsidRPr="00604D22">
        <w:rPr>
          <w:rFonts w:ascii="Arial Narrow" w:hAnsi="Arial Narrow" w:cs="Arial"/>
          <w:b/>
        </w:rPr>
        <w:t>4 %</w:t>
      </w:r>
      <w:r w:rsidRPr="00604D22">
        <w:rPr>
          <w:rFonts w:ascii="Arial Narrow" w:hAnsi="Arial Narrow" w:cs="Arial"/>
        </w:rPr>
        <w:t xml:space="preserve"> în cazul impozitului pe mijloacele de transport persoane fizice și juridice;</w:t>
      </w:r>
    </w:p>
    <w:p w:rsidR="00604D22" w:rsidRPr="00604D22" w:rsidRDefault="00604D22" w:rsidP="00604D22">
      <w:pPr>
        <w:spacing w:line="340" w:lineRule="exact"/>
        <w:ind w:left="1440" w:right="-694"/>
        <w:jc w:val="both"/>
        <w:rPr>
          <w:rFonts w:ascii="Arial Narrow" w:hAnsi="Arial Narrow" w:cs="Arial"/>
        </w:rPr>
      </w:pPr>
    </w:p>
    <w:p w:rsidR="00604D22" w:rsidRPr="00604D22" w:rsidRDefault="00604D22" w:rsidP="00604D22">
      <w:pPr>
        <w:numPr>
          <w:ilvl w:val="0"/>
          <w:numId w:val="16"/>
        </w:numPr>
        <w:spacing w:line="340" w:lineRule="exact"/>
        <w:ind w:left="993" w:right="-694" w:hanging="284"/>
        <w:jc w:val="both"/>
        <w:rPr>
          <w:rFonts w:ascii="Arial Narrow" w:hAnsi="Arial Narrow" w:cs="Arial"/>
          <w:b/>
          <w:u w:val="single"/>
        </w:rPr>
      </w:pPr>
      <w:r w:rsidRPr="00604D22">
        <w:rPr>
          <w:rFonts w:ascii="Arial Narrow" w:hAnsi="Arial Narrow" w:cs="Arial"/>
          <w:b/>
          <w:u w:val="single"/>
        </w:rPr>
        <w:t xml:space="preserve">În cazul achitării online prin intermediul site-urilor </w:t>
      </w:r>
      <w:hyperlink r:id="rId6" w:history="1">
        <w:r w:rsidRPr="00604D22">
          <w:rPr>
            <w:rStyle w:val="Hyperlink"/>
            <w:rFonts w:ascii="Arial Narrow" w:hAnsi="Arial Narrow" w:cs="Arial"/>
            <w:b/>
          </w:rPr>
          <w:t>www.oradea.ro</w:t>
        </w:r>
      </w:hyperlink>
      <w:r w:rsidRPr="00604D22">
        <w:rPr>
          <w:rFonts w:ascii="Arial Narrow" w:hAnsi="Arial Narrow" w:cs="Arial"/>
          <w:b/>
          <w:u w:val="single"/>
        </w:rPr>
        <w:t xml:space="preserve"> și </w:t>
      </w:r>
      <w:hyperlink r:id="rId7" w:history="1">
        <w:r w:rsidRPr="00604D22">
          <w:rPr>
            <w:rStyle w:val="Hyperlink"/>
            <w:rFonts w:ascii="Arial Narrow" w:hAnsi="Arial Narrow" w:cs="Arial"/>
            <w:b/>
          </w:rPr>
          <w:t>www.ghiseul.ro</w:t>
        </w:r>
      </w:hyperlink>
      <w:r w:rsidRPr="00604D22">
        <w:rPr>
          <w:rFonts w:ascii="Arial Narrow" w:hAnsi="Arial Narrow" w:cs="Arial"/>
          <w:b/>
        </w:rPr>
        <w:t>:</w:t>
      </w:r>
    </w:p>
    <w:p w:rsidR="00604D22" w:rsidRPr="00604D22" w:rsidRDefault="00604D22" w:rsidP="00604D22">
      <w:pPr>
        <w:numPr>
          <w:ilvl w:val="1"/>
          <w:numId w:val="16"/>
        </w:numPr>
        <w:spacing w:line="340" w:lineRule="exact"/>
        <w:ind w:right="-694"/>
        <w:jc w:val="both"/>
        <w:rPr>
          <w:rFonts w:ascii="Arial Narrow" w:hAnsi="Arial Narrow" w:cs="Arial"/>
        </w:rPr>
      </w:pPr>
      <w:r w:rsidRPr="00604D22">
        <w:rPr>
          <w:rFonts w:ascii="Arial Narrow" w:hAnsi="Arial Narrow" w:cs="Arial"/>
          <w:b/>
        </w:rPr>
        <w:t>8%</w:t>
      </w:r>
      <w:r w:rsidRPr="00604D22">
        <w:rPr>
          <w:rFonts w:ascii="Arial Narrow" w:hAnsi="Arial Narrow" w:cs="Arial"/>
        </w:rPr>
        <w:t xml:space="preserve"> în cazul impozitului pe clădiri persoane fizice și juridice; </w:t>
      </w:r>
    </w:p>
    <w:p w:rsidR="00604D22" w:rsidRPr="00604D22" w:rsidRDefault="00604D22" w:rsidP="00604D22">
      <w:pPr>
        <w:numPr>
          <w:ilvl w:val="1"/>
          <w:numId w:val="16"/>
        </w:numPr>
        <w:spacing w:line="340" w:lineRule="exact"/>
        <w:ind w:right="-694"/>
        <w:jc w:val="both"/>
        <w:rPr>
          <w:rFonts w:ascii="Arial Narrow" w:hAnsi="Arial Narrow" w:cs="Arial"/>
        </w:rPr>
      </w:pPr>
      <w:r w:rsidRPr="00604D22">
        <w:rPr>
          <w:rFonts w:ascii="Arial Narrow" w:hAnsi="Arial Narrow" w:cs="Arial"/>
          <w:b/>
        </w:rPr>
        <w:t>8%</w:t>
      </w:r>
      <w:r w:rsidRPr="00604D22">
        <w:rPr>
          <w:rFonts w:ascii="Arial Narrow" w:hAnsi="Arial Narrow" w:cs="Arial"/>
        </w:rPr>
        <w:t xml:space="preserve"> în cazul impozitului pe teren persoane fizice și juridice;</w:t>
      </w:r>
    </w:p>
    <w:p w:rsidR="00604D22" w:rsidRPr="00604D22" w:rsidRDefault="00604D22" w:rsidP="00604D22">
      <w:pPr>
        <w:numPr>
          <w:ilvl w:val="1"/>
          <w:numId w:val="16"/>
        </w:numPr>
        <w:spacing w:line="340" w:lineRule="exact"/>
        <w:ind w:right="-694"/>
        <w:jc w:val="both"/>
        <w:rPr>
          <w:rFonts w:ascii="Arial Narrow" w:hAnsi="Arial Narrow" w:cs="Arial"/>
        </w:rPr>
      </w:pPr>
      <w:r w:rsidRPr="00604D22">
        <w:rPr>
          <w:rFonts w:ascii="Arial Narrow" w:hAnsi="Arial Narrow" w:cs="Arial"/>
          <w:b/>
        </w:rPr>
        <w:t>8%</w:t>
      </w:r>
      <w:r w:rsidRPr="00604D22">
        <w:rPr>
          <w:rFonts w:ascii="Arial Narrow" w:hAnsi="Arial Narrow" w:cs="Arial"/>
        </w:rPr>
        <w:t xml:space="preserve"> în cazul impozitului pe mijloacele de transport persoane fizice și juridice.</w:t>
      </w:r>
    </w:p>
    <w:p w:rsidR="00604D22" w:rsidRPr="00604D22" w:rsidRDefault="00604D22" w:rsidP="00604D22">
      <w:pPr>
        <w:tabs>
          <w:tab w:val="left" w:pos="851"/>
        </w:tabs>
        <w:spacing w:line="340" w:lineRule="exact"/>
        <w:jc w:val="both"/>
        <w:rPr>
          <w:rFonts w:ascii="Arial Narrow" w:hAnsi="Arial Narrow" w:cs="Arial"/>
        </w:rPr>
      </w:pPr>
    </w:p>
    <w:p w:rsidR="00604D22" w:rsidRPr="00604D22" w:rsidRDefault="00604D22" w:rsidP="00604D22">
      <w:pPr>
        <w:tabs>
          <w:tab w:val="left" w:pos="851"/>
        </w:tabs>
        <w:spacing w:line="340" w:lineRule="exact"/>
        <w:jc w:val="both"/>
        <w:rPr>
          <w:rFonts w:ascii="Arial Narrow" w:hAnsi="Arial Narrow" w:cs="Arial"/>
        </w:rPr>
      </w:pPr>
      <w:r w:rsidRPr="00604D22">
        <w:rPr>
          <w:rFonts w:ascii="Arial Narrow" w:hAnsi="Arial Narrow" w:cs="Arial"/>
        </w:rPr>
        <w:tab/>
        <w:t xml:space="preserve">Această măsură are ca scop încurajarea plăților online și reducerea numărului de contribuabili de la ghișee și a timpilor de așteptare </w:t>
      </w:r>
      <w:proofErr w:type="gramStart"/>
      <w:r w:rsidRPr="00604D22">
        <w:rPr>
          <w:rFonts w:ascii="Arial Narrow" w:hAnsi="Arial Narrow" w:cs="Arial"/>
        </w:rPr>
        <w:t>la plata</w:t>
      </w:r>
      <w:proofErr w:type="gramEnd"/>
      <w:r w:rsidRPr="00604D22">
        <w:rPr>
          <w:rFonts w:ascii="Arial Narrow" w:hAnsi="Arial Narrow" w:cs="Arial"/>
        </w:rPr>
        <w:t xml:space="preserve"> impozitelor și taxelor locale.</w:t>
      </w:r>
    </w:p>
    <w:p w:rsidR="00604D22" w:rsidRPr="00604D22" w:rsidRDefault="00604D22" w:rsidP="00604D22">
      <w:pPr>
        <w:tabs>
          <w:tab w:val="left" w:pos="851"/>
        </w:tabs>
        <w:spacing w:line="340" w:lineRule="exact"/>
        <w:jc w:val="both"/>
        <w:rPr>
          <w:rFonts w:ascii="Arial Narrow" w:hAnsi="Arial Narrow" w:cs="Arial"/>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rPr>
      </w:pPr>
      <w:r w:rsidRPr="00604D22">
        <w:rPr>
          <w:rFonts w:ascii="Arial Narrow" w:hAnsi="Arial Narrow" w:cs="Arial"/>
          <w:b/>
        </w:rPr>
        <w:t xml:space="preserve">(1) </w:t>
      </w:r>
      <w:r w:rsidRPr="00BE6A62">
        <w:rPr>
          <w:rFonts w:ascii="Arial Narrow" w:hAnsi="Arial Narrow" w:cs="Arial"/>
        </w:rPr>
        <w:t>Aprobarea criteriilor de stabilire a cotelor adiționale</w:t>
      </w:r>
      <w:r w:rsidRPr="00604D22">
        <w:rPr>
          <w:rFonts w:ascii="Arial Narrow" w:hAnsi="Arial Narrow" w:cs="Arial"/>
        </w:rPr>
        <w:t xml:space="preserve">prevazute la art. 489 din Legea 227/2015 privind Codul Fiscal, dupa cum urmeaza, insa nelimitandu-se la acestea, urmatoarele: </w:t>
      </w:r>
    </w:p>
    <w:p w:rsidR="00604D22" w:rsidRPr="00604D22" w:rsidRDefault="00604D22" w:rsidP="00604D22">
      <w:pPr>
        <w:numPr>
          <w:ilvl w:val="1"/>
          <w:numId w:val="2"/>
        </w:numPr>
        <w:tabs>
          <w:tab w:val="left" w:pos="851"/>
        </w:tabs>
        <w:spacing w:line="340" w:lineRule="exact"/>
        <w:ind w:left="851" w:hanging="425"/>
        <w:jc w:val="both"/>
        <w:rPr>
          <w:rFonts w:ascii="Arial Narrow" w:hAnsi="Arial Narrow" w:cs="Arial"/>
        </w:rPr>
      </w:pPr>
      <w:r w:rsidRPr="00604D22">
        <w:rPr>
          <w:rFonts w:ascii="Arial Narrow" w:hAnsi="Arial Narrow" w:cs="Arial"/>
        </w:rPr>
        <w:t>necesitatea pastrarii, in general, a unui nivel al fiscalității locale comparabil cu anii anteriori in vederea asigurării caracterului predictibil al impozitelor si taxelor locale, politică publică asumată de municipalitate in ultimii ani</w:t>
      </w:r>
    </w:p>
    <w:p w:rsidR="00604D22" w:rsidRPr="00604D22" w:rsidRDefault="00604D22" w:rsidP="00604D22">
      <w:pPr>
        <w:numPr>
          <w:ilvl w:val="1"/>
          <w:numId w:val="2"/>
        </w:numPr>
        <w:tabs>
          <w:tab w:val="left" w:pos="851"/>
        </w:tabs>
        <w:spacing w:line="340" w:lineRule="exact"/>
        <w:ind w:left="851" w:hanging="425"/>
        <w:jc w:val="both"/>
        <w:rPr>
          <w:rFonts w:ascii="Arial Narrow" w:hAnsi="Arial Narrow" w:cs="Arial"/>
        </w:rPr>
      </w:pPr>
      <w:r w:rsidRPr="00604D22">
        <w:rPr>
          <w:rFonts w:ascii="Arial Narrow" w:hAnsi="Arial Narrow" w:cs="Arial"/>
        </w:rPr>
        <w:t xml:space="preserve">necesitatea asigurării sustenabilității strategiei de dezvoltare a municipiului Oradea pe perioada 2015 – 2020 aprobată prin HCL 135/2015 </w:t>
      </w:r>
    </w:p>
    <w:p w:rsidR="00604D22" w:rsidRPr="00604D22" w:rsidRDefault="00604D22" w:rsidP="00604D22">
      <w:pPr>
        <w:numPr>
          <w:ilvl w:val="1"/>
          <w:numId w:val="2"/>
        </w:numPr>
        <w:tabs>
          <w:tab w:val="left" w:pos="851"/>
        </w:tabs>
        <w:spacing w:line="340" w:lineRule="exact"/>
        <w:ind w:left="851" w:hanging="425"/>
        <w:jc w:val="both"/>
        <w:rPr>
          <w:rFonts w:ascii="Arial Narrow" w:hAnsi="Arial Narrow" w:cs="Arial"/>
        </w:rPr>
      </w:pPr>
      <w:r w:rsidRPr="00604D22">
        <w:rPr>
          <w:rFonts w:ascii="Arial Narrow" w:hAnsi="Arial Narrow" w:cs="Arial"/>
        </w:rPr>
        <w:t>necesitatea asigurării de servicii publice de calitate pentru locuitorii municipiului</w:t>
      </w:r>
    </w:p>
    <w:p w:rsidR="00604D22" w:rsidRPr="00604D22" w:rsidRDefault="00604D22" w:rsidP="00604D22">
      <w:pPr>
        <w:numPr>
          <w:ilvl w:val="1"/>
          <w:numId w:val="2"/>
        </w:numPr>
        <w:tabs>
          <w:tab w:val="left" w:pos="851"/>
        </w:tabs>
        <w:spacing w:line="340" w:lineRule="exact"/>
        <w:ind w:left="851" w:hanging="425"/>
        <w:jc w:val="both"/>
        <w:rPr>
          <w:rFonts w:ascii="Arial Narrow" w:hAnsi="Arial Narrow" w:cs="Arial"/>
        </w:rPr>
      </w:pPr>
      <w:r w:rsidRPr="00604D22">
        <w:rPr>
          <w:rFonts w:ascii="Arial Narrow" w:hAnsi="Arial Narrow" w:cs="Arial"/>
        </w:rPr>
        <w:t>determinarea actualizării masei impozabile astfel incât să se elimine discrepanțele și să fie devină cu piața imobiliară locală</w:t>
      </w:r>
    </w:p>
    <w:p w:rsidR="00604D22" w:rsidRPr="00604D22" w:rsidRDefault="00604D22" w:rsidP="00604D22">
      <w:pPr>
        <w:numPr>
          <w:ilvl w:val="1"/>
          <w:numId w:val="2"/>
        </w:numPr>
        <w:tabs>
          <w:tab w:val="left" w:pos="851"/>
        </w:tabs>
        <w:spacing w:line="340" w:lineRule="exact"/>
        <w:ind w:left="851" w:hanging="425"/>
        <w:jc w:val="both"/>
        <w:rPr>
          <w:rFonts w:ascii="Arial Narrow" w:hAnsi="Arial Narrow" w:cs="Arial"/>
        </w:rPr>
      </w:pPr>
      <w:r w:rsidRPr="00604D22">
        <w:rPr>
          <w:rFonts w:ascii="Arial Narrow" w:hAnsi="Arial Narrow" w:cs="Arial"/>
        </w:rPr>
        <w:lastRenderedPageBreak/>
        <w:t>alte criterii avand la baza considerente de natura economica, sociala, determinate de necesitățile bugetului local (creșterea atractivității Centrului Istoric, impulsionarea activităților economice, exploatarea eficientă a patrimoniului imobiliar construit, valorificarea terenurilor construibile din intravilanul localității, îmbunătățirea aspectului urban al localității – artere și centrul istoric, eficiența sistemului public de canalizare, sănătatea publică a cetățenilor, etc.)</w:t>
      </w:r>
    </w:p>
    <w:p w:rsidR="00604D22" w:rsidRPr="00604D22" w:rsidRDefault="00604D22" w:rsidP="00604D22">
      <w:pPr>
        <w:spacing w:line="340" w:lineRule="exact"/>
        <w:ind w:left="426" w:hanging="426"/>
        <w:jc w:val="both"/>
        <w:rPr>
          <w:rFonts w:ascii="Arial Narrow" w:hAnsi="Arial Narrow" w:cs="Arial"/>
        </w:rPr>
      </w:pPr>
      <w:r w:rsidRPr="00604D22">
        <w:rPr>
          <w:rFonts w:ascii="Arial Narrow" w:hAnsi="Arial Narrow" w:cs="Arial"/>
          <w:b/>
        </w:rPr>
        <w:t xml:space="preserve">(2) </w:t>
      </w:r>
      <w:r w:rsidRPr="00604D22">
        <w:rPr>
          <w:rFonts w:ascii="Arial Narrow" w:hAnsi="Arial Narrow" w:cs="Arial"/>
        </w:rPr>
        <w:t xml:space="preserve">Cotele adiționale sunt cuprinse în valoarea pentru anul 2020 din anexele la </w:t>
      </w:r>
      <w:r w:rsidR="00BA7890">
        <w:rPr>
          <w:rFonts w:ascii="Arial Narrow" w:hAnsi="Arial Narrow" w:cs="Arial"/>
        </w:rPr>
        <w:t>prezenta hotărâre</w:t>
      </w:r>
      <w:r w:rsidRPr="00604D22">
        <w:rPr>
          <w:rFonts w:ascii="Arial Narrow" w:hAnsi="Arial Narrow" w:cs="Arial"/>
        </w:rPr>
        <w:t xml:space="preserve"> de specialitate.</w:t>
      </w:r>
    </w:p>
    <w:p w:rsidR="00604D22" w:rsidRPr="00604D22" w:rsidRDefault="00604D22" w:rsidP="00604D22">
      <w:pPr>
        <w:spacing w:line="340" w:lineRule="exact"/>
        <w:ind w:left="426" w:hanging="426"/>
        <w:jc w:val="both"/>
        <w:rPr>
          <w:rFonts w:ascii="Arial Narrow" w:hAnsi="Arial Narrow" w:cs="Arial"/>
        </w:rPr>
      </w:pPr>
      <w:r w:rsidRPr="00604D22">
        <w:rPr>
          <w:rFonts w:ascii="Arial Narrow" w:hAnsi="Arial Narrow" w:cs="Arial"/>
          <w:b/>
        </w:rPr>
        <w:t>(3</w:t>
      </w:r>
      <w:r w:rsidRPr="00604D22">
        <w:rPr>
          <w:rFonts w:ascii="Arial Narrow" w:hAnsi="Arial Narrow" w:cs="Arial"/>
        </w:rPr>
        <w:t xml:space="preserve">) În cazul cumulării mai multor cote adiționale aferente aceluiași tip de venit se </w:t>
      </w:r>
      <w:proofErr w:type="gramStart"/>
      <w:r w:rsidRPr="00604D22">
        <w:rPr>
          <w:rFonts w:ascii="Arial Narrow" w:hAnsi="Arial Narrow" w:cs="Arial"/>
        </w:rPr>
        <w:t>va</w:t>
      </w:r>
      <w:proofErr w:type="gramEnd"/>
      <w:r w:rsidRPr="00604D22">
        <w:rPr>
          <w:rFonts w:ascii="Arial Narrow" w:hAnsi="Arial Narrow" w:cs="Arial"/>
        </w:rPr>
        <w:t xml:space="preserve"> aplica o cotă cumulată de maxim 50% conform prevederii art. 489 din Legea 227/2015 privind Codul Fiscal.</w:t>
      </w:r>
    </w:p>
    <w:p w:rsidR="00604D22" w:rsidRPr="00604D22" w:rsidRDefault="00604D22" w:rsidP="00604D22">
      <w:pPr>
        <w:spacing w:line="340" w:lineRule="exact"/>
        <w:ind w:left="426" w:hanging="426"/>
        <w:jc w:val="both"/>
        <w:rPr>
          <w:rFonts w:ascii="Arial Narrow" w:hAnsi="Arial Narrow" w:cs="Arial"/>
        </w:rPr>
      </w:pPr>
      <w:r w:rsidRPr="00604D22">
        <w:rPr>
          <w:rFonts w:ascii="Arial Narrow" w:hAnsi="Arial Narrow" w:cs="Arial"/>
          <w:b/>
        </w:rPr>
        <w:t>(4</w:t>
      </w:r>
      <w:r w:rsidRPr="00604D22">
        <w:rPr>
          <w:rFonts w:ascii="Arial Narrow" w:hAnsi="Arial Narrow" w:cs="Arial"/>
        </w:rPr>
        <w:t>) Cotele adiționale se cumulează cu majorările de impozite pe clădire și/sau teren prevăzute pentru imobilele neîngrijite/neîntreținute.</w:t>
      </w:r>
    </w:p>
    <w:p w:rsidR="00604D22" w:rsidRPr="00604D22" w:rsidRDefault="00604D22" w:rsidP="00604D22">
      <w:pPr>
        <w:ind w:left="425"/>
        <w:jc w:val="both"/>
        <w:rPr>
          <w:rFonts w:ascii="Arial Narrow" w:hAnsi="Arial Narrow" w:cs="Arial"/>
          <w:b/>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rPr>
      </w:pPr>
      <w:r w:rsidRPr="00604D22">
        <w:rPr>
          <w:rFonts w:ascii="Arial Narrow" w:hAnsi="Arial Narrow" w:cs="Arial"/>
        </w:rPr>
        <w:t xml:space="preserve">Aprobarea procedurii de acordare a scutirilor reglementate de art. 456 alin 1, art. 464 alin 1 si art. 469 alin 1 din Legea 227/2015 privind Codul Fiscal, precum și procedura de acordare a înlesnirilor </w:t>
      </w:r>
      <w:proofErr w:type="gramStart"/>
      <w:r w:rsidRPr="00604D22">
        <w:rPr>
          <w:rFonts w:ascii="Arial Narrow" w:hAnsi="Arial Narrow" w:cs="Arial"/>
        </w:rPr>
        <w:t>la plata</w:t>
      </w:r>
      <w:proofErr w:type="gramEnd"/>
      <w:r w:rsidRPr="00604D22">
        <w:rPr>
          <w:rFonts w:ascii="Arial Narrow" w:hAnsi="Arial Narrow" w:cs="Arial"/>
        </w:rPr>
        <w:t xml:space="preserve"> obligaţiilor bugetare restante prevăzută la art. 185 din Legea 207/2015 privind Codul de Procedură Fiscală conform </w:t>
      </w:r>
      <w:r w:rsidRPr="00604D22">
        <w:rPr>
          <w:rFonts w:ascii="Arial Narrow" w:hAnsi="Arial Narrow" w:cs="Arial"/>
          <w:b/>
        </w:rPr>
        <w:t>Anexei nr. 35 și Anexei nr. 44</w:t>
      </w:r>
      <w:proofErr w:type="gramStart"/>
      <w:r w:rsidRPr="00604D22">
        <w:rPr>
          <w:rFonts w:ascii="Arial Narrow" w:hAnsi="Arial Narrow" w:cs="Arial"/>
          <w:b/>
        </w:rPr>
        <w:t>,</w:t>
      </w:r>
      <w:r w:rsidRPr="00604D22">
        <w:rPr>
          <w:rFonts w:ascii="Arial Narrow" w:hAnsi="Arial Narrow" w:cs="Arial"/>
        </w:rPr>
        <w:t>care</w:t>
      </w:r>
      <w:proofErr w:type="gramEnd"/>
      <w:r w:rsidRPr="00604D22">
        <w:rPr>
          <w:rFonts w:ascii="Arial Narrow" w:hAnsi="Arial Narrow" w:cs="Arial"/>
        </w:rPr>
        <w:t xml:space="preserve"> fac parte integrantă din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jc w:val="both"/>
        <w:rPr>
          <w:rFonts w:ascii="Arial Narrow" w:hAnsi="Arial Narrow" w:cs="Arial"/>
          <w:sz w:val="32"/>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rPr>
      </w:pPr>
      <w:r w:rsidRPr="00604D22">
        <w:rPr>
          <w:rFonts w:ascii="Arial Narrow" w:hAnsi="Arial Narrow" w:cs="Arial"/>
        </w:rPr>
        <w:t xml:space="preserve"> Aprobarea acordarii de facilități fiscale constând în scutirea impozitului/taxei pe clădiri, </w:t>
      </w:r>
      <w:proofErr w:type="gramStart"/>
      <w:r w:rsidRPr="00604D22">
        <w:rPr>
          <w:rFonts w:ascii="Arial Narrow" w:hAnsi="Arial Narrow" w:cs="Arial"/>
        </w:rPr>
        <w:t>a</w:t>
      </w:r>
      <w:proofErr w:type="gramEnd"/>
      <w:r w:rsidRPr="00604D22">
        <w:rPr>
          <w:rFonts w:ascii="Arial Narrow" w:hAnsi="Arial Narrow" w:cs="Arial"/>
        </w:rPr>
        <w:t xml:space="preserve"> impozitului/taxei pe teren și/sau a impozitului pentru autoturisme, cu respectarea dupa caz, a procedurilor mentionate la art. 5 – 9 din prezenta hotărâre, pentru următoarele categorii de clădiri, terenuri dupa caz, astfel:</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clădirile</w:t>
      </w:r>
      <w:proofErr w:type="gramEnd"/>
      <w:r w:rsidRPr="00604D22">
        <w:rPr>
          <w:rFonts w:ascii="Arial Narrow" w:hAnsi="Arial Narrow" w:cs="Arial"/>
        </w:rPr>
        <w:t>, terenurile şi un singur mijloc de transport la alegerea contribuabilului aflate în proprietatea sau coproprietatea veteranilor de război, a văduvelor de război şi a văduvelor nerecăsătorite ale veteranilor de război stabilite la Anexa nr. 36</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clădirea</w:t>
      </w:r>
      <w:proofErr w:type="gramEnd"/>
      <w:r w:rsidRPr="00604D22">
        <w:rPr>
          <w:rFonts w:ascii="Arial Narrow" w:hAnsi="Arial Narrow" w:cs="Arial"/>
        </w:rPr>
        <w:t xml:space="preserve"> folosită ca domiciliu, terenul aferent acesteia şi un singur mijloc de transport la alegerea contribuabilului aflate în proprietatea sau coproprietatea persoanelor prevăzute la art. 1 al Decretului-lege nr. 118/1990, republicat, cu modificările şi completările ulterioare, şi a persoanelor fizice prevăzute la art. 1 din Ordonanţa Guvernului nr. 105/1999, aprobată cu modificări şi completări prin Legea nr. 189/2000, cu modificările şi completările ulterioare stabilite la Anexa nr. 37</w:t>
      </w:r>
    </w:p>
    <w:p w:rsidR="00604D22" w:rsidRPr="00604D22" w:rsidRDefault="00604D22" w:rsidP="00604D22">
      <w:pPr>
        <w:numPr>
          <w:ilvl w:val="0"/>
          <w:numId w:val="3"/>
        </w:numPr>
        <w:spacing w:line="340" w:lineRule="exact"/>
        <w:jc w:val="both"/>
        <w:rPr>
          <w:rFonts w:ascii="Arial Narrow" w:hAnsi="Arial Narrow" w:cs="Arial"/>
        </w:rPr>
      </w:pPr>
      <w:r w:rsidRPr="00604D22">
        <w:rPr>
          <w:rFonts w:ascii="Arial Narrow" w:hAnsi="Arial Narrow" w:cs="Arial"/>
        </w:rPr>
        <w:t>clădirea folosită ca domiciliu, terenul aferent şi un singur mijloc de transport la alegere</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aflate</w:t>
      </w:r>
      <w:proofErr w:type="gramEnd"/>
      <w:r w:rsidRPr="00604D22">
        <w:rPr>
          <w:rFonts w:ascii="Arial Narrow" w:hAnsi="Arial Narrow" w:cs="Arial"/>
        </w:rPr>
        <w:t xml:space="preserve"> în proprietatea sau coproprietatea persoanelor cu handicap grav sau accentuat şi a persoanelor încadrate în gradul I de invaliditate, respectiv a reprezentanţilor legali ai minorilor cu handicap grav sau accentuat şi ai minorilor încadraţi în gradul I de invaliditate stabilite la Anexa nr. 38</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un</w:t>
      </w:r>
      <w:proofErr w:type="gramEnd"/>
      <w:r w:rsidRPr="00604D22">
        <w:rPr>
          <w:rFonts w:ascii="Arial Narrow" w:hAnsi="Arial Narrow" w:cs="Arial"/>
        </w:rPr>
        <w:t xml:space="preserve"> singur mijloc de transport aflat în proprietatea sau coproprietatea  persoanelor prevăzute la  art. 3 alin. (1) </w:t>
      </w:r>
      <w:proofErr w:type="gramStart"/>
      <w:r w:rsidRPr="00604D22">
        <w:rPr>
          <w:rFonts w:ascii="Arial Narrow" w:hAnsi="Arial Narrow" w:cs="Arial"/>
        </w:rPr>
        <w:t>lit</w:t>
      </w:r>
      <w:proofErr w:type="gramEnd"/>
      <w:r w:rsidRPr="00604D22">
        <w:rPr>
          <w:rFonts w:ascii="Arial Narrow" w:hAnsi="Arial Narrow" w:cs="Arial"/>
        </w:rPr>
        <w:t xml:space="preserve">. b) </w:t>
      </w:r>
      <w:proofErr w:type="gramStart"/>
      <w:r w:rsidRPr="00604D22">
        <w:rPr>
          <w:rFonts w:ascii="Arial Narrow" w:hAnsi="Arial Narrow" w:cs="Arial"/>
        </w:rPr>
        <w:t>şi</w:t>
      </w:r>
      <w:proofErr w:type="gramEnd"/>
      <w:r w:rsidRPr="00604D22">
        <w:rPr>
          <w:rFonts w:ascii="Arial Narrow" w:hAnsi="Arial Narrow" w:cs="Arial"/>
        </w:rPr>
        <w:t xml:space="preserve"> art. 4 alin. (1) </w:t>
      </w:r>
      <w:proofErr w:type="gramStart"/>
      <w:r w:rsidRPr="00604D22">
        <w:rPr>
          <w:rFonts w:ascii="Arial Narrow" w:hAnsi="Arial Narrow" w:cs="Arial"/>
        </w:rPr>
        <w:t>din</w:t>
      </w:r>
      <w:proofErr w:type="gramEnd"/>
      <w:r w:rsidRPr="00604D22">
        <w:rPr>
          <w:rFonts w:ascii="Arial Narrow" w:hAnsi="Arial Narrow" w:cs="Arial"/>
        </w:rPr>
        <w:t xml:space="preserve"> Legea nr. 341/2004 stabilite la Anexa nr. 39</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clădirile</w:t>
      </w:r>
      <w:proofErr w:type="gramEnd"/>
      <w:r w:rsidRPr="00604D22">
        <w:rPr>
          <w:rFonts w:ascii="Arial Narrow" w:hAnsi="Arial Narrow" w:cs="Arial"/>
        </w:rPr>
        <w:t xml:space="preserve"> şi terenurile  afectate de calamităţi naturale stabilite la Anexa nr. 40</w:t>
      </w:r>
    </w:p>
    <w:p w:rsidR="00604D22" w:rsidRPr="00604D22" w:rsidRDefault="00604D22" w:rsidP="00604D22">
      <w:pPr>
        <w:numPr>
          <w:ilvl w:val="0"/>
          <w:numId w:val="3"/>
        </w:numPr>
        <w:spacing w:line="340" w:lineRule="exact"/>
        <w:jc w:val="both"/>
        <w:rPr>
          <w:rFonts w:ascii="Arial Narrow" w:hAnsi="Arial Narrow" w:cs="Arial"/>
        </w:rPr>
      </w:pPr>
      <w:r w:rsidRPr="00604D22">
        <w:rPr>
          <w:rFonts w:ascii="Arial Narrow" w:hAnsi="Arial Narrow" w:cs="Arial"/>
        </w:rPr>
        <w:t>clădirea şi terenul folosite ca domiciliu prevăzute în Legea recunoştinţei pentru victoria Revoluţiei Române din Decembrie 1989 şi pentru revolta muncitorească anticomunistă de la Braşov din noiembrie 1987 nr. 341/2004, cu modificările şi completările ulterioare stabilite la Anexa nr. 41</w:t>
      </w:r>
    </w:p>
    <w:p w:rsidR="00604D22" w:rsidRPr="00604D22" w:rsidRDefault="00604D22" w:rsidP="00604D22">
      <w:pPr>
        <w:numPr>
          <w:ilvl w:val="0"/>
          <w:numId w:val="3"/>
        </w:numPr>
        <w:spacing w:line="340" w:lineRule="exact"/>
        <w:jc w:val="both"/>
        <w:rPr>
          <w:rFonts w:ascii="Arial Narrow" w:hAnsi="Arial Narrow" w:cs="Arial"/>
        </w:rPr>
      </w:pPr>
      <w:r w:rsidRPr="00604D22">
        <w:rPr>
          <w:rFonts w:ascii="Arial Narrow" w:hAnsi="Arial Narrow" w:cs="Arial"/>
        </w:rPr>
        <w:t xml:space="preserve">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w:t>
      </w:r>
      <w:r w:rsidRPr="00604D22">
        <w:rPr>
          <w:rFonts w:ascii="Arial Narrow" w:hAnsi="Arial Narrow" w:cs="Arial"/>
        </w:rPr>
        <w:lastRenderedPageBreak/>
        <w:t>creşterea performanţei energetice a blocurilor de locuinţe, aprobată cu modificări şi completări prin Legea nr. 158/2011, cu modificările şi completările ulterioare - stabilite la Anexa nr. 42;</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szCs w:val="22"/>
        </w:rPr>
        <w:t>clădirile</w:t>
      </w:r>
      <w:proofErr w:type="gramEnd"/>
      <w:r w:rsidRPr="00604D22">
        <w:rPr>
          <w:rFonts w:ascii="Arial Narrow" w:hAnsi="Arial Narrow" w:cs="Arial"/>
          <w:szCs w:val="22"/>
        </w:rPr>
        <w:t xml:space="preserve"> care, potrivit legii, sunt clasate ca monumente istorice, de arhitectură sau arheologice, muzee ori case memoriale, altele decât cele prevăzute la alin. (1) </w:t>
      </w:r>
      <w:proofErr w:type="gramStart"/>
      <w:r w:rsidRPr="00604D22">
        <w:rPr>
          <w:rFonts w:ascii="Arial Narrow" w:hAnsi="Arial Narrow" w:cs="Arial"/>
          <w:szCs w:val="22"/>
        </w:rPr>
        <w:t>lit</w:t>
      </w:r>
      <w:proofErr w:type="gramEnd"/>
      <w:r w:rsidRPr="00604D22">
        <w:rPr>
          <w:rFonts w:ascii="Arial Narrow" w:hAnsi="Arial Narrow" w:cs="Arial"/>
          <w:szCs w:val="22"/>
        </w:rPr>
        <w:t xml:space="preserve">. x) </w:t>
      </w:r>
      <w:proofErr w:type="gramStart"/>
      <w:r w:rsidRPr="00604D22">
        <w:rPr>
          <w:rFonts w:ascii="Arial Narrow" w:hAnsi="Arial Narrow" w:cs="Arial"/>
          <w:szCs w:val="22"/>
        </w:rPr>
        <w:t>din</w:t>
      </w:r>
      <w:proofErr w:type="gramEnd"/>
      <w:r w:rsidRPr="00604D22">
        <w:rPr>
          <w:rFonts w:ascii="Arial Narrow" w:hAnsi="Arial Narrow" w:cs="Arial"/>
          <w:szCs w:val="22"/>
        </w:rPr>
        <w:t xml:space="preserve"> Legea nr. 227/2015 privind Codul fiscal </w:t>
      </w:r>
      <w:r w:rsidRPr="00604D22">
        <w:rPr>
          <w:rFonts w:ascii="Arial Narrow" w:hAnsi="Arial Narrow" w:cs="Arial"/>
        </w:rPr>
        <w:t>- in conditiile in care se constată că sunt in stare tehnică buna/foarte bună in urma aplicării procedurii stabilite la Anexa nr. 43.</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clădirile</w:t>
      </w:r>
      <w:proofErr w:type="gramEnd"/>
      <w:r w:rsidRPr="00604D22">
        <w:rPr>
          <w:rFonts w:ascii="Arial Narrow" w:hAnsi="Arial Narrow" w:cs="Arial"/>
        </w:rPr>
        <w:t xml:space="preserve"> utilizate de O.N.G. – uri, exclusiv pentru activităţile fără scop lucrativ stabilite la Anexa nr. 45</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clădirile/terenurile</w:t>
      </w:r>
      <w:proofErr w:type="gramEnd"/>
      <w:r w:rsidRPr="00604D22">
        <w:rPr>
          <w:rFonts w:ascii="Arial Narrow" w:hAnsi="Arial Narrow" w:cs="Arial"/>
        </w:rPr>
        <w:t xml:space="preserve"> utilizate pentru furnizarea de servicii sociale de către organizaţii neguvernamentale şi întreprinderi sociale stabilite la Anexa nr. 46</w:t>
      </w:r>
    </w:p>
    <w:p w:rsidR="00604D22" w:rsidRPr="00604D22" w:rsidRDefault="00604D22" w:rsidP="00604D22">
      <w:pPr>
        <w:numPr>
          <w:ilvl w:val="0"/>
          <w:numId w:val="3"/>
        </w:numPr>
        <w:spacing w:line="340" w:lineRule="exact"/>
        <w:jc w:val="both"/>
        <w:rPr>
          <w:rFonts w:ascii="Arial Narrow" w:hAnsi="Arial Narrow" w:cs="Arial"/>
        </w:rPr>
      </w:pPr>
      <w:r w:rsidRPr="00604D22">
        <w:rPr>
          <w:rFonts w:ascii="Arial Narrow" w:hAnsi="Arial Narrow" w:cs="Arial"/>
        </w:rPr>
        <w:t xml:space="preserve">clădiri pentru care s-a instituit un regim de protecţie, altele decât monumentele istorice, amplasate în zone de protecţie ale monumentelor istorice şi în zonele construite protejate- in conditiile in care se constată că sunt in stare tehnică buna/foarte bună in urma aplicării Regulamentului privind stabilirea conditiilor de acordare a facilității pentru clădirile monument istoric si pentru cele amplasate in zone de protectie ale monumentelor istorice şi în zonele construite protejate </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clădirea</w:t>
      </w:r>
      <w:proofErr w:type="gramEnd"/>
      <w:r w:rsidRPr="00604D22">
        <w:rPr>
          <w:rFonts w:ascii="Arial Narrow" w:hAnsi="Arial Narrow" w:cs="Arial"/>
        </w:rPr>
        <w:t xml:space="preserve"> folosită ca domiciliu aflate în proprietatea sau coproprietatea persoanelor prevăzute la art. 3 alin. (1) </w:t>
      </w:r>
      <w:proofErr w:type="gramStart"/>
      <w:r w:rsidRPr="00604D22">
        <w:rPr>
          <w:rFonts w:ascii="Arial Narrow" w:hAnsi="Arial Narrow" w:cs="Arial"/>
        </w:rPr>
        <w:t>lit</w:t>
      </w:r>
      <w:proofErr w:type="gramEnd"/>
      <w:r w:rsidRPr="00604D22">
        <w:rPr>
          <w:rFonts w:ascii="Arial Narrow" w:hAnsi="Arial Narrow" w:cs="Arial"/>
        </w:rPr>
        <w:t xml:space="preserve">. b) </w:t>
      </w:r>
      <w:proofErr w:type="gramStart"/>
      <w:r w:rsidRPr="00604D22">
        <w:rPr>
          <w:rFonts w:ascii="Arial Narrow" w:hAnsi="Arial Narrow" w:cs="Arial"/>
        </w:rPr>
        <w:t>şi</w:t>
      </w:r>
      <w:proofErr w:type="gramEnd"/>
      <w:r w:rsidRPr="00604D22">
        <w:rPr>
          <w:rFonts w:ascii="Arial Narrow" w:hAnsi="Arial Narrow" w:cs="Arial"/>
        </w:rPr>
        <w:t xml:space="preserve"> art. 4 alin. (1) </w:t>
      </w:r>
      <w:proofErr w:type="gramStart"/>
      <w:r w:rsidRPr="00604D22">
        <w:rPr>
          <w:rFonts w:ascii="Arial Narrow" w:hAnsi="Arial Narrow" w:cs="Arial"/>
        </w:rPr>
        <w:t>din</w:t>
      </w:r>
      <w:proofErr w:type="gramEnd"/>
      <w:r w:rsidRPr="00604D22">
        <w:rPr>
          <w:rFonts w:ascii="Arial Narrow" w:hAnsi="Arial Narrow" w:cs="Arial"/>
        </w:rPr>
        <w:t xml:space="preserve"> Legea nr. 341/2004, cu modificările şi completările ulterioare (eroi Revolutie), respectiv terenurile aferente acestor cladiri.</w:t>
      </w:r>
    </w:p>
    <w:p w:rsidR="00604D22" w:rsidRPr="00604D22" w:rsidRDefault="00604D22" w:rsidP="00604D22">
      <w:pPr>
        <w:numPr>
          <w:ilvl w:val="0"/>
          <w:numId w:val="3"/>
        </w:numPr>
        <w:spacing w:line="340" w:lineRule="exact"/>
        <w:jc w:val="both"/>
        <w:rPr>
          <w:rFonts w:ascii="Arial Narrow" w:hAnsi="Arial Narrow" w:cs="Arial"/>
        </w:rPr>
      </w:pPr>
      <w:r w:rsidRPr="00604D22">
        <w:rPr>
          <w:rFonts w:ascii="Arial Narrow" w:hAnsi="Arial Narrow" w:cs="Arial"/>
        </w:rPr>
        <w:t xml:space="preserve">clădirile/terenurile aflate în proprietatea operatorilor economici, în condiţiile elaborării unor scheme de ajutor de stat/de minimis având un obiectiv prevăzut de legislaţia în domeniul ajutorului de stat; </w:t>
      </w:r>
    </w:p>
    <w:p w:rsidR="00604D22" w:rsidRPr="00604D22" w:rsidRDefault="00604D22" w:rsidP="00604D22">
      <w:pPr>
        <w:numPr>
          <w:ilvl w:val="0"/>
          <w:numId w:val="3"/>
        </w:numPr>
        <w:spacing w:line="340" w:lineRule="exact"/>
        <w:jc w:val="both"/>
        <w:rPr>
          <w:rFonts w:ascii="Arial Narrow" w:hAnsi="Arial Narrow" w:cs="Arial"/>
        </w:rPr>
      </w:pPr>
      <w:proofErr w:type="gramStart"/>
      <w:r w:rsidRPr="00604D22">
        <w:rPr>
          <w:rFonts w:ascii="Arial Narrow" w:hAnsi="Arial Narrow" w:cs="Arial"/>
        </w:rPr>
        <w:t>clădirile</w:t>
      </w:r>
      <w:proofErr w:type="gramEnd"/>
      <w:r w:rsidRPr="00604D22">
        <w:rPr>
          <w:rFonts w:ascii="Arial Narrow" w:hAnsi="Arial Narrow" w:cs="Arial"/>
        </w:rPr>
        <w:t xml:space="preserve"> deţinute de asociaţiile de dezvoltare intercomunitară.</w:t>
      </w:r>
    </w:p>
    <w:p w:rsidR="00604D22" w:rsidRDefault="00604D22" w:rsidP="00604D22">
      <w:pPr>
        <w:pStyle w:val="ListParagraph"/>
        <w:rPr>
          <w:rFonts w:ascii="Arial Narrow" w:hAnsi="Arial Narrow" w:cs="Arial"/>
          <w:sz w:val="28"/>
        </w:rPr>
      </w:pPr>
    </w:p>
    <w:p w:rsidR="00604D22" w:rsidRPr="00604D22" w:rsidRDefault="00604D22" w:rsidP="00604D22">
      <w:pPr>
        <w:numPr>
          <w:ilvl w:val="0"/>
          <w:numId w:val="2"/>
        </w:numPr>
        <w:spacing w:line="340" w:lineRule="exact"/>
        <w:ind w:left="0" w:firstLine="0"/>
        <w:jc w:val="both"/>
        <w:rPr>
          <w:rFonts w:ascii="Arial Narrow" w:hAnsi="Arial Narrow" w:cs="Arial"/>
        </w:rPr>
      </w:pPr>
    </w:p>
    <w:p w:rsidR="00604D22" w:rsidRPr="00604D22" w:rsidRDefault="00604D22" w:rsidP="00604D22">
      <w:pPr>
        <w:numPr>
          <w:ilvl w:val="0"/>
          <w:numId w:val="4"/>
        </w:numPr>
        <w:spacing w:line="340" w:lineRule="exact"/>
        <w:ind w:left="284" w:hanging="284"/>
        <w:jc w:val="both"/>
        <w:rPr>
          <w:rFonts w:ascii="Arial Narrow" w:hAnsi="Arial Narrow" w:cs="Arial"/>
        </w:rPr>
      </w:pPr>
      <w:r w:rsidRPr="00604D22">
        <w:rPr>
          <w:rFonts w:ascii="Arial Narrow" w:hAnsi="Arial Narrow" w:cs="Arial"/>
        </w:rPr>
        <w:t>Acordarea, conform art. 476 alin 2 din legea 227/2015, scutirii la plata taxelor pentru eliberarea certificatelor, avizelor şi autorizaţiilor pentru:</w:t>
      </w:r>
    </w:p>
    <w:p w:rsidR="00604D22" w:rsidRPr="00604D22" w:rsidRDefault="00604D22" w:rsidP="00604D22">
      <w:pPr>
        <w:numPr>
          <w:ilvl w:val="1"/>
          <w:numId w:val="19"/>
        </w:numPr>
        <w:spacing w:line="340" w:lineRule="exact"/>
        <w:ind w:left="851" w:hanging="284"/>
        <w:jc w:val="both"/>
        <w:rPr>
          <w:rFonts w:ascii="Arial Narrow" w:hAnsi="Arial Narrow" w:cs="Arial"/>
        </w:rPr>
      </w:pPr>
      <w:proofErr w:type="gramStart"/>
      <w:r w:rsidRPr="00604D22">
        <w:rPr>
          <w:rFonts w:ascii="Arial Narrow" w:hAnsi="Arial Narrow" w:cs="Arial"/>
        </w:rPr>
        <w:t>lucrări</w:t>
      </w:r>
      <w:proofErr w:type="gramEnd"/>
      <w:r w:rsidRPr="00604D22">
        <w:rPr>
          <w:rFonts w:ascii="Arial Narrow" w:hAnsi="Arial Narrow" w:cs="Arial"/>
        </w:rPr>
        <w:t xml:space="preserve">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rsidR="00604D22" w:rsidRPr="00604D22" w:rsidRDefault="00604D22" w:rsidP="00604D22">
      <w:pPr>
        <w:numPr>
          <w:ilvl w:val="1"/>
          <w:numId w:val="19"/>
        </w:numPr>
        <w:spacing w:line="340" w:lineRule="exact"/>
        <w:ind w:left="851" w:hanging="284"/>
        <w:jc w:val="both"/>
        <w:rPr>
          <w:rFonts w:ascii="Arial Narrow" w:hAnsi="Arial Narrow" w:cs="Arial"/>
        </w:rPr>
      </w:pPr>
      <w:proofErr w:type="gramStart"/>
      <w:r w:rsidRPr="00604D22">
        <w:rPr>
          <w:rFonts w:ascii="Arial Narrow" w:hAnsi="Arial Narrow" w:cs="Arial"/>
        </w:rPr>
        <w:t>lucrări</w:t>
      </w:r>
      <w:proofErr w:type="gramEnd"/>
      <w:r w:rsidRPr="00604D22">
        <w:rPr>
          <w:rFonts w:ascii="Arial Narrow" w:hAnsi="Arial Narrow" w:cs="Arial"/>
        </w:rPr>
        <w:t xml:space="preserve">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rsidR="00604D22" w:rsidRPr="00604D22" w:rsidRDefault="00604D22" w:rsidP="00604D22">
      <w:pPr>
        <w:numPr>
          <w:ilvl w:val="1"/>
          <w:numId w:val="19"/>
        </w:numPr>
        <w:spacing w:line="340" w:lineRule="exact"/>
        <w:ind w:left="851" w:hanging="284"/>
        <w:jc w:val="both"/>
        <w:rPr>
          <w:rFonts w:ascii="Arial Narrow" w:hAnsi="Arial Narrow" w:cs="Arial"/>
        </w:rPr>
      </w:pPr>
      <w:proofErr w:type="gramStart"/>
      <w:r w:rsidRPr="00604D22">
        <w:rPr>
          <w:rFonts w:ascii="Arial Narrow" w:hAnsi="Arial Narrow" w:cs="Arial"/>
        </w:rPr>
        <w:t>lucrări</w:t>
      </w:r>
      <w:proofErr w:type="gramEnd"/>
      <w:r w:rsidRPr="00604D22">
        <w:rPr>
          <w:rFonts w:ascii="Arial Narrow" w:hAnsi="Arial Narrow" w:cs="Arial"/>
        </w:rPr>
        <w:t xml:space="preserve"> executate în condiţiile Ordonanţei Guvernului nr. 20/1994 privind măsuri pentru reducerea riscului seismic al construcţiilor existente, republicată, cu modificările şi completările ulterioare. </w:t>
      </w:r>
    </w:p>
    <w:p w:rsidR="00604D22" w:rsidRPr="00604D22" w:rsidRDefault="00604D22" w:rsidP="00604D22">
      <w:pPr>
        <w:jc w:val="both"/>
        <w:rPr>
          <w:rFonts w:ascii="Arial Narrow" w:hAnsi="Arial Narrow" w:cs="Arial"/>
          <w:sz w:val="10"/>
        </w:rPr>
      </w:pPr>
    </w:p>
    <w:p w:rsidR="00604D22" w:rsidRPr="00604D22" w:rsidRDefault="00604D22" w:rsidP="00604D22">
      <w:pPr>
        <w:numPr>
          <w:ilvl w:val="0"/>
          <w:numId w:val="4"/>
        </w:numPr>
        <w:spacing w:line="340" w:lineRule="exact"/>
        <w:ind w:left="284" w:hanging="284"/>
        <w:jc w:val="both"/>
        <w:rPr>
          <w:rFonts w:ascii="Arial Narrow" w:hAnsi="Arial Narrow" w:cs="Arial"/>
        </w:rPr>
      </w:pPr>
      <w:r w:rsidRPr="00604D22">
        <w:rPr>
          <w:rFonts w:ascii="Arial Narrow" w:hAnsi="Arial Narrow" w:cs="Arial"/>
        </w:rPr>
        <w:t>Scutirea se acordă pe bază de cerere, depusă la compartimentele de specialitate din cadrul Primăriei Municipiului Oradea o dată cu documentaţia necesară eliberării certificatelor, avizelor şi autorizaţiilor necesare pentru realizarea lucrărilor prevăzute la alin.1.</w:t>
      </w:r>
    </w:p>
    <w:p w:rsidR="00604D22" w:rsidRDefault="00604D22" w:rsidP="00604D22">
      <w:pPr>
        <w:jc w:val="both"/>
        <w:rPr>
          <w:rFonts w:ascii="Arial Narrow" w:hAnsi="Arial Narrow" w:cs="Arial"/>
          <w:sz w:val="36"/>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b/>
        </w:rPr>
      </w:pPr>
    </w:p>
    <w:p w:rsidR="00604D22" w:rsidRPr="00604D22" w:rsidRDefault="00604D22" w:rsidP="00604D22">
      <w:pPr>
        <w:numPr>
          <w:ilvl w:val="1"/>
          <w:numId w:val="2"/>
        </w:numPr>
        <w:tabs>
          <w:tab w:val="left" w:pos="284"/>
        </w:tabs>
        <w:spacing w:line="340" w:lineRule="exact"/>
        <w:ind w:left="284" w:hanging="284"/>
        <w:jc w:val="both"/>
        <w:rPr>
          <w:rFonts w:ascii="Arial Narrow" w:hAnsi="Arial Narrow" w:cs="Arial"/>
          <w:b/>
        </w:rPr>
      </w:pPr>
      <w:r w:rsidRPr="00604D22">
        <w:rPr>
          <w:rFonts w:ascii="Arial Narrow" w:hAnsi="Arial Narrow" w:cs="Arial"/>
        </w:rPr>
        <w:t xml:space="preserve">Adoptarea/mentinerea, conform art. 484 alin 2 din Legea 227/2015 privind codul fiscal si a HCL 366/2009, a următoarelor </w:t>
      </w:r>
      <w:r w:rsidRPr="00604D22">
        <w:rPr>
          <w:rFonts w:ascii="Arial Narrow" w:hAnsi="Arial Narrow" w:cs="Arial"/>
          <w:b/>
          <w:u w:val="single"/>
        </w:rPr>
        <w:t>taxe speciale</w:t>
      </w:r>
      <w:r w:rsidRPr="00604D22">
        <w:rPr>
          <w:rFonts w:ascii="Arial Narrow" w:hAnsi="Arial Narrow" w:cs="Arial"/>
        </w:rPr>
        <w:t>:</w:t>
      </w:r>
    </w:p>
    <w:p w:rsidR="00604D22" w:rsidRPr="00604D22" w:rsidRDefault="00604D22" w:rsidP="00604D22">
      <w:pPr>
        <w:numPr>
          <w:ilvl w:val="0"/>
          <w:numId w:val="10"/>
        </w:numPr>
        <w:spacing w:line="340" w:lineRule="exact"/>
        <w:jc w:val="both"/>
        <w:rPr>
          <w:rFonts w:ascii="Arial Narrow" w:hAnsi="Arial Narrow" w:cs="Arial"/>
          <w:b/>
        </w:rPr>
      </w:pPr>
      <w:proofErr w:type="gramStart"/>
      <w:r w:rsidRPr="00BE6A62">
        <w:rPr>
          <w:rFonts w:ascii="Arial Narrow" w:hAnsi="Arial Narrow" w:cs="Arial"/>
        </w:rPr>
        <w:t>taxa</w:t>
      </w:r>
      <w:proofErr w:type="gramEnd"/>
      <w:r w:rsidRPr="00BE6A62">
        <w:rPr>
          <w:rFonts w:ascii="Arial Narrow" w:hAnsi="Arial Narrow" w:cs="Arial"/>
        </w:rPr>
        <w:t xml:space="preserve"> specială pentru promovarea turistică in procent de 3% aplicat la valoarea fara TVA a tarifelor de cazare, instituită începând cu anul 2016 conform regulamentului</w:t>
      </w:r>
      <w:r w:rsidRPr="00604D22">
        <w:rPr>
          <w:rFonts w:ascii="Arial Narrow" w:hAnsi="Arial Narrow" w:cs="Arial"/>
        </w:rPr>
        <w:t xml:space="preserve"> de instituire, </w:t>
      </w:r>
      <w:r w:rsidRPr="00604D22">
        <w:rPr>
          <w:rFonts w:ascii="Arial Narrow" w:hAnsi="Arial Narrow" w:cs="Arial"/>
          <w:b/>
          <w:color w:val="000000"/>
        </w:rPr>
        <w:t>Anexa nr. 49</w:t>
      </w:r>
      <w:proofErr w:type="gramStart"/>
      <w:r w:rsidRPr="00604D22">
        <w:rPr>
          <w:rFonts w:ascii="Arial Narrow" w:hAnsi="Arial Narrow" w:cs="Arial"/>
          <w:b/>
          <w:color w:val="000000"/>
        </w:rPr>
        <w:t>,</w:t>
      </w:r>
      <w:r w:rsidRPr="00604D22">
        <w:rPr>
          <w:rFonts w:ascii="Arial Narrow" w:hAnsi="Arial Narrow" w:cs="Arial"/>
          <w:color w:val="000000"/>
        </w:rPr>
        <w:t>la</w:t>
      </w:r>
      <w:proofErr w:type="gramEnd"/>
      <w:r w:rsidRPr="00604D22">
        <w:rPr>
          <w:rFonts w:ascii="Arial Narrow" w:hAnsi="Arial Narrow" w:cs="Arial"/>
        </w:rPr>
        <w:t xml:space="preserve"> </w:t>
      </w:r>
      <w:r w:rsidR="00BA7890">
        <w:rPr>
          <w:rFonts w:ascii="Arial Narrow" w:hAnsi="Arial Narrow" w:cs="Arial"/>
        </w:rPr>
        <w:t>prezenta hotărâre</w:t>
      </w:r>
      <w:r w:rsidRPr="00604D22">
        <w:rPr>
          <w:rFonts w:ascii="Arial Narrow" w:hAnsi="Arial Narrow" w:cs="Arial"/>
          <w:color w:val="000000"/>
        </w:rPr>
        <w:t>.</w:t>
      </w:r>
    </w:p>
    <w:p w:rsidR="00604D22" w:rsidRPr="00604D22" w:rsidRDefault="00604D22" w:rsidP="00604D22">
      <w:pPr>
        <w:numPr>
          <w:ilvl w:val="0"/>
          <w:numId w:val="10"/>
        </w:numPr>
        <w:spacing w:line="340" w:lineRule="exact"/>
        <w:jc w:val="both"/>
        <w:rPr>
          <w:rFonts w:ascii="Arial Narrow" w:hAnsi="Arial Narrow" w:cs="Arial"/>
          <w:b/>
        </w:rPr>
      </w:pPr>
      <w:r w:rsidRPr="00BE6A62">
        <w:rPr>
          <w:rFonts w:ascii="Arial Narrow" w:hAnsi="Arial Narrow" w:cs="Arial"/>
          <w:color w:val="000000"/>
        </w:rPr>
        <w:lastRenderedPageBreak/>
        <w:t xml:space="preserve">taxe speciale </w:t>
      </w:r>
      <w:r w:rsidRPr="00BE6A62">
        <w:rPr>
          <w:rFonts w:ascii="Arial Narrow" w:hAnsi="Arial Narrow" w:cs="Arial"/>
          <w:iCs/>
          <w:color w:val="000000"/>
        </w:rPr>
        <w:t>pentru emiterea</w:t>
      </w:r>
      <w:r w:rsidRPr="00BE6A62">
        <w:rPr>
          <w:rFonts w:ascii="Arial Narrow" w:hAnsi="Arial Narrow" w:cs="Arial"/>
          <w:color w:val="000000"/>
        </w:rPr>
        <w:t xml:space="preserve"> în regim de urgență a certificatelor de urbanism, a autorizațiilor de construire/desființare, a autorizațiilor</w:t>
      </w:r>
      <w:r w:rsidRPr="00BE6A62">
        <w:rPr>
          <w:rFonts w:ascii="Arial Narrow" w:hAnsi="Arial Narrow" w:cs="Arial"/>
        </w:rPr>
        <w:t xml:space="preserve"> de luare în folosință și/sau adeverințelor de notare sau radiere eliberate de Instituția Arhitectului Șef, conform</w:t>
      </w:r>
      <w:r w:rsidRPr="00604D22">
        <w:rPr>
          <w:rFonts w:ascii="Arial Narrow" w:hAnsi="Arial Narrow" w:cs="Arial"/>
          <w:b/>
          <w:color w:val="000000"/>
        </w:rPr>
        <w:t>Anexei nr. 3</w:t>
      </w:r>
      <w:r w:rsidRPr="00604D22">
        <w:rPr>
          <w:rFonts w:ascii="Arial Narrow" w:hAnsi="Arial Narrow" w:cs="Arial"/>
          <w:color w:val="000000"/>
        </w:rPr>
        <w:t xml:space="preserve">, </w:t>
      </w:r>
      <w:r w:rsidRPr="00604D22">
        <w:rPr>
          <w:rFonts w:ascii="Arial Narrow" w:hAnsi="Arial Narrow" w:cs="Arial"/>
        </w:rPr>
        <w:t xml:space="preserve">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10"/>
        </w:numPr>
        <w:spacing w:line="340" w:lineRule="exact"/>
        <w:jc w:val="both"/>
        <w:rPr>
          <w:rFonts w:ascii="Arial Narrow" w:hAnsi="Arial Narrow" w:cs="Arial"/>
          <w:b/>
        </w:rPr>
      </w:pPr>
      <w:proofErr w:type="gramStart"/>
      <w:r w:rsidRPr="00BE6A62">
        <w:rPr>
          <w:rFonts w:ascii="Arial Narrow" w:hAnsi="Arial Narrow" w:cs="Arial"/>
        </w:rPr>
        <w:t>taxa</w:t>
      </w:r>
      <w:proofErr w:type="gramEnd"/>
      <w:r w:rsidRPr="00BE6A62">
        <w:rPr>
          <w:rFonts w:ascii="Arial Narrow" w:hAnsi="Arial Narrow" w:cs="Arial"/>
        </w:rPr>
        <w:t xml:space="preserve"> specială de salubrizare datorată de persoane fizice neconstituite în asociaţii de proprietari conform Regulamentului</w:t>
      </w:r>
      <w:r w:rsidRPr="00604D22">
        <w:rPr>
          <w:rFonts w:ascii="Arial Narrow" w:hAnsi="Arial Narrow" w:cs="Arial"/>
        </w:rPr>
        <w:t xml:space="preserve"> aprobat prin HCL 703/2009 modificată prin HCL 1026/17.12.2009, conform </w:t>
      </w:r>
      <w:r w:rsidRPr="00604D22">
        <w:rPr>
          <w:rFonts w:ascii="Arial Narrow" w:hAnsi="Arial Narrow" w:cs="Arial"/>
          <w:b/>
        </w:rPr>
        <w:t>Anexei nr. 4</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10"/>
        </w:numPr>
        <w:spacing w:line="340" w:lineRule="exact"/>
        <w:jc w:val="both"/>
        <w:rPr>
          <w:rFonts w:ascii="Arial Narrow" w:hAnsi="Arial Narrow" w:cs="Arial"/>
          <w:b/>
        </w:rPr>
      </w:pPr>
      <w:proofErr w:type="gramStart"/>
      <w:r w:rsidRPr="00BE6A62">
        <w:rPr>
          <w:rFonts w:ascii="Arial Narrow" w:hAnsi="Arial Narrow" w:cs="Arial"/>
        </w:rPr>
        <w:t>taxe</w:t>
      </w:r>
      <w:proofErr w:type="gramEnd"/>
      <w:r w:rsidRPr="00BE6A62">
        <w:rPr>
          <w:rFonts w:ascii="Arial Narrow" w:hAnsi="Arial Narrow" w:cs="Arial"/>
        </w:rPr>
        <w:t xml:space="preserve"> speciale pentru emiterea/vizarea acordului de functionare si inregistrarea orarelor de functionare a unitatilor comerciale pe raza Municipiului Oradea reglementate de OUG 99/2000,</w:t>
      </w:r>
      <w:r w:rsidRPr="00604D22">
        <w:rPr>
          <w:rFonts w:ascii="Arial Narrow" w:hAnsi="Arial Narrow" w:cs="Arial"/>
        </w:rPr>
        <w:t xml:space="preserve"> conform procedurii prevăzute in </w:t>
      </w:r>
      <w:r w:rsidRPr="00604D22">
        <w:rPr>
          <w:rFonts w:ascii="Arial Narrow" w:hAnsi="Arial Narrow" w:cs="Arial"/>
          <w:b/>
          <w:color w:val="000000"/>
        </w:rPr>
        <w:t>Anexa nr. 5</w:t>
      </w:r>
      <w:r w:rsidRPr="00604D22">
        <w:rPr>
          <w:rFonts w:ascii="Arial Narrow" w:hAnsi="Arial Narrow" w:cs="Arial"/>
          <w:color w:val="000000"/>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10"/>
        </w:numPr>
        <w:spacing w:line="340" w:lineRule="exact"/>
        <w:jc w:val="both"/>
        <w:rPr>
          <w:rFonts w:ascii="Arial Narrow" w:hAnsi="Arial Narrow" w:cs="Arial"/>
          <w:color w:val="000000"/>
        </w:rPr>
      </w:pPr>
      <w:r w:rsidRPr="00BE6A62">
        <w:rPr>
          <w:rFonts w:ascii="Arial Narrow" w:hAnsi="Arial Narrow" w:cs="Arial"/>
          <w:lang w:val="es-ES"/>
        </w:rPr>
        <w:t>taxele aferente activității de stare civilă și de evidență a persoanelor, c</w:t>
      </w:r>
      <w:r w:rsidRPr="00604D22">
        <w:rPr>
          <w:rFonts w:ascii="Arial Narrow" w:hAnsi="Arial Narrow" w:cs="Arial"/>
          <w:lang w:val="es-ES"/>
        </w:rPr>
        <w:t>onform</w:t>
      </w:r>
      <w:r w:rsidRPr="00604D22">
        <w:rPr>
          <w:rFonts w:ascii="Arial Narrow" w:hAnsi="Arial Narrow" w:cs="Arial"/>
          <w:b/>
          <w:color w:val="000000"/>
          <w:lang w:val="es-ES"/>
        </w:rPr>
        <w:t xml:space="preserve">Anexei nr. 6 </w:t>
      </w:r>
      <w:r w:rsidRPr="00604D22">
        <w:rPr>
          <w:rFonts w:ascii="Arial Narrow" w:hAnsi="Arial Narrow" w:cs="Arial"/>
          <w:color w:val="000000"/>
          <w:lang w:val="es-ES"/>
        </w:rPr>
        <w:t xml:space="preserve">și </w:t>
      </w:r>
      <w:r w:rsidRPr="00604D22">
        <w:rPr>
          <w:rFonts w:ascii="Arial Narrow" w:hAnsi="Arial Narrow" w:cs="Arial"/>
          <w:b/>
          <w:color w:val="000000"/>
          <w:lang w:val="es-ES"/>
        </w:rPr>
        <w:t>Anexa nr. 7</w:t>
      </w:r>
      <w:r w:rsidRPr="00604D22">
        <w:rPr>
          <w:rFonts w:ascii="Arial Narrow" w:hAnsi="Arial Narrow" w:cs="Arial"/>
          <w:color w:val="000000"/>
          <w:lang w:val="es-E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10"/>
        </w:numPr>
        <w:spacing w:line="340" w:lineRule="exact"/>
        <w:jc w:val="both"/>
        <w:rPr>
          <w:rFonts w:ascii="Arial Narrow" w:hAnsi="Arial Narrow" w:cs="Arial"/>
          <w:b/>
          <w:color w:val="000000"/>
        </w:rPr>
      </w:pPr>
      <w:r w:rsidRPr="00BE6A62">
        <w:rPr>
          <w:rFonts w:ascii="Arial Narrow" w:hAnsi="Arial Narrow" w:cs="Arial"/>
          <w:lang w:val="es-ES"/>
        </w:rPr>
        <w:t xml:space="preserve">taxe speciale practicate de municipalitate prin </w:t>
      </w:r>
      <w:r w:rsidRPr="00BE6A62">
        <w:rPr>
          <w:rFonts w:ascii="Arial Narrow" w:hAnsi="Arial Narrow" w:cs="Arial"/>
          <w:bCs/>
        </w:rPr>
        <w:t xml:space="preserve">Directia Monitorizare Cheltuieli de Functionare si Organizare </w:t>
      </w:r>
      <w:r w:rsidRPr="00BE6A62">
        <w:rPr>
          <w:rFonts w:ascii="Arial Narrow" w:hAnsi="Arial Narrow" w:cs="Arial"/>
          <w:bCs/>
          <w:color w:val="000000"/>
        </w:rPr>
        <w:t>Evenimente, conform</w:t>
      </w:r>
      <w:r w:rsidR="00BA7890">
        <w:rPr>
          <w:rFonts w:ascii="Arial Narrow" w:hAnsi="Arial Narrow" w:cs="Arial"/>
          <w:bCs/>
          <w:color w:val="000000"/>
        </w:rPr>
        <w:t xml:space="preserve"> </w:t>
      </w:r>
      <w:r w:rsidRPr="00604D22">
        <w:rPr>
          <w:rFonts w:ascii="Arial Narrow" w:hAnsi="Arial Narrow" w:cs="Arial"/>
          <w:b/>
          <w:bCs/>
          <w:color w:val="000000"/>
        </w:rPr>
        <w:t xml:space="preserve">Anexelor nr. 8 </w:t>
      </w:r>
      <w:r w:rsidRPr="00604D22">
        <w:rPr>
          <w:rFonts w:ascii="Arial Narrow" w:hAnsi="Arial Narrow" w:cs="Arial"/>
          <w:bCs/>
          <w:color w:val="000000"/>
        </w:rPr>
        <w:t>(prestări servii)</w:t>
      </w:r>
      <w:r w:rsidRPr="00604D22">
        <w:rPr>
          <w:rFonts w:ascii="Arial Narrow" w:hAnsi="Arial Narrow" w:cs="Arial"/>
          <w:b/>
          <w:bCs/>
          <w:color w:val="000000"/>
        </w:rPr>
        <w:t xml:space="preserve"> și 9 </w:t>
      </w:r>
      <w:r w:rsidRPr="00604D22">
        <w:rPr>
          <w:rFonts w:ascii="Arial Narrow" w:hAnsi="Arial Narrow" w:cs="Arial"/>
          <w:bCs/>
          <w:color w:val="000000"/>
        </w:rPr>
        <w:t xml:space="preserve">(Taxa </w:t>
      </w:r>
      <w:proofErr w:type="gramStart"/>
      <w:r w:rsidRPr="00604D22">
        <w:rPr>
          <w:rFonts w:ascii="Arial Narrow" w:hAnsi="Arial Narrow" w:cs="Arial"/>
          <w:bCs/>
          <w:color w:val="000000"/>
        </w:rPr>
        <w:t>locală  privind</w:t>
      </w:r>
      <w:proofErr w:type="gramEnd"/>
      <w:r w:rsidRPr="00604D22">
        <w:rPr>
          <w:rFonts w:ascii="Arial Narrow" w:hAnsi="Arial Narrow" w:cs="Arial"/>
          <w:bCs/>
          <w:color w:val="000000"/>
        </w:rPr>
        <w:t xml:space="preserve"> traficul greu – conform Regulamentului în vigoare, aprobat prin H.C.L. nr. 362/26.05.2010)</w:t>
      </w:r>
      <w:r w:rsidRPr="00604D22">
        <w:rPr>
          <w:rFonts w:ascii="Arial Narrow" w:hAnsi="Arial Narrow" w:cs="Arial"/>
          <w:b/>
          <w:bCs/>
          <w:color w:val="000000"/>
        </w:rPr>
        <w:t xml:space="preserve">, </w:t>
      </w:r>
      <w:r w:rsidRPr="00604D22">
        <w:rPr>
          <w:rFonts w:ascii="Arial Narrow" w:hAnsi="Arial Narrow" w:cs="Arial"/>
          <w:color w:val="000000"/>
          <w:lang w:val="es-ES"/>
        </w:rPr>
        <w:t xml:space="preserve">la </w:t>
      </w:r>
      <w:r w:rsidR="00BA7890">
        <w:rPr>
          <w:rFonts w:ascii="Arial Narrow" w:hAnsi="Arial Narrow" w:cs="Arial"/>
        </w:rPr>
        <w:t>prezenta hotărâre</w:t>
      </w:r>
      <w:r w:rsidRPr="00604D22">
        <w:rPr>
          <w:rFonts w:ascii="Arial Narrow" w:hAnsi="Arial Narrow" w:cs="Arial"/>
        </w:rPr>
        <w:t>.</w:t>
      </w:r>
    </w:p>
    <w:p w:rsidR="00604D22" w:rsidRDefault="00604D22" w:rsidP="00604D22">
      <w:pPr>
        <w:spacing w:line="340" w:lineRule="exact"/>
        <w:ind w:left="720"/>
        <w:jc w:val="both"/>
        <w:rPr>
          <w:rFonts w:ascii="Arial Narrow" w:hAnsi="Arial Narrow" w:cs="Arial"/>
        </w:rPr>
      </w:pPr>
      <w:proofErr w:type="gramStart"/>
      <w:r w:rsidRPr="00604D22">
        <w:rPr>
          <w:rFonts w:ascii="Arial Narrow" w:hAnsi="Arial Narrow" w:cs="Arial"/>
          <w:bCs/>
        </w:rPr>
        <w:t>În cazul plății on-</w:t>
      </w:r>
      <w:r w:rsidRPr="00604D22">
        <w:rPr>
          <w:rFonts w:ascii="Arial Narrow" w:hAnsi="Arial Narrow" w:cs="Arial"/>
        </w:rPr>
        <w:t>line a taxei de trafic greu, verificarea deținerii autorizației se realizează prin consultarea bazei de date electronice.</w:t>
      </w:r>
      <w:proofErr w:type="gramEnd"/>
    </w:p>
    <w:p w:rsidR="00BA7890" w:rsidRPr="00BA7890" w:rsidRDefault="00604D22" w:rsidP="00BA7890">
      <w:pPr>
        <w:numPr>
          <w:ilvl w:val="0"/>
          <w:numId w:val="10"/>
        </w:numPr>
        <w:spacing w:line="340" w:lineRule="exact"/>
        <w:jc w:val="both"/>
        <w:rPr>
          <w:rFonts w:ascii="Arial Narrow" w:hAnsi="Arial Narrow" w:cs="Arial"/>
          <w:b/>
          <w:color w:val="000000"/>
        </w:rPr>
      </w:pPr>
      <w:proofErr w:type="gramStart"/>
      <w:r w:rsidRPr="00BE6A62">
        <w:rPr>
          <w:rFonts w:ascii="Arial Narrow" w:hAnsi="Arial Narrow" w:cs="Arial"/>
        </w:rPr>
        <w:t>taxe</w:t>
      </w:r>
      <w:proofErr w:type="gramEnd"/>
      <w:r w:rsidRPr="00BE6A62">
        <w:rPr>
          <w:rFonts w:ascii="Arial Narrow" w:hAnsi="Arial Narrow" w:cs="Arial"/>
        </w:rPr>
        <w:t xml:space="preserve"> speciale practicate de Direcția Patrimoniu Imobiliar pentru serviciile prestate,</w:t>
      </w:r>
      <w:r w:rsidRPr="00604D22">
        <w:rPr>
          <w:rFonts w:ascii="Arial Narrow" w:hAnsi="Arial Narrow" w:cs="Arial"/>
          <w:bCs/>
          <w:color w:val="000000"/>
        </w:rPr>
        <w:t xml:space="preserve"> conform </w:t>
      </w:r>
      <w:r w:rsidRPr="00604D22">
        <w:rPr>
          <w:rFonts w:ascii="Arial Narrow" w:hAnsi="Arial Narrow" w:cs="Arial"/>
          <w:b/>
          <w:bCs/>
          <w:color w:val="000000"/>
        </w:rPr>
        <w:t xml:space="preserve">Anexei nr. 10, </w:t>
      </w:r>
      <w:r w:rsidRPr="00604D22">
        <w:rPr>
          <w:rFonts w:ascii="Arial Narrow" w:hAnsi="Arial Narrow" w:cs="Arial"/>
          <w:color w:val="000000"/>
          <w:lang w:val="es-ES"/>
        </w:rPr>
        <w:t xml:space="preserve">la </w:t>
      </w:r>
      <w:r w:rsidR="00BA7890">
        <w:rPr>
          <w:rFonts w:ascii="Arial Narrow" w:hAnsi="Arial Narrow" w:cs="Arial"/>
        </w:rPr>
        <w:t>prezenta hotărâre</w:t>
      </w:r>
      <w:r w:rsidRPr="00604D22">
        <w:rPr>
          <w:rFonts w:ascii="Arial Narrow" w:hAnsi="Arial Narrow" w:cs="Arial"/>
        </w:rPr>
        <w:t>.</w:t>
      </w:r>
    </w:p>
    <w:p w:rsidR="00BA7890" w:rsidRPr="00BA7890" w:rsidRDefault="00BA7890" w:rsidP="00BA7890">
      <w:pPr>
        <w:pStyle w:val="ListParagraph"/>
        <w:numPr>
          <w:ilvl w:val="0"/>
          <w:numId w:val="10"/>
        </w:numPr>
        <w:jc w:val="both"/>
        <w:rPr>
          <w:rFonts w:ascii="Arial Narrow" w:hAnsi="Arial Narrow" w:cs="Arial"/>
          <w:color w:val="000000"/>
        </w:rPr>
      </w:pPr>
      <w:proofErr w:type="gramStart"/>
      <w:r w:rsidRPr="00BA7890">
        <w:rPr>
          <w:rFonts w:ascii="Arial Narrow" w:hAnsi="Arial Narrow" w:cs="Arial"/>
          <w:color w:val="000000"/>
        </w:rPr>
        <w:t>instituirea</w:t>
      </w:r>
      <w:proofErr w:type="gramEnd"/>
      <w:r w:rsidRPr="00BA7890">
        <w:rPr>
          <w:rFonts w:ascii="Arial Narrow" w:hAnsi="Arial Narrow" w:cs="Arial"/>
          <w:color w:val="000000"/>
        </w:rPr>
        <w:t xml:space="preserve"> taxei speciale pentru intretinerea terenurilor neîngrijite aparținând domeniului public adiacente imobilelor proprietatea persoanelor fizice sau juridice conform Regulamentului cuprins în </w:t>
      </w:r>
      <w:r w:rsidRPr="00BA7890">
        <w:rPr>
          <w:rFonts w:ascii="Arial Narrow" w:hAnsi="Arial Narrow" w:cs="Arial"/>
          <w:b/>
          <w:color w:val="000000"/>
        </w:rPr>
        <w:t>Anexa nr. 51</w:t>
      </w:r>
      <w:r w:rsidRPr="00BA7890">
        <w:rPr>
          <w:rFonts w:ascii="Arial Narrow" w:hAnsi="Arial Narrow" w:cs="Arial"/>
          <w:color w:val="000000"/>
        </w:rPr>
        <w:t xml:space="preserve"> la </w:t>
      </w:r>
      <w:r>
        <w:rPr>
          <w:rFonts w:ascii="Arial Narrow" w:hAnsi="Arial Narrow" w:cs="Arial"/>
          <w:color w:val="000000"/>
        </w:rPr>
        <w:t>prezenta hotărâre</w:t>
      </w:r>
    </w:p>
    <w:p w:rsidR="00604D22" w:rsidRPr="00604D22" w:rsidRDefault="00604D22" w:rsidP="00604D22">
      <w:pPr>
        <w:numPr>
          <w:ilvl w:val="0"/>
          <w:numId w:val="10"/>
        </w:numPr>
        <w:spacing w:line="340" w:lineRule="exact"/>
        <w:jc w:val="both"/>
        <w:rPr>
          <w:rFonts w:ascii="Arial Narrow" w:hAnsi="Arial Narrow" w:cs="Arial"/>
          <w:b/>
          <w:color w:val="000000"/>
        </w:rPr>
      </w:pPr>
      <w:proofErr w:type="gramStart"/>
      <w:r w:rsidRPr="00BE6A62">
        <w:rPr>
          <w:rFonts w:ascii="Arial Narrow" w:hAnsi="Arial Narrow" w:cs="Arial"/>
          <w:color w:val="000000"/>
        </w:rPr>
        <w:t>alte</w:t>
      </w:r>
      <w:proofErr w:type="gramEnd"/>
      <w:r w:rsidRPr="00BE6A62">
        <w:rPr>
          <w:rFonts w:ascii="Arial Narrow" w:hAnsi="Arial Narrow" w:cs="Arial"/>
          <w:color w:val="000000"/>
        </w:rPr>
        <w:t xml:space="preserve"> taxe speciale, conform </w:t>
      </w:r>
      <w:r w:rsidRPr="00604D22">
        <w:rPr>
          <w:rFonts w:ascii="Arial Narrow" w:hAnsi="Arial Narrow" w:cs="Arial"/>
          <w:b/>
          <w:color w:val="000000"/>
        </w:rPr>
        <w:t xml:space="preserve">Anexei nr. 11, </w:t>
      </w:r>
      <w:r w:rsidRPr="00604D22">
        <w:rPr>
          <w:rFonts w:ascii="Arial Narrow" w:hAnsi="Arial Narrow" w:cs="Arial"/>
          <w:color w:val="000000"/>
          <w:lang w:val="es-ES"/>
        </w:rPr>
        <w:t xml:space="preserve">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jc w:val="both"/>
        <w:rPr>
          <w:rFonts w:ascii="Arial Narrow" w:hAnsi="Arial Narrow" w:cs="Arial"/>
          <w:b/>
          <w:bCs/>
          <w:sz w:val="28"/>
        </w:rPr>
      </w:pPr>
    </w:p>
    <w:p w:rsidR="00604D22" w:rsidRPr="00604D22" w:rsidRDefault="00604D22" w:rsidP="00604D22">
      <w:pPr>
        <w:numPr>
          <w:ilvl w:val="1"/>
          <w:numId w:val="2"/>
        </w:numPr>
        <w:spacing w:line="340" w:lineRule="exact"/>
        <w:ind w:left="284" w:hanging="284"/>
        <w:jc w:val="both"/>
        <w:rPr>
          <w:rFonts w:ascii="Arial Narrow" w:hAnsi="Arial Narrow" w:cs="Arial"/>
        </w:rPr>
      </w:pPr>
      <w:r w:rsidRPr="00604D22">
        <w:rPr>
          <w:rFonts w:ascii="Arial Narrow" w:hAnsi="Arial Narrow" w:cs="Arial"/>
        </w:rPr>
        <w:t xml:space="preserve">Aprobarea </w:t>
      </w:r>
      <w:r w:rsidRPr="00BE6A62">
        <w:rPr>
          <w:rFonts w:ascii="Arial Narrow" w:hAnsi="Arial Narrow" w:cs="Arial"/>
        </w:rPr>
        <w:t>procedurilor/regulamentelor de instituire a taxelor speciale, după</w:t>
      </w:r>
      <w:r w:rsidRPr="00604D22">
        <w:rPr>
          <w:rFonts w:ascii="Arial Narrow" w:hAnsi="Arial Narrow" w:cs="Arial"/>
        </w:rPr>
        <w:t xml:space="preserve"> cum urmează:</w:t>
      </w:r>
    </w:p>
    <w:p w:rsidR="00604D22" w:rsidRPr="00604D22" w:rsidRDefault="00604D22" w:rsidP="00604D22">
      <w:pPr>
        <w:numPr>
          <w:ilvl w:val="3"/>
          <w:numId w:val="17"/>
        </w:numPr>
        <w:spacing w:line="340" w:lineRule="exact"/>
        <w:ind w:left="567" w:hanging="283"/>
        <w:jc w:val="both"/>
        <w:rPr>
          <w:rFonts w:ascii="Arial Narrow" w:hAnsi="Arial Narrow" w:cs="Arial"/>
          <w:color w:val="000000"/>
        </w:rPr>
      </w:pPr>
      <w:r w:rsidRPr="00604D22">
        <w:rPr>
          <w:rFonts w:ascii="Arial Narrow" w:hAnsi="Arial Narrow" w:cs="Arial"/>
          <w:color w:val="000000"/>
        </w:rPr>
        <w:t xml:space="preserve">Regulamentul general de instituire a taxelor speciale, conform </w:t>
      </w:r>
      <w:r w:rsidRPr="00604D22">
        <w:rPr>
          <w:rFonts w:ascii="Arial Narrow" w:hAnsi="Arial Narrow" w:cs="Arial"/>
          <w:b/>
          <w:color w:val="000000"/>
        </w:rPr>
        <w:t>Anexei nr. 47</w:t>
      </w:r>
      <w:r w:rsidRPr="00604D22">
        <w:rPr>
          <w:rFonts w:ascii="Arial Narrow" w:hAnsi="Arial Narrow" w:cs="Arial"/>
          <w:color w:val="000000"/>
        </w:rPr>
        <w:t xml:space="preserve">, la </w:t>
      </w:r>
      <w:r w:rsidR="00BA7890">
        <w:rPr>
          <w:rFonts w:ascii="Arial Narrow" w:hAnsi="Arial Narrow" w:cs="Arial"/>
        </w:rPr>
        <w:t>prezenta hotărâre</w:t>
      </w:r>
      <w:r w:rsidRPr="00604D22">
        <w:rPr>
          <w:rFonts w:ascii="Arial Narrow" w:hAnsi="Arial Narrow" w:cs="Arial"/>
          <w:color w:val="000000"/>
        </w:rPr>
        <w:t>.</w:t>
      </w:r>
    </w:p>
    <w:p w:rsidR="00604D22" w:rsidRPr="00604D22" w:rsidRDefault="00604D22" w:rsidP="00604D22">
      <w:pPr>
        <w:numPr>
          <w:ilvl w:val="3"/>
          <w:numId w:val="17"/>
        </w:numPr>
        <w:spacing w:line="340" w:lineRule="exact"/>
        <w:ind w:left="567" w:hanging="283"/>
        <w:jc w:val="both"/>
        <w:rPr>
          <w:rFonts w:ascii="Arial Narrow" w:hAnsi="Arial Narrow" w:cs="Arial"/>
          <w:color w:val="000000"/>
        </w:rPr>
      </w:pPr>
      <w:r w:rsidRPr="00604D22">
        <w:rPr>
          <w:rFonts w:ascii="Arial Narrow" w:hAnsi="Arial Narrow" w:cs="Arial"/>
        </w:rPr>
        <w:t xml:space="preserve">Regulamentul de instituire </w:t>
      </w:r>
      <w:r w:rsidRPr="00604D22">
        <w:rPr>
          <w:rFonts w:ascii="Arial Narrow" w:hAnsi="Arial Narrow" w:cs="Arial"/>
          <w:color w:val="000000"/>
        </w:rPr>
        <w:t>taxelor speciale pentru emiterea acordului/autorizaţiei și înregistrarea orarelor de funcționare a unităților comerciale pe raza Municipiului Oradea</w:t>
      </w:r>
      <w:r w:rsidRPr="00604D22">
        <w:rPr>
          <w:rFonts w:ascii="Arial Narrow" w:hAnsi="Arial Narrow" w:cs="Arial"/>
        </w:rPr>
        <w:t xml:space="preserve">, conform </w:t>
      </w:r>
      <w:r w:rsidRPr="00604D22">
        <w:rPr>
          <w:rFonts w:ascii="Arial Narrow" w:hAnsi="Arial Narrow" w:cs="Arial"/>
          <w:b/>
          <w:color w:val="000000"/>
        </w:rPr>
        <w:t>Anexei nr.  48</w:t>
      </w:r>
      <w:r w:rsidRPr="00604D22">
        <w:rPr>
          <w:rFonts w:ascii="Arial Narrow" w:hAnsi="Arial Narrow" w:cs="Arial"/>
          <w:color w:val="000000"/>
        </w:rPr>
        <w:t xml:space="preserve">, la </w:t>
      </w:r>
      <w:r w:rsidR="00BA7890">
        <w:rPr>
          <w:rFonts w:ascii="Arial Narrow" w:hAnsi="Arial Narrow" w:cs="Arial"/>
        </w:rPr>
        <w:t>prezenta hotărâre</w:t>
      </w:r>
      <w:r w:rsidRPr="00604D22">
        <w:rPr>
          <w:rFonts w:ascii="Arial Narrow" w:hAnsi="Arial Narrow" w:cs="Arial"/>
          <w:color w:val="000000"/>
        </w:rPr>
        <w:t>.</w:t>
      </w:r>
    </w:p>
    <w:p w:rsidR="00604D22" w:rsidRPr="00604D22" w:rsidRDefault="00604D22" w:rsidP="00604D22">
      <w:pPr>
        <w:numPr>
          <w:ilvl w:val="3"/>
          <w:numId w:val="17"/>
        </w:numPr>
        <w:spacing w:line="340" w:lineRule="exact"/>
        <w:ind w:left="567" w:hanging="283"/>
        <w:jc w:val="both"/>
        <w:rPr>
          <w:rFonts w:ascii="Arial Narrow" w:hAnsi="Arial Narrow" w:cs="Arial"/>
          <w:color w:val="000000"/>
        </w:rPr>
      </w:pPr>
      <w:r w:rsidRPr="00604D22">
        <w:rPr>
          <w:rFonts w:ascii="Arial Narrow" w:hAnsi="Arial Narrow" w:cs="Arial"/>
        </w:rPr>
        <w:t xml:space="preserve">Regulamentul de instituire a taxei speciale pentru promovarea turistică, conform </w:t>
      </w:r>
      <w:r w:rsidRPr="00604D22">
        <w:rPr>
          <w:rFonts w:ascii="Arial Narrow" w:hAnsi="Arial Narrow" w:cs="Arial"/>
          <w:b/>
          <w:color w:val="000000"/>
        </w:rPr>
        <w:t>Anexei nr.  49</w:t>
      </w:r>
      <w:r w:rsidRPr="00604D22">
        <w:rPr>
          <w:rFonts w:ascii="Arial Narrow" w:hAnsi="Arial Narrow" w:cs="Arial"/>
          <w:color w:val="000000"/>
        </w:rPr>
        <w:t xml:space="preserve">, la </w:t>
      </w:r>
      <w:r w:rsidR="00BA7890">
        <w:rPr>
          <w:rFonts w:ascii="Arial Narrow" w:hAnsi="Arial Narrow" w:cs="Arial"/>
        </w:rPr>
        <w:t>prezenta hotărâre</w:t>
      </w:r>
      <w:r w:rsidRPr="00604D22">
        <w:rPr>
          <w:rFonts w:ascii="Arial Narrow" w:hAnsi="Arial Narrow" w:cs="Arial"/>
          <w:color w:val="000000"/>
        </w:rPr>
        <w:t>.</w:t>
      </w:r>
    </w:p>
    <w:p w:rsidR="00604D22" w:rsidRPr="00604D22" w:rsidRDefault="00604D22" w:rsidP="00604D22">
      <w:pPr>
        <w:jc w:val="both"/>
        <w:rPr>
          <w:rFonts w:ascii="Arial Narrow" w:hAnsi="Arial Narrow" w:cs="Arial"/>
          <w:b/>
          <w:bCs/>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b/>
        </w:rPr>
      </w:pPr>
      <w:r w:rsidRPr="00604D22">
        <w:rPr>
          <w:rFonts w:ascii="Arial Narrow" w:hAnsi="Arial Narrow" w:cs="Arial"/>
        </w:rPr>
        <w:t xml:space="preserve">Aprobarea instituirii conform art. 486 alin 2 din Legea 227/2015 privind codul fiscal, a următoarelor </w:t>
      </w:r>
      <w:r w:rsidRPr="00604D22">
        <w:rPr>
          <w:rFonts w:ascii="Arial Narrow" w:hAnsi="Arial Narrow" w:cs="Arial"/>
          <w:b/>
          <w:u w:val="single"/>
        </w:rPr>
        <w:t>taxe locale</w:t>
      </w:r>
      <w:r w:rsidRPr="00604D22">
        <w:rPr>
          <w:rFonts w:ascii="Arial Narrow" w:hAnsi="Arial Narrow" w:cs="Arial"/>
        </w:rPr>
        <w:t>:</w:t>
      </w:r>
    </w:p>
    <w:p w:rsidR="00604D22" w:rsidRPr="00604D22" w:rsidRDefault="00604D22" w:rsidP="00604D22">
      <w:pPr>
        <w:tabs>
          <w:tab w:val="left" w:pos="851"/>
        </w:tabs>
        <w:spacing w:line="340" w:lineRule="exact"/>
        <w:jc w:val="both"/>
        <w:rPr>
          <w:rFonts w:ascii="Arial Narrow" w:hAnsi="Arial Narrow" w:cs="Arial"/>
          <w:b/>
        </w:rPr>
      </w:pPr>
    </w:p>
    <w:p w:rsidR="00604D22" w:rsidRPr="00604D22" w:rsidRDefault="00604D22" w:rsidP="00604D22">
      <w:pPr>
        <w:numPr>
          <w:ilvl w:val="1"/>
          <w:numId w:val="13"/>
        </w:numPr>
        <w:tabs>
          <w:tab w:val="left" w:pos="851"/>
        </w:tabs>
        <w:spacing w:line="340" w:lineRule="exact"/>
        <w:ind w:left="851" w:hanging="425"/>
        <w:jc w:val="both"/>
        <w:rPr>
          <w:rFonts w:ascii="Arial Narrow" w:hAnsi="Arial Narrow" w:cs="Arial"/>
        </w:rPr>
      </w:pPr>
      <w:r w:rsidRPr="00BE6A62">
        <w:rPr>
          <w:rFonts w:ascii="Arial Narrow" w:hAnsi="Arial Narrow" w:cs="Arial"/>
        </w:rPr>
        <w:t>Taxe locale aferente serviciilor de vizitare și ghidaj in cadrul complexul cultural turistic Cetatea Oradea,</w:t>
      </w:r>
      <w:r w:rsidRPr="00604D22">
        <w:rPr>
          <w:rFonts w:ascii="Arial Narrow" w:hAnsi="Arial Narrow" w:cs="Arial"/>
          <w:color w:val="000000"/>
        </w:rPr>
        <w:t xml:space="preserve">conform </w:t>
      </w:r>
      <w:r w:rsidRPr="00604D22">
        <w:rPr>
          <w:rFonts w:ascii="Arial Narrow" w:hAnsi="Arial Narrow" w:cs="Arial"/>
          <w:b/>
          <w:color w:val="000000"/>
        </w:rPr>
        <w:t xml:space="preserve">Anexei nr. 12, </w:t>
      </w:r>
      <w:r w:rsidRPr="00604D22">
        <w:rPr>
          <w:rFonts w:ascii="Arial Narrow" w:hAnsi="Arial Narrow" w:cs="Arial"/>
          <w:color w:val="000000"/>
          <w:lang w:val="es-ES"/>
        </w:rPr>
        <w:t xml:space="preserve">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1"/>
          <w:numId w:val="13"/>
        </w:numPr>
        <w:tabs>
          <w:tab w:val="left" w:pos="851"/>
        </w:tabs>
        <w:spacing w:line="340" w:lineRule="exact"/>
        <w:ind w:left="851" w:hanging="425"/>
        <w:jc w:val="both"/>
        <w:rPr>
          <w:rFonts w:ascii="Arial Narrow" w:hAnsi="Arial Narrow" w:cs="Arial"/>
        </w:rPr>
      </w:pPr>
      <w:r w:rsidRPr="00BE6A62">
        <w:rPr>
          <w:rFonts w:ascii="Arial Narrow" w:hAnsi="Arial Narrow" w:cs="Arial"/>
        </w:rPr>
        <w:t>Taxe locale pentru vizitarea Turnului Primăriei municipiului Oradea,</w:t>
      </w:r>
      <w:r w:rsidRPr="00BE6A62">
        <w:rPr>
          <w:rFonts w:ascii="Arial Narrow" w:hAnsi="Arial Narrow" w:cs="Arial"/>
          <w:color w:val="000000"/>
        </w:rPr>
        <w:t xml:space="preserve"> conform</w:t>
      </w:r>
      <w:r w:rsidRPr="00604D22">
        <w:rPr>
          <w:rFonts w:ascii="Arial Narrow" w:hAnsi="Arial Narrow" w:cs="Arial"/>
          <w:b/>
          <w:color w:val="000000"/>
        </w:rPr>
        <w:t xml:space="preserve">Anexei nr. 14, </w:t>
      </w:r>
      <w:r w:rsidRPr="00604D22">
        <w:rPr>
          <w:rFonts w:ascii="Arial Narrow" w:hAnsi="Arial Narrow" w:cs="Arial"/>
          <w:color w:val="000000"/>
          <w:lang w:val="es-ES"/>
        </w:rPr>
        <w:t xml:space="preserve">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1"/>
          <w:numId w:val="13"/>
        </w:numPr>
        <w:tabs>
          <w:tab w:val="left" w:pos="851"/>
        </w:tabs>
        <w:spacing w:line="340" w:lineRule="exact"/>
        <w:ind w:left="851" w:hanging="425"/>
        <w:jc w:val="both"/>
        <w:rPr>
          <w:rFonts w:ascii="Arial Narrow" w:hAnsi="Arial Narrow" w:cs="Arial"/>
        </w:rPr>
      </w:pPr>
      <w:r w:rsidRPr="00BE6A62">
        <w:rPr>
          <w:rFonts w:ascii="Arial Narrow" w:hAnsi="Arial Narrow" w:cs="Arial"/>
        </w:rPr>
        <w:t xml:space="preserve">Taxe locale pentru vizitarea obiectivului turistic Sinagoga </w:t>
      </w:r>
      <w:proofErr w:type="gramStart"/>
      <w:r w:rsidRPr="00BE6A62">
        <w:rPr>
          <w:rFonts w:ascii="Arial Narrow" w:hAnsi="Arial Narrow" w:cs="Arial"/>
        </w:rPr>
        <w:t>Neologă ”</w:t>
      </w:r>
      <w:proofErr w:type="gramEnd"/>
      <w:r w:rsidRPr="00BE6A62">
        <w:rPr>
          <w:rFonts w:ascii="Arial Narrow" w:hAnsi="Arial Narrow" w:cs="Arial"/>
        </w:rPr>
        <w:t xml:space="preserve">Zion” din Oradea str. Independenței nr. 22**, </w:t>
      </w:r>
      <w:r w:rsidRPr="00604D22">
        <w:rPr>
          <w:rFonts w:ascii="Arial Narrow" w:hAnsi="Arial Narrow" w:cs="Arial"/>
          <w:color w:val="000000"/>
        </w:rPr>
        <w:t xml:space="preserve">conform </w:t>
      </w:r>
      <w:r w:rsidRPr="00604D22">
        <w:rPr>
          <w:rFonts w:ascii="Arial Narrow" w:hAnsi="Arial Narrow" w:cs="Arial"/>
          <w:b/>
          <w:color w:val="000000"/>
        </w:rPr>
        <w:t xml:space="preserve">Anexei nr. 15, </w:t>
      </w:r>
      <w:r w:rsidRPr="00604D22">
        <w:rPr>
          <w:rFonts w:ascii="Arial Narrow" w:hAnsi="Arial Narrow" w:cs="Arial"/>
          <w:color w:val="000000"/>
          <w:lang w:val="es-ES"/>
        </w:rPr>
        <w:t xml:space="preserve">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1"/>
          <w:numId w:val="13"/>
        </w:numPr>
        <w:tabs>
          <w:tab w:val="left" w:pos="851"/>
        </w:tabs>
        <w:spacing w:line="340" w:lineRule="exact"/>
        <w:ind w:left="851" w:hanging="425"/>
        <w:jc w:val="both"/>
        <w:rPr>
          <w:rFonts w:ascii="Arial Narrow" w:hAnsi="Arial Narrow" w:cs="Arial"/>
        </w:rPr>
      </w:pPr>
      <w:r w:rsidRPr="00BE6A62">
        <w:rPr>
          <w:rFonts w:ascii="Arial Narrow" w:hAnsi="Arial Narrow" w:cs="Arial"/>
        </w:rPr>
        <w:t>Taxele locale privind atribuirea şi eliberarea autorizaţiilor pentru transport în regim taxi, autorizaţiilor taxi, a autorizaţiilor de dispecerat și transport de persoane cu curse regulate speciale pe raza municipiului Oradea</w:t>
      </w:r>
      <w:r w:rsidRPr="00BE6A62">
        <w:rPr>
          <w:rFonts w:ascii="Arial Narrow" w:hAnsi="Arial Narrow" w:cs="Arial"/>
          <w:bCs/>
        </w:rPr>
        <w:t>, conform</w:t>
      </w:r>
      <w:r w:rsidRPr="00604D22">
        <w:rPr>
          <w:rFonts w:ascii="Arial Narrow" w:hAnsi="Arial Narrow" w:cs="Arial"/>
          <w:b/>
          <w:color w:val="000000"/>
        </w:rPr>
        <w:t>Anexa nr. 16</w:t>
      </w:r>
      <w:r w:rsidRPr="00604D22">
        <w:rPr>
          <w:rFonts w:ascii="Arial Narrow" w:hAnsi="Arial Narrow" w:cs="Arial"/>
          <w:color w:val="000000"/>
        </w:rPr>
        <w:t>,</w:t>
      </w:r>
      <w:r w:rsidRPr="00604D22">
        <w:rPr>
          <w:rFonts w:ascii="Arial Narrow" w:hAnsi="Arial Narrow" w:cs="Arial"/>
          <w:color w:val="000000"/>
          <w:lang w:val="es-E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tabs>
          <w:tab w:val="left" w:pos="851"/>
        </w:tabs>
        <w:ind w:left="851"/>
        <w:jc w:val="both"/>
        <w:rPr>
          <w:rFonts w:ascii="Arial Narrow" w:hAnsi="Arial Narrow" w:cs="Arial"/>
          <w:b/>
          <w:bCs/>
          <w:sz w:val="22"/>
        </w:rPr>
      </w:pPr>
    </w:p>
    <w:p w:rsidR="00604D22" w:rsidRPr="00BE6A62" w:rsidRDefault="00604D22" w:rsidP="00604D22">
      <w:pPr>
        <w:tabs>
          <w:tab w:val="left" w:pos="0"/>
        </w:tabs>
        <w:spacing w:line="340" w:lineRule="exact"/>
        <w:jc w:val="both"/>
        <w:rPr>
          <w:rFonts w:ascii="Arial Narrow" w:hAnsi="Arial Narrow" w:cs="Arial"/>
          <w:bCs/>
        </w:rPr>
      </w:pPr>
      <w:r w:rsidRPr="00604D22">
        <w:rPr>
          <w:rFonts w:ascii="Arial Narrow" w:hAnsi="Arial Narrow" w:cs="Arial"/>
          <w:b/>
          <w:bCs/>
        </w:rPr>
        <w:tab/>
      </w:r>
      <w:proofErr w:type="gramStart"/>
      <w:r w:rsidRPr="00BE6A62">
        <w:rPr>
          <w:rFonts w:ascii="Arial Narrow" w:hAnsi="Arial Narrow" w:cs="Arial"/>
          <w:bCs/>
        </w:rPr>
        <w:t>Pentru accesul la obiectivele turistice cuprinse în pachetul de promovare Oradea City Card, tarifele se reduc cu 50% față de nivelul aprobat în anexe.</w:t>
      </w:r>
      <w:proofErr w:type="gramEnd"/>
    </w:p>
    <w:p w:rsidR="00604D22" w:rsidRPr="00604D22" w:rsidRDefault="00604D22" w:rsidP="00604D22">
      <w:pPr>
        <w:tabs>
          <w:tab w:val="left" w:pos="0"/>
        </w:tabs>
        <w:jc w:val="both"/>
        <w:rPr>
          <w:rFonts w:ascii="Arial Narrow" w:hAnsi="Arial Narrow" w:cs="Arial"/>
          <w:b/>
          <w:bCs/>
          <w:sz w:val="32"/>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b/>
        </w:rPr>
      </w:pPr>
      <w:r w:rsidRPr="00604D22">
        <w:rPr>
          <w:rFonts w:ascii="Arial Narrow" w:hAnsi="Arial Narrow" w:cs="Arial"/>
        </w:rPr>
        <w:t xml:space="preserve"> Aprobarea practicarii/aplicarii in anul 2020 </w:t>
      </w:r>
      <w:proofErr w:type="gramStart"/>
      <w:r w:rsidRPr="00604D22">
        <w:rPr>
          <w:rFonts w:ascii="Arial Narrow" w:hAnsi="Arial Narrow" w:cs="Arial"/>
        </w:rPr>
        <w:t>a</w:t>
      </w:r>
      <w:proofErr w:type="gramEnd"/>
      <w:r w:rsidRPr="00604D22">
        <w:rPr>
          <w:rFonts w:ascii="Arial Narrow" w:hAnsi="Arial Narrow" w:cs="Arial"/>
        </w:rPr>
        <w:t xml:space="preserve"> următoarelor </w:t>
      </w:r>
      <w:r w:rsidRPr="00604D22">
        <w:rPr>
          <w:rFonts w:ascii="Arial Narrow" w:hAnsi="Arial Narrow" w:cs="Arial"/>
          <w:b/>
          <w:u w:val="single"/>
        </w:rPr>
        <w:t>tarife</w:t>
      </w:r>
      <w:r w:rsidRPr="00604D22">
        <w:rPr>
          <w:rFonts w:ascii="Arial Narrow" w:hAnsi="Arial Narrow" w:cs="Arial"/>
          <w:b/>
          <w:bCs/>
        </w:rPr>
        <w:t xml:space="preserve"> pentru inchirierea spatiilor destinate organizarii de reuniuni, administrate de municipalitate prin Directia Monitorizare Cheltuieli de Functionare si Organizare Evenimente, </w:t>
      </w:r>
      <w:r w:rsidRPr="00604D22">
        <w:rPr>
          <w:rFonts w:ascii="Arial Narrow" w:hAnsi="Arial Narrow" w:cs="Arial"/>
          <w:bCs/>
        </w:rPr>
        <w:t xml:space="preserve">conform </w:t>
      </w:r>
      <w:r w:rsidRPr="00604D22">
        <w:rPr>
          <w:rFonts w:ascii="Arial Narrow" w:hAnsi="Arial Narrow" w:cs="Arial"/>
          <w:b/>
          <w:bCs/>
        </w:rPr>
        <w:t>Anexei nr. 17</w:t>
      </w:r>
      <w:r w:rsidRPr="00604D22">
        <w:rPr>
          <w:rFonts w:ascii="Arial Narrow" w:hAnsi="Arial Narrow" w:cs="Arial"/>
          <w:color w:val="000000"/>
        </w:rPr>
        <w:t>,</w:t>
      </w:r>
      <w:r w:rsidRPr="00604D22">
        <w:rPr>
          <w:rFonts w:ascii="Arial Narrow" w:hAnsi="Arial Narrow" w:cs="Arial"/>
          <w:color w:val="000000"/>
          <w:lang w:val="es-ES"/>
        </w:rPr>
        <w:t xml:space="preserve"> la </w:t>
      </w:r>
      <w:r w:rsidR="00BA7890">
        <w:rPr>
          <w:rFonts w:ascii="Arial Narrow" w:hAnsi="Arial Narrow" w:cs="Arial"/>
        </w:rPr>
        <w:t>prezenta hotărâre</w:t>
      </w:r>
      <w:proofErr w:type="gramStart"/>
      <w:r w:rsidRPr="00604D22">
        <w:rPr>
          <w:rFonts w:ascii="Arial Narrow" w:hAnsi="Arial Narrow" w:cs="Arial"/>
        </w:rPr>
        <w:t>.</w:t>
      </w:r>
      <w:r w:rsidRPr="00604D22">
        <w:rPr>
          <w:rFonts w:ascii="Arial Narrow" w:hAnsi="Arial Narrow" w:cs="Arial"/>
          <w:color w:val="000000"/>
          <w:lang w:val="es-ES"/>
        </w:rPr>
        <w:t>.</w:t>
      </w:r>
      <w:proofErr w:type="gramEnd"/>
    </w:p>
    <w:p w:rsidR="00604D22" w:rsidRPr="00604D22" w:rsidRDefault="00604D22" w:rsidP="00604D22">
      <w:pPr>
        <w:jc w:val="both"/>
        <w:rPr>
          <w:rFonts w:ascii="Arial Narrow" w:hAnsi="Arial Narrow" w:cs="Arial"/>
          <w:b/>
          <w:bCs/>
          <w:sz w:val="32"/>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b/>
          <w:bCs/>
        </w:rPr>
      </w:pPr>
      <w:r w:rsidRPr="00BE6A62">
        <w:rPr>
          <w:rFonts w:ascii="Arial Narrow" w:hAnsi="Arial Narrow" w:cs="Arial"/>
          <w:bCs/>
        </w:rPr>
        <w:t>Sancţiunile şi contravenţiile pentru</w:t>
      </w:r>
      <w:r w:rsidRPr="00604D22">
        <w:rPr>
          <w:rFonts w:ascii="Arial Narrow" w:hAnsi="Arial Narrow" w:cs="Arial"/>
          <w:bCs/>
        </w:rPr>
        <w:t xml:space="preserve"> cazurile de incalcare/nerespectare a legislatiei fiscale sunt detaliate in </w:t>
      </w:r>
      <w:r w:rsidRPr="00604D22">
        <w:rPr>
          <w:rFonts w:ascii="Arial Narrow" w:hAnsi="Arial Narrow" w:cs="Arial"/>
          <w:b/>
          <w:bCs/>
        </w:rPr>
        <w:t>Anexa nr. 2</w:t>
      </w:r>
      <w:r w:rsidRPr="00604D22">
        <w:rPr>
          <w:rFonts w:ascii="Arial Narrow" w:hAnsi="Arial Narrow" w:cs="Arial"/>
          <w:bC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jc w:val="both"/>
        <w:rPr>
          <w:rFonts w:ascii="Arial Narrow" w:hAnsi="Arial Narrow" w:cs="Arial"/>
          <w:b/>
          <w:bCs/>
          <w:sz w:val="32"/>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rPr>
      </w:pPr>
      <w:r w:rsidRPr="00604D22">
        <w:rPr>
          <w:rFonts w:ascii="Arial Narrow" w:hAnsi="Arial Narrow" w:cs="Arial"/>
        </w:rPr>
        <w:t xml:space="preserve">Aprobarea practicarii/aplicarii in anul 2020 de către </w:t>
      </w:r>
      <w:r w:rsidRPr="00604D22">
        <w:rPr>
          <w:rFonts w:ascii="Arial Narrow" w:hAnsi="Arial Narrow" w:cs="Arial"/>
          <w:b/>
        </w:rPr>
        <w:t>Direcția Patrimoniu Imobiliar</w:t>
      </w:r>
      <w:r w:rsidRPr="00604D22">
        <w:rPr>
          <w:rFonts w:ascii="Arial Narrow" w:hAnsi="Arial Narrow" w:cs="Arial"/>
        </w:rPr>
        <w:t xml:space="preserve"> a următoarelor tarifele/ taxe/ sancțiuni:</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proofErr w:type="gramStart"/>
      <w:r w:rsidRPr="00604D22">
        <w:rPr>
          <w:rFonts w:ascii="Arial Narrow" w:hAnsi="Arial Narrow" w:cs="Arial"/>
          <w:bCs/>
        </w:rPr>
        <w:t>referitor</w:t>
      </w:r>
      <w:proofErr w:type="gramEnd"/>
      <w:r w:rsidRPr="00604D22">
        <w:rPr>
          <w:rFonts w:ascii="Arial Narrow" w:hAnsi="Arial Narrow" w:cs="Arial"/>
          <w:bCs/>
        </w:rPr>
        <w:t xml:space="preserve"> la </w:t>
      </w:r>
      <w:r w:rsidRPr="00BE6A62">
        <w:rPr>
          <w:rFonts w:ascii="Arial Narrow" w:hAnsi="Arial Narrow" w:cs="Arial"/>
          <w:bCs/>
        </w:rPr>
        <w:t>ocuparea temporară a domeniului public/comerţ stradal,</w:t>
      </w:r>
      <w:r w:rsidRPr="00604D22">
        <w:rPr>
          <w:rFonts w:ascii="Arial Narrow" w:hAnsi="Arial Narrow" w:cs="Arial"/>
          <w:bCs/>
        </w:rPr>
        <w:t xml:space="preserve"> taxele de referinţă sunt detaliate în </w:t>
      </w:r>
      <w:r w:rsidRPr="00604D22">
        <w:rPr>
          <w:rFonts w:ascii="Arial Narrow" w:hAnsi="Arial Narrow" w:cs="Arial"/>
          <w:b/>
          <w:bCs/>
        </w:rPr>
        <w:t>Anexa nr. 18</w:t>
      </w:r>
      <w:r w:rsidRPr="00604D22">
        <w:rPr>
          <w:rFonts w:ascii="Arial Narrow" w:hAnsi="Arial Narrow" w:cs="Arial"/>
          <w:bC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r w:rsidRPr="00604D22">
        <w:rPr>
          <w:rFonts w:ascii="Arial Narrow" w:hAnsi="Arial Narrow" w:cs="Arial"/>
          <w:bCs/>
        </w:rPr>
        <w:t>referitor la</w:t>
      </w:r>
      <w:r w:rsidRPr="00BE6A62">
        <w:rPr>
          <w:rFonts w:ascii="Arial Narrow" w:hAnsi="Arial Narrow" w:cs="Arial"/>
          <w:bCs/>
        </w:rPr>
        <w:t>sancţiunile ce urmează a fi aplicate în cursul anului 2018pentru ocuparea abuzivă a domeniului public sau privat a municipiului Oradea/Statului Român</w:t>
      </w:r>
      <w:r w:rsidRPr="00604D22">
        <w:rPr>
          <w:rFonts w:ascii="Arial Narrow" w:hAnsi="Arial Narrow" w:cs="Arial"/>
          <w:bCs/>
        </w:rPr>
        <w:t xml:space="preserve">, acestea sunt detaliate în </w:t>
      </w:r>
      <w:r w:rsidRPr="00604D22">
        <w:rPr>
          <w:rFonts w:ascii="Arial Narrow" w:hAnsi="Arial Narrow" w:cs="Arial"/>
          <w:b/>
          <w:bCs/>
        </w:rPr>
        <w:t>Anexa nr. 19,</w:t>
      </w:r>
      <w:r w:rsidRPr="00604D22">
        <w:rPr>
          <w:rFonts w:ascii="Arial Narrow" w:hAnsi="Arial Narrow" w:cs="Arial"/>
          <w:bC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proofErr w:type="gramStart"/>
      <w:r w:rsidRPr="00604D22">
        <w:rPr>
          <w:rFonts w:ascii="Arial Narrow" w:hAnsi="Arial Narrow" w:cs="Arial"/>
          <w:bCs/>
        </w:rPr>
        <w:t>referitor</w:t>
      </w:r>
      <w:proofErr w:type="gramEnd"/>
      <w:r w:rsidRPr="00604D22">
        <w:rPr>
          <w:rFonts w:ascii="Arial Narrow" w:hAnsi="Arial Narrow" w:cs="Arial"/>
          <w:bCs/>
        </w:rPr>
        <w:t xml:space="preserve"> la </w:t>
      </w:r>
      <w:r w:rsidRPr="00BE6A62">
        <w:rPr>
          <w:rFonts w:ascii="Arial Narrow" w:hAnsi="Arial Narrow" w:cs="Arial"/>
          <w:bCs/>
        </w:rPr>
        <w:t>utilizarea unor terenuri, proprietate a municipiului</w:t>
      </w:r>
      <w:r w:rsidRPr="00604D22">
        <w:rPr>
          <w:rFonts w:ascii="Arial Narrow" w:hAnsi="Arial Narrow" w:cs="Arial"/>
          <w:bCs/>
        </w:rPr>
        <w:t xml:space="preserve"> Oradea/Statului Român, tarifele de referinţă sunt detaliate în </w:t>
      </w:r>
      <w:r w:rsidRPr="00604D22">
        <w:rPr>
          <w:rFonts w:ascii="Arial Narrow" w:hAnsi="Arial Narrow" w:cs="Arial"/>
          <w:b/>
          <w:bCs/>
        </w:rPr>
        <w:t>Anexa nr. 20</w:t>
      </w:r>
      <w:r w:rsidRPr="00604D22">
        <w:rPr>
          <w:rFonts w:ascii="Arial Narrow" w:hAnsi="Arial Narrow" w:cs="Arial"/>
          <w:bC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proofErr w:type="gramStart"/>
      <w:r w:rsidRPr="00604D22">
        <w:rPr>
          <w:rFonts w:ascii="Arial Narrow" w:hAnsi="Arial Narrow" w:cs="Arial"/>
          <w:bCs/>
        </w:rPr>
        <w:t>referitor</w:t>
      </w:r>
      <w:r w:rsidRPr="00BE6A62">
        <w:rPr>
          <w:rFonts w:ascii="Arial Narrow" w:hAnsi="Arial Narrow" w:cs="Arial"/>
          <w:bCs/>
        </w:rPr>
        <w:t>la</w:t>
      </w:r>
      <w:proofErr w:type="gramEnd"/>
      <w:r w:rsidRPr="00BE6A62">
        <w:rPr>
          <w:rFonts w:ascii="Arial Narrow" w:hAnsi="Arial Narrow" w:cs="Arial"/>
          <w:bCs/>
        </w:rPr>
        <w:t xml:space="preserve"> </w:t>
      </w:r>
      <w:r w:rsidRPr="00BE6A62">
        <w:rPr>
          <w:rFonts w:ascii="Arial Narrow" w:hAnsi="Arial Narrow" w:cs="Arial"/>
          <w:szCs w:val="28"/>
        </w:rPr>
        <w:t>tarifele reglementate privind accesul rețelelor de comunicații electronice pe proprietăţile municipiului Oradea,</w:t>
      </w:r>
      <w:r w:rsidRPr="00604D22">
        <w:rPr>
          <w:rFonts w:ascii="Arial Narrow" w:hAnsi="Arial Narrow" w:cs="Arial"/>
          <w:bCs/>
        </w:rPr>
        <w:t xml:space="preserve"> acestea sunt detaliate în </w:t>
      </w:r>
      <w:r w:rsidRPr="00604D22">
        <w:rPr>
          <w:rFonts w:ascii="Arial Narrow" w:hAnsi="Arial Narrow" w:cs="Arial"/>
          <w:b/>
          <w:bCs/>
        </w:rPr>
        <w:t>Anexa nr. 21,</w:t>
      </w:r>
      <w:r w:rsidRPr="00604D22">
        <w:rPr>
          <w:rFonts w:ascii="Arial Narrow" w:hAnsi="Arial Narrow" w:cs="Arial"/>
          <w:bC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proofErr w:type="gramStart"/>
      <w:r w:rsidRPr="00604D22">
        <w:rPr>
          <w:rFonts w:ascii="Arial Narrow" w:hAnsi="Arial Narrow" w:cs="Arial"/>
          <w:bCs/>
        </w:rPr>
        <w:t>referitor</w:t>
      </w:r>
      <w:proofErr w:type="gramEnd"/>
      <w:r w:rsidRPr="00604D22">
        <w:rPr>
          <w:rFonts w:ascii="Arial Narrow" w:hAnsi="Arial Narrow" w:cs="Arial"/>
          <w:bCs/>
        </w:rPr>
        <w:t xml:space="preserve"> la </w:t>
      </w:r>
      <w:r w:rsidR="00BE6A62">
        <w:rPr>
          <w:rFonts w:ascii="Arial Narrow" w:hAnsi="Arial Narrow" w:cs="Arial"/>
          <w:bCs/>
        </w:rPr>
        <w:t>desfăşurarea jocurilor de a</w:t>
      </w:r>
      <w:r w:rsidRPr="00BE6A62">
        <w:rPr>
          <w:rFonts w:ascii="Arial Narrow" w:hAnsi="Arial Narrow" w:cs="Arial"/>
          <w:bCs/>
        </w:rPr>
        <w:t>rtificii, taxa</w:t>
      </w:r>
      <w:r w:rsidRPr="00604D22">
        <w:rPr>
          <w:rFonts w:ascii="Arial Narrow" w:hAnsi="Arial Narrow" w:cs="Arial"/>
          <w:bCs/>
        </w:rPr>
        <w:t xml:space="preserve"> de referinţă pentru desfăşurarea acestor activităţi sunt detaliate în </w:t>
      </w:r>
      <w:r w:rsidRPr="00604D22">
        <w:rPr>
          <w:rFonts w:ascii="Arial Narrow" w:hAnsi="Arial Narrow" w:cs="Arial"/>
          <w:b/>
          <w:bCs/>
        </w:rPr>
        <w:t xml:space="preserve">Anexa nr. 22, </w:t>
      </w:r>
      <w:r w:rsidRPr="00604D22">
        <w:rPr>
          <w:rFonts w:ascii="Arial Narrow" w:hAnsi="Arial Narrow" w:cs="Arial"/>
          <w:bCs/>
        </w:rPr>
        <w:t xml:space="preserve">iar regulamentul pentru eliberarea acordului </w:t>
      </w:r>
      <w:proofErr w:type="gramStart"/>
      <w:r w:rsidRPr="00604D22">
        <w:rPr>
          <w:rFonts w:ascii="Arial Narrow" w:hAnsi="Arial Narrow" w:cs="Arial"/>
          <w:bCs/>
        </w:rPr>
        <w:t>este</w:t>
      </w:r>
      <w:proofErr w:type="gramEnd"/>
      <w:r w:rsidRPr="00604D22">
        <w:rPr>
          <w:rFonts w:ascii="Arial Narrow" w:hAnsi="Arial Narrow" w:cs="Arial"/>
          <w:bCs/>
        </w:rPr>
        <w:t xml:space="preserve"> cuprins în </w:t>
      </w:r>
      <w:r w:rsidRPr="00604D22">
        <w:rPr>
          <w:rFonts w:ascii="Arial Narrow" w:hAnsi="Arial Narrow" w:cs="Arial"/>
          <w:b/>
          <w:bCs/>
        </w:rPr>
        <w:t>anexa 50,</w:t>
      </w:r>
      <w:r w:rsidRPr="00604D22">
        <w:rPr>
          <w:rFonts w:ascii="Arial Narrow" w:hAnsi="Arial Narrow" w:cs="Arial"/>
          <w:bC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proofErr w:type="gramStart"/>
      <w:r w:rsidRPr="00604D22">
        <w:rPr>
          <w:rFonts w:ascii="Arial Narrow" w:hAnsi="Arial Narrow" w:cs="Arial"/>
        </w:rPr>
        <w:t>referitor</w:t>
      </w:r>
      <w:proofErr w:type="gramEnd"/>
      <w:r w:rsidRPr="00604D22">
        <w:rPr>
          <w:rFonts w:ascii="Arial Narrow" w:hAnsi="Arial Narrow" w:cs="Arial"/>
        </w:rPr>
        <w:t xml:space="preserve"> la </w:t>
      </w:r>
      <w:r w:rsidRPr="00BE6A62">
        <w:rPr>
          <w:rFonts w:ascii="Arial Narrow" w:hAnsi="Arial Narrow" w:cs="Arial"/>
        </w:rPr>
        <w:t xml:space="preserve">închirierea Stadionului Municipal „Iuliu Bodola”, situat în mun. Oradea, str. Olimpiadei nr. 1, respectiv </w:t>
      </w:r>
      <w:proofErr w:type="gramStart"/>
      <w:r w:rsidRPr="00BE6A62">
        <w:rPr>
          <w:rFonts w:ascii="Arial Narrow" w:hAnsi="Arial Narrow" w:cs="Arial"/>
        </w:rPr>
        <w:t>aStadionului ”</w:t>
      </w:r>
      <w:proofErr w:type="gramEnd"/>
      <w:r w:rsidRPr="00BE6A62">
        <w:rPr>
          <w:rFonts w:ascii="Arial Narrow" w:hAnsi="Arial Narrow" w:cs="Arial"/>
        </w:rPr>
        <w:t>Motorul”, situat</w:t>
      </w:r>
      <w:r w:rsidRPr="00604D22">
        <w:rPr>
          <w:rFonts w:ascii="Arial Narrow" w:hAnsi="Arial Narrow" w:cs="Arial"/>
        </w:rPr>
        <w:t xml:space="preserve"> în Oradea, strada Clujului nr. 202, tarifele de referinţă sunt detaliate în </w:t>
      </w:r>
      <w:r w:rsidRPr="00604D22">
        <w:rPr>
          <w:rFonts w:ascii="Arial Narrow" w:hAnsi="Arial Narrow" w:cs="Arial"/>
          <w:b/>
        </w:rPr>
        <w:t>Anexa nr. 24</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proofErr w:type="gramStart"/>
      <w:r w:rsidRPr="00604D22">
        <w:rPr>
          <w:rFonts w:ascii="Arial Narrow" w:hAnsi="Arial Narrow" w:cs="Arial"/>
        </w:rPr>
        <w:t>referitor</w:t>
      </w:r>
      <w:proofErr w:type="gramEnd"/>
      <w:r w:rsidRPr="00604D22">
        <w:rPr>
          <w:rFonts w:ascii="Arial Narrow" w:hAnsi="Arial Narrow" w:cs="Arial"/>
        </w:rPr>
        <w:t xml:space="preserve"> la </w:t>
      </w:r>
      <w:r w:rsidRPr="00BE6A62">
        <w:rPr>
          <w:rFonts w:ascii="Arial Narrow" w:hAnsi="Arial Narrow" w:cs="Arial"/>
        </w:rPr>
        <w:t>accesul la patinoarul din cadrul Orășelului Copiilor situat în mun. Oradea, str. C. Coposu nr. 8 și închirierea patinelor,</w:t>
      </w:r>
      <w:r w:rsidRPr="00604D22">
        <w:rPr>
          <w:rFonts w:ascii="Arial Narrow" w:hAnsi="Arial Narrow" w:cs="Arial"/>
        </w:rPr>
        <w:t xml:space="preserve"> tarifele de referinţă sunt detaliate în </w:t>
      </w:r>
      <w:r w:rsidRPr="00604D22">
        <w:rPr>
          <w:rFonts w:ascii="Arial Narrow" w:hAnsi="Arial Narrow" w:cs="Arial"/>
          <w:b/>
        </w:rPr>
        <w:t>Anexa nr. 25,</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rPr>
      </w:pPr>
      <w:proofErr w:type="gramStart"/>
      <w:r w:rsidRPr="00604D22">
        <w:rPr>
          <w:rFonts w:ascii="Arial Narrow" w:hAnsi="Arial Narrow" w:cs="Arial"/>
          <w:bCs/>
        </w:rPr>
        <w:t>referitor</w:t>
      </w:r>
      <w:proofErr w:type="gramEnd"/>
      <w:r w:rsidRPr="00604D22">
        <w:rPr>
          <w:rFonts w:ascii="Arial Narrow" w:hAnsi="Arial Narrow" w:cs="Arial"/>
          <w:bCs/>
        </w:rPr>
        <w:t xml:space="preserve"> la </w:t>
      </w:r>
      <w:r w:rsidRPr="00BE6A62">
        <w:rPr>
          <w:rFonts w:ascii="Arial Narrow" w:hAnsi="Arial Narrow" w:cs="Arial"/>
        </w:rPr>
        <w:t>utilizarea sălilor de aniversare amplasate în incinta O</w:t>
      </w:r>
      <w:r w:rsidRPr="00BE6A62">
        <w:rPr>
          <w:rFonts w:ascii="Arial Narrow" w:hAnsi="Arial Narrow" w:cs="Arial"/>
          <w:bCs/>
        </w:rPr>
        <w:t>răşelului Copiilor</w:t>
      </w:r>
      <w:r w:rsidRPr="00604D22">
        <w:rPr>
          <w:rFonts w:ascii="Arial Narrow" w:hAnsi="Arial Narrow" w:cs="Arial"/>
          <w:bCs/>
        </w:rPr>
        <w:t xml:space="preserve">, tarifele de referinţă sunt detaliate în </w:t>
      </w:r>
      <w:r w:rsidRPr="00604D22">
        <w:rPr>
          <w:rFonts w:ascii="Arial Narrow" w:hAnsi="Arial Narrow" w:cs="Arial"/>
          <w:b/>
          <w:bCs/>
        </w:rPr>
        <w:t>Anexa nr. 26,</w:t>
      </w:r>
      <w:r w:rsidRPr="00604D22">
        <w:rPr>
          <w:rFonts w:ascii="Arial Narrow" w:hAnsi="Arial Narrow" w:cs="Arial"/>
          <w:bCs/>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0"/>
          <w:numId w:val="5"/>
        </w:numPr>
        <w:tabs>
          <w:tab w:val="left" w:pos="284"/>
        </w:tabs>
        <w:spacing w:line="340" w:lineRule="exact"/>
        <w:jc w:val="both"/>
        <w:rPr>
          <w:rFonts w:ascii="Arial Narrow" w:hAnsi="Arial Narrow" w:cs="Arial"/>
          <w:bCs/>
          <w:sz w:val="36"/>
        </w:rPr>
      </w:pPr>
      <w:proofErr w:type="gramStart"/>
      <w:r w:rsidRPr="00604D22">
        <w:rPr>
          <w:rFonts w:ascii="Arial Narrow" w:hAnsi="Arial Narrow" w:cs="Arial"/>
          <w:bCs/>
        </w:rPr>
        <w:t>referitor</w:t>
      </w:r>
      <w:proofErr w:type="gramEnd"/>
      <w:r w:rsidRPr="00604D22">
        <w:rPr>
          <w:rFonts w:ascii="Arial Narrow" w:hAnsi="Arial Narrow" w:cs="Arial"/>
          <w:bCs/>
        </w:rPr>
        <w:t xml:space="preserve"> la </w:t>
      </w:r>
      <w:r w:rsidRPr="00BE6A62">
        <w:rPr>
          <w:rFonts w:ascii="Arial Narrow" w:hAnsi="Arial Narrow" w:cs="Arial"/>
        </w:rPr>
        <w:t>închirierea suprafeţelor destinate activităţilor comerciale amplasate în incinta O</w:t>
      </w:r>
      <w:r w:rsidRPr="00BE6A62">
        <w:rPr>
          <w:rFonts w:ascii="Arial Narrow" w:hAnsi="Arial Narrow" w:cs="Arial"/>
          <w:bCs/>
        </w:rPr>
        <w:t>răşelului Copiilor, tarifele</w:t>
      </w:r>
      <w:r w:rsidRPr="00604D22">
        <w:rPr>
          <w:rFonts w:ascii="Arial Narrow" w:hAnsi="Arial Narrow" w:cs="Arial"/>
          <w:bCs/>
        </w:rPr>
        <w:t xml:space="preserve"> de referinţă sunt detaliate în </w:t>
      </w:r>
      <w:r w:rsidRPr="00604D22">
        <w:rPr>
          <w:rFonts w:ascii="Arial Narrow" w:hAnsi="Arial Narrow" w:cs="Arial"/>
          <w:b/>
          <w:bCs/>
        </w:rPr>
        <w:t>Anexa nr. 27</w:t>
      </w:r>
      <w:r w:rsidRPr="00604D22">
        <w:rPr>
          <w:rFonts w:ascii="Arial Narrow" w:hAnsi="Arial Narrow" w:cs="Arial"/>
          <w:bCs/>
        </w:rPr>
        <w:t xml:space="preserve">,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tabs>
          <w:tab w:val="left" w:pos="284"/>
        </w:tabs>
        <w:spacing w:line="340" w:lineRule="exact"/>
        <w:ind w:left="720"/>
        <w:jc w:val="both"/>
        <w:rPr>
          <w:rFonts w:ascii="Arial Narrow" w:hAnsi="Arial Narrow" w:cs="Arial"/>
          <w:bCs/>
          <w:sz w:val="36"/>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rPr>
      </w:pPr>
      <w:r w:rsidRPr="00604D22">
        <w:rPr>
          <w:rFonts w:ascii="Arial Narrow" w:hAnsi="Arial Narrow" w:cs="Arial"/>
        </w:rPr>
        <w:t>Aprobarea practicarii/aplicarii in anul 2020 de către</w:t>
      </w:r>
      <w:r w:rsidRPr="00604D22">
        <w:rPr>
          <w:rFonts w:ascii="Arial Narrow" w:hAnsi="Arial Narrow" w:cs="Arial"/>
          <w:b/>
        </w:rPr>
        <w:t xml:space="preserve"> Clubul Sportiv Municipal</w:t>
      </w:r>
      <w:r w:rsidRPr="00604D22">
        <w:rPr>
          <w:rFonts w:ascii="Arial Narrow" w:hAnsi="Arial Narrow" w:cs="Arial"/>
        </w:rPr>
        <w:t xml:space="preserve"> a următoarelor tarife:</w:t>
      </w:r>
    </w:p>
    <w:p w:rsidR="00604D22" w:rsidRPr="00604D22" w:rsidRDefault="00604D22" w:rsidP="00604D22">
      <w:pPr>
        <w:numPr>
          <w:ilvl w:val="1"/>
          <w:numId w:val="18"/>
        </w:numPr>
        <w:spacing w:line="340" w:lineRule="exact"/>
        <w:ind w:left="709" w:hanging="283"/>
        <w:jc w:val="both"/>
        <w:rPr>
          <w:rFonts w:ascii="Arial Narrow" w:hAnsi="Arial Narrow" w:cs="Arial"/>
        </w:rPr>
      </w:pPr>
      <w:proofErr w:type="gramStart"/>
      <w:r w:rsidRPr="00604D22">
        <w:rPr>
          <w:rFonts w:ascii="Arial Narrow" w:hAnsi="Arial Narrow" w:cs="Arial"/>
        </w:rPr>
        <w:t>referitor</w:t>
      </w:r>
      <w:r w:rsidRPr="00BE6A62">
        <w:rPr>
          <w:rFonts w:ascii="Arial Narrow" w:hAnsi="Arial Narrow" w:cs="Arial"/>
        </w:rPr>
        <w:t>la</w:t>
      </w:r>
      <w:proofErr w:type="gramEnd"/>
      <w:r w:rsidRPr="00BE6A62">
        <w:rPr>
          <w:rFonts w:ascii="Arial Narrow" w:hAnsi="Arial Narrow" w:cs="Arial"/>
        </w:rPr>
        <w:t xml:space="preserve"> închirierea suprafeţelor din incinta sălii sporturilor „ANTONIO ALEXE”,</w:t>
      </w:r>
      <w:r w:rsidRPr="00604D22">
        <w:rPr>
          <w:rFonts w:ascii="Arial Narrow" w:hAnsi="Arial Narrow" w:cs="Arial"/>
        </w:rPr>
        <w:t xml:space="preserve"> tarifele de referinţă sunt detaliate în </w:t>
      </w:r>
      <w:r w:rsidRPr="00604D22">
        <w:rPr>
          <w:rFonts w:ascii="Arial Narrow" w:hAnsi="Arial Narrow" w:cs="Arial"/>
          <w:b/>
        </w:rPr>
        <w:t>Anexa nr. 28</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1"/>
          <w:numId w:val="18"/>
        </w:numPr>
        <w:spacing w:line="340" w:lineRule="exact"/>
        <w:ind w:left="709" w:hanging="283"/>
        <w:jc w:val="both"/>
        <w:rPr>
          <w:rFonts w:ascii="Arial Narrow" w:hAnsi="Arial Narrow" w:cs="Arial"/>
        </w:rPr>
      </w:pPr>
      <w:proofErr w:type="gramStart"/>
      <w:r w:rsidRPr="00604D22">
        <w:rPr>
          <w:rFonts w:ascii="Arial Narrow" w:hAnsi="Arial Narrow" w:cs="Arial"/>
        </w:rPr>
        <w:t>referitor</w:t>
      </w:r>
      <w:r w:rsidRPr="00BE6A62">
        <w:rPr>
          <w:rFonts w:ascii="Arial Narrow" w:hAnsi="Arial Narrow" w:cs="Arial"/>
        </w:rPr>
        <w:t>la</w:t>
      </w:r>
      <w:proofErr w:type="gramEnd"/>
      <w:r w:rsidRPr="00BE6A62">
        <w:rPr>
          <w:rFonts w:ascii="Arial Narrow" w:hAnsi="Arial Narrow" w:cs="Arial"/>
        </w:rPr>
        <w:t xml:space="preserve"> accesul la bazele sportive şi de agrement (bazin olimpic şi bazin acoperit), tarifele</w:t>
      </w:r>
      <w:r w:rsidRPr="00604D22">
        <w:rPr>
          <w:rFonts w:ascii="Arial Narrow" w:hAnsi="Arial Narrow" w:cs="Arial"/>
        </w:rPr>
        <w:t xml:space="preserve"> de referinţă pentru anul 2017 sunt cele prevăzute conform Regulamentului în vigoare, aprobat prin H.C.L. nr.  397/2009 şi H.C.L. nr. 577 din 30.08.2011 și sunt detaliate în </w:t>
      </w:r>
      <w:r w:rsidRPr="00604D22">
        <w:rPr>
          <w:rFonts w:ascii="Arial Narrow" w:hAnsi="Arial Narrow" w:cs="Arial"/>
          <w:b/>
        </w:rPr>
        <w:t>Anexa nr. 29</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1"/>
          <w:numId w:val="18"/>
        </w:numPr>
        <w:spacing w:line="340" w:lineRule="exact"/>
        <w:ind w:left="709" w:hanging="283"/>
        <w:jc w:val="both"/>
        <w:rPr>
          <w:rFonts w:ascii="Arial Narrow" w:hAnsi="Arial Narrow" w:cs="Arial"/>
        </w:rPr>
      </w:pPr>
      <w:proofErr w:type="gramStart"/>
      <w:r w:rsidRPr="00604D22">
        <w:rPr>
          <w:rFonts w:ascii="Arial Narrow" w:hAnsi="Arial Narrow" w:cs="Arial"/>
        </w:rPr>
        <w:t>referitor</w:t>
      </w:r>
      <w:proofErr w:type="gramEnd"/>
      <w:r w:rsidRPr="00604D22">
        <w:rPr>
          <w:rFonts w:ascii="Arial Narrow" w:hAnsi="Arial Narrow" w:cs="Arial"/>
        </w:rPr>
        <w:t xml:space="preserve"> la</w:t>
      </w:r>
      <w:r w:rsidRPr="00BE6A62">
        <w:rPr>
          <w:rFonts w:ascii="Arial Narrow" w:hAnsi="Arial Narrow" w:cs="Arial"/>
        </w:rPr>
        <w:t>închirierea terenurilor de tenis situate în mun. Oradea, str. Splaiul Crișanei nr. 87 - Baza Sportivă Ioșia, tarifele</w:t>
      </w:r>
      <w:r w:rsidRPr="00604D22">
        <w:rPr>
          <w:rFonts w:ascii="Arial Narrow" w:hAnsi="Arial Narrow" w:cs="Arial"/>
        </w:rPr>
        <w:t xml:space="preserve"> de referinţă sunt detaliate în </w:t>
      </w:r>
      <w:r w:rsidRPr="00604D22">
        <w:rPr>
          <w:rFonts w:ascii="Arial Narrow" w:hAnsi="Arial Narrow" w:cs="Arial"/>
          <w:b/>
        </w:rPr>
        <w:t>Anexele nr. 30 și 31,</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1"/>
          <w:numId w:val="18"/>
        </w:numPr>
        <w:spacing w:line="340" w:lineRule="exact"/>
        <w:ind w:left="709" w:hanging="283"/>
        <w:jc w:val="both"/>
        <w:rPr>
          <w:rFonts w:ascii="Arial Narrow" w:hAnsi="Arial Narrow" w:cs="Arial"/>
        </w:rPr>
      </w:pPr>
      <w:proofErr w:type="gramStart"/>
      <w:r w:rsidRPr="00604D22">
        <w:rPr>
          <w:rFonts w:ascii="Arial Narrow" w:hAnsi="Arial Narrow" w:cs="Arial"/>
        </w:rPr>
        <w:t>referitor</w:t>
      </w:r>
      <w:r w:rsidRPr="00BE6A62">
        <w:rPr>
          <w:rFonts w:ascii="Arial Narrow" w:hAnsi="Arial Narrow" w:cs="Arial"/>
        </w:rPr>
        <w:t>la</w:t>
      </w:r>
      <w:proofErr w:type="gramEnd"/>
      <w:r w:rsidRPr="00BE6A62">
        <w:rPr>
          <w:rFonts w:ascii="Arial Narrow" w:hAnsi="Arial Narrow" w:cs="Arial"/>
        </w:rPr>
        <w:t xml:space="preserve"> închirierea terenurilor de fotbal, tenis si baschet din Parcul Sportiv Salca III,</w:t>
      </w:r>
      <w:r w:rsidRPr="00604D22">
        <w:rPr>
          <w:rFonts w:ascii="Arial Narrow" w:hAnsi="Arial Narrow" w:cs="Arial"/>
        </w:rPr>
        <w:t xml:space="preserve"> tarifele de referinţă sunt detaliate în </w:t>
      </w:r>
      <w:r w:rsidRPr="00604D22">
        <w:rPr>
          <w:rFonts w:ascii="Arial Narrow" w:hAnsi="Arial Narrow" w:cs="Arial"/>
          <w:b/>
        </w:rPr>
        <w:t>Anexa nr. 32</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Pr="00604D22" w:rsidRDefault="00604D22" w:rsidP="00604D22">
      <w:pPr>
        <w:numPr>
          <w:ilvl w:val="1"/>
          <w:numId w:val="18"/>
        </w:numPr>
        <w:spacing w:line="340" w:lineRule="exact"/>
        <w:ind w:left="709" w:hanging="283"/>
        <w:jc w:val="both"/>
        <w:rPr>
          <w:rFonts w:ascii="Arial Narrow" w:hAnsi="Arial Narrow" w:cs="Arial"/>
        </w:rPr>
      </w:pPr>
      <w:proofErr w:type="gramStart"/>
      <w:r w:rsidRPr="00604D22">
        <w:rPr>
          <w:rFonts w:ascii="Arial Narrow" w:hAnsi="Arial Narrow" w:cs="Arial"/>
        </w:rPr>
        <w:t>practicate</w:t>
      </w:r>
      <w:proofErr w:type="gramEnd"/>
      <w:r w:rsidRPr="00604D22">
        <w:rPr>
          <w:rFonts w:ascii="Arial Narrow" w:hAnsi="Arial Narrow" w:cs="Arial"/>
        </w:rPr>
        <w:t xml:space="preserve"> de sectia de fotbal, tarifele de referinţă sunt detaliate în </w:t>
      </w:r>
      <w:r w:rsidRPr="00604D22">
        <w:rPr>
          <w:rFonts w:ascii="Arial Narrow" w:hAnsi="Arial Narrow" w:cs="Arial"/>
          <w:b/>
        </w:rPr>
        <w:t>Anexa nr. 33</w:t>
      </w:r>
      <w:r w:rsidRPr="00604D22">
        <w:rPr>
          <w:rFonts w:ascii="Arial Narrow" w:hAnsi="Arial Narrow" w:cs="Arial"/>
        </w:rPr>
        <w:t xml:space="preserve">, la </w:t>
      </w:r>
      <w:r w:rsidR="00BA7890">
        <w:rPr>
          <w:rFonts w:ascii="Arial Narrow" w:hAnsi="Arial Narrow" w:cs="Arial"/>
        </w:rPr>
        <w:t>prezenta hotărâre</w:t>
      </w:r>
      <w:r w:rsidRPr="00604D22">
        <w:rPr>
          <w:rFonts w:ascii="Arial Narrow" w:hAnsi="Arial Narrow" w:cs="Arial"/>
        </w:rPr>
        <w:t>.</w:t>
      </w:r>
    </w:p>
    <w:p w:rsidR="00604D22" w:rsidRDefault="00604D22" w:rsidP="00604D22">
      <w:pPr>
        <w:spacing w:line="340" w:lineRule="exact"/>
        <w:jc w:val="both"/>
        <w:rPr>
          <w:rFonts w:ascii="Arial Narrow" w:hAnsi="Arial Narrow" w:cs="Arial"/>
        </w:rPr>
      </w:pPr>
    </w:p>
    <w:p w:rsidR="00BE6A62" w:rsidRDefault="00BE6A62" w:rsidP="00604D22">
      <w:pPr>
        <w:spacing w:line="340" w:lineRule="exact"/>
        <w:jc w:val="both"/>
        <w:rPr>
          <w:rFonts w:ascii="Arial Narrow" w:hAnsi="Arial Narrow" w:cs="Arial"/>
        </w:rPr>
      </w:pPr>
    </w:p>
    <w:p w:rsidR="00BE6A62" w:rsidRPr="00604D22" w:rsidRDefault="00BE6A62" w:rsidP="00604D22">
      <w:pPr>
        <w:spacing w:line="340" w:lineRule="exact"/>
        <w:jc w:val="both"/>
        <w:rPr>
          <w:rFonts w:ascii="Arial Narrow" w:hAnsi="Arial Narrow" w:cs="Arial"/>
        </w:rPr>
      </w:pPr>
    </w:p>
    <w:p w:rsidR="00604D22" w:rsidRPr="00604D22" w:rsidRDefault="00604D22" w:rsidP="00604D22">
      <w:pPr>
        <w:numPr>
          <w:ilvl w:val="0"/>
          <w:numId w:val="2"/>
        </w:numPr>
        <w:tabs>
          <w:tab w:val="left" w:pos="851"/>
        </w:tabs>
        <w:spacing w:line="340" w:lineRule="exact"/>
        <w:ind w:left="360"/>
        <w:jc w:val="both"/>
        <w:rPr>
          <w:rFonts w:ascii="Arial Narrow" w:hAnsi="Arial Narrow" w:cs="Arial"/>
          <w:bCs/>
        </w:rPr>
      </w:pPr>
    </w:p>
    <w:p w:rsidR="00604D22" w:rsidRPr="00604D22" w:rsidRDefault="00604D22" w:rsidP="00604D22">
      <w:pPr>
        <w:tabs>
          <w:tab w:val="left" w:pos="851"/>
        </w:tabs>
        <w:spacing w:line="340" w:lineRule="exact"/>
        <w:ind w:left="360"/>
        <w:jc w:val="both"/>
        <w:rPr>
          <w:rFonts w:ascii="Arial Narrow" w:hAnsi="Arial Narrow" w:cs="Arial"/>
          <w:bCs/>
        </w:rPr>
      </w:pPr>
      <w:r w:rsidRPr="00604D22">
        <w:rPr>
          <w:rFonts w:ascii="Arial Narrow" w:hAnsi="Arial Narrow" w:cs="Arial"/>
          <w:bCs/>
        </w:rPr>
        <w:t xml:space="preserve">(1) Aprobarea practicarii/aplicarii in anul 2020 de către societatea </w:t>
      </w:r>
      <w:r w:rsidRPr="00604D22">
        <w:rPr>
          <w:rFonts w:ascii="Arial Narrow" w:hAnsi="Arial Narrow" w:cs="Arial"/>
          <w:b/>
          <w:bCs/>
        </w:rPr>
        <w:t>Administraţia Domeniului Public SA</w:t>
      </w:r>
      <w:r w:rsidRPr="00604D22">
        <w:rPr>
          <w:rFonts w:ascii="Arial Narrow" w:hAnsi="Arial Narrow" w:cs="Arial"/>
          <w:bCs/>
        </w:rPr>
        <w:t xml:space="preserve"> a tarifelor prezentate in </w:t>
      </w:r>
      <w:r w:rsidRPr="00604D22">
        <w:rPr>
          <w:rFonts w:ascii="Arial Narrow" w:hAnsi="Arial Narrow" w:cs="Arial"/>
          <w:b/>
          <w:bCs/>
        </w:rPr>
        <w:t xml:space="preserve">Anexa nr. </w:t>
      </w:r>
      <w:proofErr w:type="gramStart"/>
      <w:r w:rsidRPr="00604D22">
        <w:rPr>
          <w:rFonts w:ascii="Arial Narrow" w:hAnsi="Arial Narrow" w:cs="Arial"/>
          <w:b/>
          <w:bCs/>
        </w:rPr>
        <w:t>34</w:t>
      </w:r>
      <w:r w:rsidRPr="00604D22">
        <w:rPr>
          <w:rFonts w:ascii="Arial Narrow" w:hAnsi="Arial Narrow" w:cs="Arial"/>
          <w:bCs/>
        </w:rPr>
        <w:t xml:space="preserve">, la </w:t>
      </w:r>
      <w:r w:rsidR="00BA7890">
        <w:rPr>
          <w:rFonts w:ascii="Arial Narrow" w:hAnsi="Arial Narrow" w:cs="Arial"/>
          <w:bCs/>
        </w:rPr>
        <w:t>prezenta hotărâre</w:t>
      </w:r>
      <w:r w:rsidRPr="00604D22">
        <w:rPr>
          <w:rFonts w:ascii="Arial Narrow" w:hAnsi="Arial Narrow" w:cs="Arial"/>
          <w:bCs/>
        </w:rPr>
        <w:t>.</w:t>
      </w:r>
      <w:proofErr w:type="gramEnd"/>
    </w:p>
    <w:p w:rsidR="00604D22" w:rsidRPr="00604D22" w:rsidRDefault="00604D22" w:rsidP="00604D22">
      <w:pPr>
        <w:tabs>
          <w:tab w:val="left" w:pos="851"/>
        </w:tabs>
        <w:spacing w:line="340" w:lineRule="exact"/>
        <w:ind w:left="360"/>
        <w:jc w:val="both"/>
        <w:rPr>
          <w:rFonts w:ascii="Arial Narrow" w:hAnsi="Arial Narrow" w:cs="Arial"/>
          <w:bCs/>
        </w:rPr>
      </w:pPr>
      <w:r w:rsidRPr="00604D22">
        <w:rPr>
          <w:rFonts w:ascii="Arial Narrow" w:hAnsi="Arial Narrow" w:cs="Arial"/>
          <w:bCs/>
        </w:rPr>
        <w:t xml:space="preserve">(2) Mandatarea Consiliului de Administrație al societății Administrația Domeniului Public, </w:t>
      </w:r>
      <w:proofErr w:type="gramStart"/>
      <w:r w:rsidRPr="00604D22">
        <w:rPr>
          <w:rFonts w:ascii="Arial Narrow" w:hAnsi="Arial Narrow" w:cs="Arial"/>
          <w:bCs/>
        </w:rPr>
        <w:t>să</w:t>
      </w:r>
      <w:proofErr w:type="gramEnd"/>
      <w:r w:rsidRPr="00604D22">
        <w:rPr>
          <w:rFonts w:ascii="Arial Narrow" w:hAnsi="Arial Narrow" w:cs="Arial"/>
          <w:bCs/>
        </w:rPr>
        <w:t xml:space="preserve"> aprobe tarife pentru evenimentele ocazionale organizate în incinta Aquapark Nymphaea Oradea.</w:t>
      </w:r>
    </w:p>
    <w:p w:rsidR="00604D22" w:rsidRPr="00604D22" w:rsidRDefault="00604D22" w:rsidP="00604D22">
      <w:pPr>
        <w:tabs>
          <w:tab w:val="left" w:pos="851"/>
        </w:tabs>
        <w:spacing w:line="340" w:lineRule="exact"/>
        <w:ind w:left="360"/>
        <w:jc w:val="both"/>
        <w:rPr>
          <w:rFonts w:ascii="Arial Narrow" w:hAnsi="Arial Narrow" w:cs="Arial"/>
          <w:bCs/>
        </w:rPr>
      </w:pPr>
      <w:r w:rsidRPr="00604D22">
        <w:rPr>
          <w:rFonts w:ascii="Arial Narrow" w:hAnsi="Arial Narrow" w:cs="Arial"/>
          <w:bCs/>
        </w:rPr>
        <w:t xml:space="preserve">(3) Mandatarea Consiliului de Administrație al societății Administrația Domeniului Public, </w:t>
      </w:r>
      <w:proofErr w:type="gramStart"/>
      <w:r w:rsidRPr="00604D22">
        <w:rPr>
          <w:rFonts w:ascii="Arial Narrow" w:hAnsi="Arial Narrow" w:cs="Arial"/>
          <w:bCs/>
        </w:rPr>
        <w:t>să</w:t>
      </w:r>
      <w:proofErr w:type="gramEnd"/>
      <w:r w:rsidRPr="00604D22">
        <w:rPr>
          <w:rFonts w:ascii="Arial Narrow" w:hAnsi="Arial Narrow" w:cs="Arial"/>
          <w:bCs/>
        </w:rPr>
        <w:t xml:space="preserve"> aprobe tarifele de închiriere/licitație pentru Centrul de afaceri Rogerius/Piețe agroalimentare date în administrarea companiei.</w:t>
      </w:r>
    </w:p>
    <w:p w:rsidR="00604D22" w:rsidRPr="00604D22" w:rsidRDefault="00604D22" w:rsidP="00604D22">
      <w:pPr>
        <w:tabs>
          <w:tab w:val="left" w:pos="851"/>
        </w:tabs>
        <w:spacing w:line="340" w:lineRule="exact"/>
        <w:ind w:left="360"/>
        <w:jc w:val="both"/>
        <w:rPr>
          <w:rFonts w:ascii="Arial Narrow" w:hAnsi="Arial Narrow" w:cs="Arial"/>
          <w:bCs/>
        </w:rPr>
      </w:pPr>
    </w:p>
    <w:p w:rsidR="00604D22" w:rsidRPr="00604D22" w:rsidRDefault="00604D22" w:rsidP="00604D22">
      <w:pPr>
        <w:numPr>
          <w:ilvl w:val="0"/>
          <w:numId w:val="2"/>
        </w:numPr>
        <w:tabs>
          <w:tab w:val="left" w:pos="851"/>
        </w:tabs>
        <w:spacing w:line="340" w:lineRule="exact"/>
        <w:ind w:left="360"/>
        <w:jc w:val="both"/>
        <w:rPr>
          <w:rFonts w:ascii="Arial Narrow" w:hAnsi="Arial Narrow" w:cs="Arial"/>
          <w:bCs/>
        </w:rPr>
      </w:pPr>
      <w:r w:rsidRPr="00604D22">
        <w:rPr>
          <w:rFonts w:ascii="Arial Narrow" w:hAnsi="Arial Narrow" w:cs="Arial"/>
          <w:bCs/>
        </w:rPr>
        <w:t xml:space="preserve">Modificarea nivelului amenzilor pentru nerespectarea orarului de funcţionare prevăzut prin HCL 597/2018, art. 13, astfel noul nivel al acestora </w:t>
      </w:r>
      <w:proofErr w:type="gramStart"/>
      <w:r w:rsidRPr="00604D22">
        <w:rPr>
          <w:rFonts w:ascii="Arial Narrow" w:hAnsi="Arial Narrow" w:cs="Arial"/>
          <w:bCs/>
        </w:rPr>
        <w:t>va</w:t>
      </w:r>
      <w:proofErr w:type="gramEnd"/>
      <w:r w:rsidRPr="00604D22">
        <w:rPr>
          <w:rFonts w:ascii="Arial Narrow" w:hAnsi="Arial Narrow" w:cs="Arial"/>
          <w:bCs/>
        </w:rPr>
        <w:t xml:space="preserve"> fi de 1.000 lei.</w:t>
      </w:r>
    </w:p>
    <w:p w:rsidR="00604D22" w:rsidRPr="00604D22" w:rsidRDefault="00604D22" w:rsidP="00604D22">
      <w:pPr>
        <w:tabs>
          <w:tab w:val="left" w:pos="851"/>
        </w:tabs>
        <w:spacing w:line="340" w:lineRule="exact"/>
        <w:ind w:left="360"/>
        <w:jc w:val="both"/>
        <w:rPr>
          <w:rFonts w:ascii="Arial Narrow" w:hAnsi="Arial Narrow" w:cs="Arial"/>
          <w:bCs/>
        </w:rPr>
      </w:pPr>
    </w:p>
    <w:p w:rsidR="00604D22" w:rsidRPr="00604D22" w:rsidRDefault="00604D22" w:rsidP="00604D22">
      <w:pPr>
        <w:numPr>
          <w:ilvl w:val="0"/>
          <w:numId w:val="2"/>
        </w:numPr>
        <w:tabs>
          <w:tab w:val="left" w:pos="851"/>
        </w:tabs>
        <w:spacing w:line="340" w:lineRule="exact"/>
        <w:ind w:left="360"/>
        <w:jc w:val="both"/>
        <w:rPr>
          <w:rFonts w:ascii="Arial Narrow" w:hAnsi="Arial Narrow" w:cs="Arial"/>
          <w:bCs/>
        </w:rPr>
      </w:pPr>
      <w:r w:rsidRPr="00604D22">
        <w:rPr>
          <w:rFonts w:ascii="Arial Narrow" w:hAnsi="Arial Narrow" w:cs="Arial"/>
          <w:bCs/>
        </w:rPr>
        <w:t>Modificarea Regulamentului de eliberare a Acordului  şi a Avizului de execuţie a lucrărilor  aferente reţelelor tehnico-edilitare realizate pe teren apartinand domeniului public al Municipiului Oradea si care afecteaza structura cailor de comunicatii rutiere,strazilor, podurilor, parcarilor, pistelor de biciclete, trotuarelor/aleilor, etc., terenurilor  de sport  precum si spatiilor verzi (definite  potrivit Legii nr.24/2007 privind reglementarea şi administrarea spaţiilor verzi) - anexă a Hotărârii Consiliului Local 1315/2018, după cum urmează:</w:t>
      </w:r>
    </w:p>
    <w:p w:rsidR="00604D22" w:rsidRPr="00BA7890" w:rsidRDefault="00982DF8" w:rsidP="00604D22">
      <w:pPr>
        <w:tabs>
          <w:tab w:val="left" w:pos="851"/>
        </w:tabs>
        <w:spacing w:line="340" w:lineRule="exact"/>
        <w:ind w:left="360"/>
        <w:jc w:val="both"/>
        <w:rPr>
          <w:rFonts w:ascii="Arial Narrow" w:hAnsi="Arial Narrow" w:cs="Arial"/>
          <w:bCs/>
          <w:highlight w:val="yellow"/>
          <w:lang w:val="ro-RO"/>
        </w:rPr>
      </w:pPr>
      <w:r w:rsidRPr="00BA7890">
        <w:rPr>
          <w:rFonts w:ascii="Arial Narrow" w:hAnsi="Arial Narrow" w:cs="Arial"/>
          <w:b/>
          <w:bCs/>
          <w:highlight w:val="yellow"/>
        </w:rPr>
        <w:t>Capitolul 5, alin. (5)</w:t>
      </w:r>
      <w:r w:rsidRPr="00BA7890">
        <w:rPr>
          <w:rFonts w:ascii="Arial Narrow" w:hAnsi="Arial Narrow" w:cs="Arial"/>
          <w:bCs/>
          <w:highlight w:val="yellow"/>
        </w:rPr>
        <w:t xml:space="preserve"> </w:t>
      </w:r>
      <w:proofErr w:type="gramStart"/>
      <w:r w:rsidRPr="00BA7890">
        <w:rPr>
          <w:rFonts w:ascii="Arial Narrow" w:hAnsi="Arial Narrow" w:cs="Arial"/>
          <w:bCs/>
          <w:highlight w:val="yellow"/>
        </w:rPr>
        <w:t>se</w:t>
      </w:r>
      <w:proofErr w:type="gramEnd"/>
      <w:r w:rsidRPr="00BA7890">
        <w:rPr>
          <w:rFonts w:ascii="Arial Narrow" w:hAnsi="Arial Narrow" w:cs="Arial"/>
          <w:bCs/>
          <w:highlight w:val="yellow"/>
        </w:rPr>
        <w:t xml:space="preserve"> complete</w:t>
      </w:r>
      <w:r w:rsidRPr="00BA7890">
        <w:rPr>
          <w:rFonts w:ascii="Arial Narrow" w:hAnsi="Arial Narrow" w:cs="Arial"/>
          <w:bCs/>
          <w:highlight w:val="yellow"/>
          <w:lang w:val="ro-RO"/>
        </w:rPr>
        <w:t>ază punctul referitor la memoriul tehnic din PAC după cum urmează:</w:t>
      </w:r>
    </w:p>
    <w:p w:rsidR="00982DF8" w:rsidRPr="00BA7890" w:rsidRDefault="00982DF8" w:rsidP="00604D22">
      <w:pPr>
        <w:tabs>
          <w:tab w:val="left" w:pos="851"/>
        </w:tabs>
        <w:spacing w:line="340" w:lineRule="exact"/>
        <w:ind w:left="360"/>
        <w:jc w:val="both"/>
        <w:rPr>
          <w:rFonts w:ascii="Arial Narrow" w:hAnsi="Arial Narrow" w:cs="Arial"/>
          <w:bCs/>
          <w:highlight w:val="yellow"/>
          <w:lang w:val="ro-RO"/>
        </w:rPr>
      </w:pPr>
      <w:r w:rsidRPr="00BA7890">
        <w:rPr>
          <w:rFonts w:ascii="Arial Narrow" w:hAnsi="Arial Narrow" w:cs="Arial"/>
          <w:bCs/>
          <w:highlight w:val="yellow"/>
        </w:rPr>
        <w:t>“</w:t>
      </w:r>
      <w:r w:rsidRPr="00BA7890">
        <w:rPr>
          <w:rFonts w:ascii="Arial Narrow" w:hAnsi="Arial Narrow" w:cs="Arial"/>
          <w:bCs/>
          <w:highlight w:val="yellow"/>
          <w:lang w:val="ro-RO"/>
        </w:rPr>
        <w:t xml:space="preserve">(5) Cererea pentru emiterea Avizului şi </w:t>
      </w:r>
      <w:proofErr w:type="gramStart"/>
      <w:r w:rsidRPr="00BA7890">
        <w:rPr>
          <w:rFonts w:ascii="Arial Narrow" w:hAnsi="Arial Narrow" w:cs="Arial"/>
          <w:bCs/>
          <w:highlight w:val="yellow"/>
          <w:lang w:val="ro-RO"/>
        </w:rPr>
        <w:t>va</w:t>
      </w:r>
      <w:proofErr w:type="gramEnd"/>
      <w:r w:rsidRPr="00BA7890">
        <w:rPr>
          <w:rFonts w:ascii="Arial Narrow" w:hAnsi="Arial Narrow" w:cs="Arial"/>
          <w:bCs/>
          <w:highlight w:val="yellow"/>
          <w:lang w:val="ro-RO"/>
        </w:rPr>
        <w:t xml:space="preserve"> fi însoţită de următoarele documente în copie:</w:t>
      </w:r>
    </w:p>
    <w:p w:rsidR="00982DF8" w:rsidRPr="00BA7890" w:rsidRDefault="00982DF8" w:rsidP="00604D22">
      <w:pPr>
        <w:tabs>
          <w:tab w:val="left" w:pos="851"/>
        </w:tabs>
        <w:spacing w:line="340" w:lineRule="exact"/>
        <w:ind w:left="360"/>
        <w:jc w:val="both"/>
        <w:rPr>
          <w:rFonts w:ascii="Arial Narrow" w:hAnsi="Arial Narrow" w:cs="Arial"/>
          <w:bCs/>
          <w:highlight w:val="yellow"/>
          <w:lang w:val="ro-RO"/>
        </w:rPr>
      </w:pPr>
      <w:r w:rsidRPr="00BA7890">
        <w:rPr>
          <w:rFonts w:ascii="Arial Narrow" w:hAnsi="Arial Narrow" w:cs="Arial"/>
          <w:bCs/>
          <w:highlight w:val="yellow"/>
          <w:lang w:val="ro-RO"/>
        </w:rPr>
        <w:t>...</w:t>
      </w:r>
    </w:p>
    <w:p w:rsidR="00982DF8" w:rsidRPr="00BA7890" w:rsidRDefault="00982DF8" w:rsidP="00604D22">
      <w:pPr>
        <w:tabs>
          <w:tab w:val="left" w:pos="851"/>
        </w:tabs>
        <w:spacing w:line="340" w:lineRule="exact"/>
        <w:ind w:left="360"/>
        <w:jc w:val="both"/>
        <w:rPr>
          <w:rFonts w:ascii="Arial Narrow" w:hAnsi="Arial Narrow" w:cs="Arial"/>
          <w:bCs/>
          <w:highlight w:val="yellow"/>
          <w:lang w:val="ro-RO"/>
        </w:rPr>
      </w:pPr>
      <w:r w:rsidRPr="00BA7890">
        <w:rPr>
          <w:rFonts w:ascii="Arial Narrow" w:hAnsi="Arial Narrow" w:cs="Arial"/>
          <w:bCs/>
          <w:highlight w:val="yellow"/>
          <w:lang w:val="ro-RO"/>
        </w:rPr>
        <w:t>• Memoriu tehnic din P.A.C. vizat spre neschimbare conform Autorizaţiei de Construire (obligatoriu se va preciza suprafaţa afectată)</w:t>
      </w:r>
    </w:p>
    <w:p w:rsidR="00982DF8" w:rsidRPr="00982DF8" w:rsidRDefault="00982DF8" w:rsidP="00604D22">
      <w:pPr>
        <w:tabs>
          <w:tab w:val="left" w:pos="851"/>
        </w:tabs>
        <w:spacing w:line="340" w:lineRule="exact"/>
        <w:ind w:left="360"/>
        <w:jc w:val="both"/>
        <w:rPr>
          <w:rFonts w:ascii="Arial Narrow" w:hAnsi="Arial Narrow" w:cs="Arial"/>
          <w:bCs/>
        </w:rPr>
      </w:pPr>
      <w:r w:rsidRPr="00BA7890">
        <w:rPr>
          <w:rFonts w:ascii="Arial Narrow" w:hAnsi="Arial Narrow" w:cs="Arial"/>
          <w:bCs/>
          <w:highlight w:val="yellow"/>
          <w:lang w:val="ro-RO"/>
        </w:rPr>
        <w:t xml:space="preserve">... </w:t>
      </w:r>
      <w:r w:rsidRPr="00BA7890">
        <w:rPr>
          <w:rFonts w:ascii="Arial Narrow" w:hAnsi="Arial Narrow" w:cs="Arial"/>
          <w:bCs/>
          <w:highlight w:val="yellow"/>
        </w:rPr>
        <w:t>“</w:t>
      </w:r>
    </w:p>
    <w:p w:rsidR="00BE6A62" w:rsidRPr="00BE6A62" w:rsidRDefault="00BE6A62" w:rsidP="00BE6A62">
      <w:pPr>
        <w:tabs>
          <w:tab w:val="left" w:pos="851"/>
        </w:tabs>
        <w:spacing w:line="340" w:lineRule="exact"/>
        <w:ind w:left="360"/>
        <w:jc w:val="both"/>
        <w:rPr>
          <w:rFonts w:ascii="Arial Narrow" w:hAnsi="Arial Narrow" w:cs="Arial"/>
          <w:bCs/>
          <w:i/>
        </w:rPr>
      </w:pPr>
      <w:proofErr w:type="gramStart"/>
      <w:r w:rsidRPr="00BE6A62">
        <w:rPr>
          <w:rFonts w:ascii="Arial Narrow" w:hAnsi="Arial Narrow" w:cs="Arial"/>
          <w:b/>
          <w:bCs/>
          <w:i/>
        </w:rPr>
        <w:t>Capitolul 5 – după alin.</w:t>
      </w:r>
      <w:proofErr w:type="gramEnd"/>
      <w:r w:rsidRPr="00BE6A62">
        <w:rPr>
          <w:rFonts w:ascii="Arial Narrow" w:hAnsi="Arial Narrow" w:cs="Arial"/>
          <w:b/>
          <w:bCs/>
          <w:i/>
        </w:rPr>
        <w:t xml:space="preserve"> (5) Art. </w:t>
      </w:r>
      <w:proofErr w:type="gramStart"/>
      <w:r w:rsidRPr="00BE6A62">
        <w:rPr>
          <w:rFonts w:ascii="Arial Narrow" w:hAnsi="Arial Narrow" w:cs="Arial"/>
          <w:b/>
          <w:bCs/>
          <w:i/>
        </w:rPr>
        <w:t>5.</w:t>
      </w:r>
      <w:r w:rsidRPr="00BE6A62">
        <w:rPr>
          <w:rFonts w:ascii="Arial Narrow" w:hAnsi="Arial Narrow" w:cs="Arial"/>
          <w:bCs/>
          <w:i/>
        </w:rPr>
        <w:t>se</w:t>
      </w:r>
      <w:proofErr w:type="gramEnd"/>
      <w:r w:rsidRPr="00BE6A62">
        <w:rPr>
          <w:rFonts w:ascii="Arial Narrow" w:hAnsi="Arial Narrow" w:cs="Arial"/>
          <w:bCs/>
          <w:i/>
        </w:rPr>
        <w:t xml:space="preserve"> introduc două noi aliniate (5*1) și (5*2)</w:t>
      </w:r>
    </w:p>
    <w:p w:rsidR="00BE6A62" w:rsidRPr="00BE6A62" w:rsidRDefault="00BE6A62" w:rsidP="00BE6A62">
      <w:pPr>
        <w:tabs>
          <w:tab w:val="left" w:pos="851"/>
        </w:tabs>
        <w:spacing w:line="340" w:lineRule="exact"/>
        <w:ind w:left="360"/>
        <w:jc w:val="both"/>
        <w:rPr>
          <w:rFonts w:ascii="Arial Narrow" w:hAnsi="Arial Narrow" w:cs="Arial"/>
          <w:bCs/>
          <w:i/>
        </w:rPr>
      </w:pPr>
      <w:r w:rsidRPr="00BE6A62">
        <w:rPr>
          <w:rFonts w:ascii="Arial Narrow" w:hAnsi="Arial Narrow" w:cs="Arial"/>
          <w:bCs/>
          <w:i/>
        </w:rPr>
        <w:t xml:space="preserve">(5*1) În cazul operatorilor de utilități publice (energie electrică, energie termică, apă-canal și gaze naturale), la Cererea depusă pentru emiterea Avizului se vor atașa BI/CI al reprezentaților legali și Certificatul unic de înregistrare numai în situația în care au intervenit schimbări față de documente depuse la cereri anterioare. </w:t>
      </w:r>
    </w:p>
    <w:p w:rsidR="00BE6A62" w:rsidRPr="00670384" w:rsidRDefault="00BE6A62" w:rsidP="00BE6A62">
      <w:pPr>
        <w:tabs>
          <w:tab w:val="left" w:pos="851"/>
        </w:tabs>
        <w:spacing w:line="340" w:lineRule="exact"/>
        <w:ind w:left="360"/>
        <w:jc w:val="both"/>
        <w:rPr>
          <w:rFonts w:ascii="Arial Narrow" w:hAnsi="Arial Narrow" w:cs="Arial"/>
          <w:bCs/>
          <w:i/>
          <w:strike/>
        </w:rPr>
      </w:pPr>
      <w:r w:rsidRPr="00BE6A62">
        <w:rPr>
          <w:rFonts w:ascii="Arial Narrow" w:hAnsi="Arial Narrow" w:cs="Arial"/>
          <w:bCs/>
          <w:i/>
        </w:rPr>
        <w:t xml:space="preserve">(5*2) În cazul operatorilor de utilități publice (energie electrică, energie termică, apă-canal și gaze naturale), plata taxelor aferente solicitărilor de emitere a Avizului de executie a lucrarilor aferent retelelor tehnico-edilitare se realiza lunar, în primele 5 zile lucrătoare ale lunii, pe baza unui centralizator al tuturor documentațiilor verificate în vederea emiterii Avizelor din luna precedentă. Pentru sumele neachitate se </w:t>
      </w:r>
      <w:r w:rsidR="00670384" w:rsidRPr="00BA7890">
        <w:rPr>
          <w:rFonts w:ascii="Arial Narrow" w:hAnsi="Arial Narrow" w:cs="Arial"/>
          <w:bCs/>
          <w:i/>
          <w:highlight w:val="yellow"/>
        </w:rPr>
        <w:t>vor</w:t>
      </w:r>
      <w:r w:rsidRPr="00BE6A62">
        <w:rPr>
          <w:rFonts w:ascii="Arial Narrow" w:hAnsi="Arial Narrow" w:cs="Arial"/>
          <w:bCs/>
          <w:i/>
        </w:rPr>
        <w:t xml:space="preserve"> datora majorări de întârziere în cuantumul creanțelor bugetare locale, </w:t>
      </w:r>
      <w:r w:rsidRPr="00BA7890">
        <w:rPr>
          <w:rFonts w:ascii="Arial Narrow" w:hAnsi="Arial Narrow" w:cs="Arial"/>
          <w:bCs/>
          <w:i/>
          <w:strike/>
          <w:highlight w:val="yellow"/>
        </w:rPr>
        <w:t xml:space="preserve">iar emiterea unor noi avize </w:t>
      </w:r>
      <w:proofErr w:type="gramStart"/>
      <w:r w:rsidRPr="00BA7890">
        <w:rPr>
          <w:rFonts w:ascii="Arial Narrow" w:hAnsi="Arial Narrow" w:cs="Arial"/>
          <w:bCs/>
          <w:i/>
          <w:strike/>
          <w:highlight w:val="yellow"/>
        </w:rPr>
        <w:t>este</w:t>
      </w:r>
      <w:proofErr w:type="gramEnd"/>
      <w:r w:rsidRPr="00BA7890">
        <w:rPr>
          <w:rFonts w:ascii="Arial Narrow" w:hAnsi="Arial Narrow" w:cs="Arial"/>
          <w:bCs/>
          <w:i/>
          <w:strike/>
          <w:highlight w:val="yellow"/>
        </w:rPr>
        <w:t xml:space="preserve"> sistată cât timp sunt înregistrate restanțe acestor taxe.</w:t>
      </w:r>
      <w:r w:rsidRPr="00670384">
        <w:rPr>
          <w:rFonts w:ascii="Arial Narrow" w:hAnsi="Arial Narrow" w:cs="Arial"/>
          <w:bCs/>
          <w:i/>
          <w:strike/>
        </w:rPr>
        <w:t xml:space="preserve"> </w:t>
      </w:r>
    </w:p>
    <w:p w:rsidR="00BE6A62" w:rsidRPr="00BE6A62" w:rsidRDefault="00BE6A62" w:rsidP="00BE6A62">
      <w:pPr>
        <w:tabs>
          <w:tab w:val="left" w:pos="851"/>
        </w:tabs>
        <w:spacing w:line="340" w:lineRule="exact"/>
        <w:ind w:left="360"/>
        <w:jc w:val="both"/>
        <w:rPr>
          <w:rFonts w:ascii="Arial Narrow" w:hAnsi="Arial Narrow" w:cs="Arial"/>
          <w:b/>
          <w:bCs/>
          <w:i/>
        </w:rPr>
      </w:pPr>
    </w:p>
    <w:p w:rsidR="00BE6A62" w:rsidRPr="00BE6A62" w:rsidRDefault="00BE6A62" w:rsidP="00BE6A62">
      <w:pPr>
        <w:tabs>
          <w:tab w:val="left" w:pos="851"/>
        </w:tabs>
        <w:spacing w:line="340" w:lineRule="exact"/>
        <w:ind w:left="360"/>
        <w:jc w:val="both"/>
        <w:rPr>
          <w:rFonts w:ascii="Arial Narrow" w:hAnsi="Arial Narrow" w:cs="Arial"/>
          <w:bCs/>
          <w:i/>
        </w:rPr>
      </w:pPr>
      <w:proofErr w:type="gramStart"/>
      <w:r w:rsidRPr="00BE6A62">
        <w:rPr>
          <w:rFonts w:ascii="Arial Narrow" w:hAnsi="Arial Narrow" w:cs="Arial"/>
          <w:b/>
          <w:bCs/>
          <w:i/>
        </w:rPr>
        <w:t>Capitolul 5 – la Art.</w:t>
      </w:r>
      <w:proofErr w:type="gramEnd"/>
      <w:r w:rsidRPr="00BE6A62">
        <w:rPr>
          <w:rFonts w:ascii="Arial Narrow" w:hAnsi="Arial Narrow" w:cs="Arial"/>
          <w:b/>
          <w:bCs/>
          <w:i/>
        </w:rPr>
        <w:t xml:space="preserve"> 5 (8)</w:t>
      </w:r>
      <w:r w:rsidRPr="00BE6A62">
        <w:rPr>
          <w:rFonts w:ascii="Arial Narrow" w:hAnsi="Arial Narrow" w:cs="Arial"/>
          <w:bCs/>
          <w:i/>
        </w:rPr>
        <w:t xml:space="preserve"> se elimină paragraful 2 după cum urmează:</w:t>
      </w:r>
    </w:p>
    <w:p w:rsidR="00BE6A62" w:rsidRPr="00BE6A62" w:rsidRDefault="00BE6A62" w:rsidP="00BE6A62">
      <w:pPr>
        <w:tabs>
          <w:tab w:val="left" w:pos="851"/>
        </w:tabs>
        <w:spacing w:line="340" w:lineRule="exact"/>
        <w:ind w:left="360"/>
        <w:jc w:val="both"/>
        <w:rPr>
          <w:rFonts w:ascii="Arial Narrow" w:hAnsi="Arial Narrow" w:cs="Arial"/>
          <w:bCs/>
          <w:i/>
        </w:rPr>
      </w:pPr>
      <w:proofErr w:type="gramStart"/>
      <w:r w:rsidRPr="00BE6A62">
        <w:rPr>
          <w:rFonts w:ascii="Arial Narrow" w:hAnsi="Arial Narrow" w:cs="Arial"/>
          <w:bCs/>
          <w:i/>
        </w:rPr>
        <w:t>Avizul  de</w:t>
      </w:r>
      <w:proofErr w:type="gramEnd"/>
      <w:r w:rsidRPr="00BE6A62">
        <w:rPr>
          <w:rFonts w:ascii="Arial Narrow" w:hAnsi="Arial Narrow" w:cs="Arial"/>
          <w:bCs/>
          <w:i/>
        </w:rPr>
        <w:t xml:space="preserve"> execuţie a lucrărilor  aferente reţelelor tehnico-edilitare se poate prelungi o singură dată din motive temeinic justificate şi doar pentru lucrările de:</w:t>
      </w:r>
    </w:p>
    <w:p w:rsidR="00BE6A62" w:rsidRPr="00BE6A62" w:rsidRDefault="00BE6A62" w:rsidP="00BE6A62">
      <w:pPr>
        <w:tabs>
          <w:tab w:val="left" w:pos="851"/>
        </w:tabs>
        <w:spacing w:line="340" w:lineRule="exact"/>
        <w:ind w:left="360"/>
        <w:jc w:val="both"/>
        <w:rPr>
          <w:rFonts w:ascii="Arial Narrow" w:hAnsi="Arial Narrow" w:cs="Arial"/>
          <w:bCs/>
          <w:i/>
        </w:rPr>
      </w:pPr>
      <w:proofErr w:type="gramStart"/>
      <w:r w:rsidRPr="00BE6A62">
        <w:rPr>
          <w:rFonts w:ascii="Arial Narrow" w:hAnsi="Arial Narrow" w:cs="Arial"/>
          <w:bCs/>
          <w:i/>
        </w:rPr>
        <w:t>o</w:t>
      </w:r>
      <w:proofErr w:type="gramEnd"/>
      <w:r w:rsidRPr="00BE6A62">
        <w:rPr>
          <w:rFonts w:ascii="Arial Narrow" w:hAnsi="Arial Narrow" w:cs="Arial"/>
          <w:bCs/>
          <w:i/>
        </w:rPr>
        <w:tab/>
        <w:t>modernizare, extindere  retele tehnico-edilitare de orice fel;</w:t>
      </w:r>
    </w:p>
    <w:p w:rsidR="00BE6A62" w:rsidRPr="00BE6A62" w:rsidRDefault="00BE6A62" w:rsidP="00BE6A62">
      <w:pPr>
        <w:tabs>
          <w:tab w:val="left" w:pos="851"/>
        </w:tabs>
        <w:spacing w:line="340" w:lineRule="exact"/>
        <w:ind w:left="360"/>
        <w:jc w:val="both"/>
        <w:rPr>
          <w:rFonts w:ascii="Arial Narrow" w:hAnsi="Arial Narrow" w:cs="Arial"/>
          <w:bCs/>
          <w:i/>
        </w:rPr>
      </w:pPr>
      <w:proofErr w:type="gramStart"/>
      <w:r w:rsidRPr="00BE6A62">
        <w:rPr>
          <w:rFonts w:ascii="Arial Narrow" w:hAnsi="Arial Narrow" w:cs="Arial"/>
          <w:bCs/>
          <w:i/>
        </w:rPr>
        <w:t>o</w:t>
      </w:r>
      <w:proofErr w:type="gramEnd"/>
      <w:r w:rsidRPr="00BE6A62">
        <w:rPr>
          <w:rFonts w:ascii="Arial Narrow" w:hAnsi="Arial Narrow" w:cs="Arial"/>
          <w:bCs/>
          <w:i/>
        </w:rPr>
        <w:tab/>
        <w:t>modernizare, extindere  retele tehnico-edilitare de orice fel şi branşamente şi/sau racorduri, aflate în execuţie la momentul solicitarii prelungirii.</w:t>
      </w:r>
    </w:p>
    <w:p w:rsidR="00BE6A62" w:rsidRPr="00BE6A62" w:rsidRDefault="00BE6A62" w:rsidP="00BE6A62">
      <w:pPr>
        <w:tabs>
          <w:tab w:val="left" w:pos="851"/>
        </w:tabs>
        <w:spacing w:line="340" w:lineRule="exact"/>
        <w:ind w:left="360"/>
        <w:jc w:val="both"/>
        <w:rPr>
          <w:rFonts w:ascii="Arial Narrow" w:hAnsi="Arial Narrow" w:cs="Arial"/>
          <w:bCs/>
          <w:i/>
          <w:strike/>
        </w:rPr>
      </w:pPr>
      <w:proofErr w:type="gramStart"/>
      <w:r w:rsidRPr="00BE6A62">
        <w:rPr>
          <w:rFonts w:ascii="Arial Narrow" w:hAnsi="Arial Narrow" w:cs="Arial"/>
          <w:bCs/>
          <w:i/>
          <w:strike/>
        </w:rPr>
        <w:t>Pentru emiterea acestor avize de prelungire nu se percep taxe.</w:t>
      </w:r>
      <w:proofErr w:type="gramEnd"/>
    </w:p>
    <w:p w:rsidR="00BE6A62" w:rsidRPr="00BE6A62" w:rsidRDefault="00BE6A62" w:rsidP="00BE6A62">
      <w:pPr>
        <w:tabs>
          <w:tab w:val="left" w:pos="851"/>
        </w:tabs>
        <w:spacing w:line="340" w:lineRule="exact"/>
        <w:ind w:left="360"/>
        <w:jc w:val="both"/>
        <w:rPr>
          <w:rFonts w:ascii="Arial Narrow" w:hAnsi="Arial Narrow" w:cs="Arial"/>
          <w:b/>
          <w:bCs/>
          <w:i/>
        </w:rPr>
      </w:pPr>
    </w:p>
    <w:p w:rsidR="00BE6A62" w:rsidRPr="00BE6A62" w:rsidRDefault="00BE6A62" w:rsidP="00BE6A62">
      <w:pPr>
        <w:tabs>
          <w:tab w:val="left" w:pos="851"/>
        </w:tabs>
        <w:spacing w:line="340" w:lineRule="exact"/>
        <w:ind w:left="360"/>
        <w:jc w:val="both"/>
        <w:rPr>
          <w:rFonts w:ascii="Arial Narrow" w:hAnsi="Arial Narrow" w:cs="Arial"/>
          <w:bCs/>
          <w:i/>
        </w:rPr>
      </w:pPr>
      <w:proofErr w:type="gramStart"/>
      <w:r w:rsidRPr="00BE6A62">
        <w:rPr>
          <w:rFonts w:ascii="Arial Narrow" w:hAnsi="Arial Narrow" w:cs="Arial"/>
          <w:b/>
          <w:bCs/>
          <w:i/>
        </w:rPr>
        <w:t>Capitolul 6 - după alin.</w:t>
      </w:r>
      <w:proofErr w:type="gramEnd"/>
      <w:r w:rsidRPr="00BE6A62">
        <w:rPr>
          <w:rFonts w:ascii="Arial Narrow" w:hAnsi="Arial Narrow" w:cs="Arial"/>
          <w:b/>
          <w:bCs/>
          <w:i/>
        </w:rPr>
        <w:t xml:space="preserve"> (5) Art. </w:t>
      </w:r>
      <w:proofErr w:type="gramStart"/>
      <w:r w:rsidRPr="00BE6A62">
        <w:rPr>
          <w:rFonts w:ascii="Arial Narrow" w:hAnsi="Arial Narrow" w:cs="Arial"/>
          <w:b/>
          <w:bCs/>
          <w:i/>
        </w:rPr>
        <w:t>6.</w:t>
      </w:r>
      <w:r w:rsidRPr="00BE6A62">
        <w:rPr>
          <w:rFonts w:ascii="Arial Narrow" w:hAnsi="Arial Narrow" w:cs="Arial"/>
          <w:bCs/>
          <w:i/>
        </w:rPr>
        <w:t>se</w:t>
      </w:r>
      <w:proofErr w:type="gramEnd"/>
      <w:r w:rsidRPr="00BE6A62">
        <w:rPr>
          <w:rFonts w:ascii="Arial Narrow" w:hAnsi="Arial Narrow" w:cs="Arial"/>
          <w:bCs/>
          <w:i/>
        </w:rPr>
        <w:t xml:space="preserve"> introduc două noi aliniate (5*1) și (5*2)</w:t>
      </w:r>
    </w:p>
    <w:p w:rsidR="00BE6A62" w:rsidRPr="00BE6A62" w:rsidRDefault="00BE6A62" w:rsidP="00BE6A62">
      <w:pPr>
        <w:tabs>
          <w:tab w:val="left" w:pos="851"/>
        </w:tabs>
        <w:spacing w:line="340" w:lineRule="exact"/>
        <w:ind w:left="360"/>
        <w:jc w:val="both"/>
        <w:rPr>
          <w:rFonts w:ascii="Arial Narrow" w:hAnsi="Arial Narrow" w:cs="Arial"/>
          <w:bCs/>
          <w:i/>
        </w:rPr>
      </w:pPr>
      <w:r w:rsidRPr="00BE6A62">
        <w:rPr>
          <w:rFonts w:ascii="Arial Narrow" w:hAnsi="Arial Narrow" w:cs="Arial"/>
          <w:bCs/>
          <w:i/>
        </w:rPr>
        <w:t xml:space="preserve">(5*1) În cazul operatorilor de utilități publice (energie electrică, energie termică, apă-canal și gaze naturale), la Cererea depusă pentru emiterea Avizului se vor atașa BI/CI al reprezentaților legali și Certificatul unic de înregistrare numai în situația în care au intervenit schimbări față de documente depuse la cereri anterioare. </w:t>
      </w:r>
    </w:p>
    <w:p w:rsidR="00BE6A62" w:rsidRPr="00670384" w:rsidRDefault="00BE6A62" w:rsidP="00BE6A62">
      <w:pPr>
        <w:tabs>
          <w:tab w:val="left" w:pos="851"/>
        </w:tabs>
        <w:spacing w:line="340" w:lineRule="exact"/>
        <w:ind w:left="360"/>
        <w:jc w:val="both"/>
        <w:rPr>
          <w:rFonts w:ascii="Arial Narrow" w:hAnsi="Arial Narrow" w:cs="Arial"/>
          <w:bCs/>
          <w:i/>
          <w:strike/>
        </w:rPr>
      </w:pPr>
      <w:r w:rsidRPr="00BE6A62">
        <w:rPr>
          <w:rFonts w:ascii="Arial Narrow" w:hAnsi="Arial Narrow" w:cs="Arial"/>
          <w:bCs/>
          <w:i/>
        </w:rPr>
        <w:t xml:space="preserve">(5*2) În cazul operatorilor de utilități publice (energie electrică, energie termică, apă-canal și gaze naturale), plata taxelor aferente solicitărilor de emitere a Avizului de executie a lucrarilor aferent retelelor tehnico-edilitare se realiza lunar, în primele 5 zile lucrătoare ale lunii, pe baza unui centralizator al tuturor documentațiilor verificate în vederea emiterii Avizelor din luna precedentă. Pentru sumele neachitate se </w:t>
      </w:r>
      <w:r w:rsidR="00670384" w:rsidRPr="00BA7890">
        <w:rPr>
          <w:rFonts w:ascii="Arial Narrow" w:hAnsi="Arial Narrow" w:cs="Arial"/>
          <w:bCs/>
          <w:i/>
          <w:highlight w:val="yellow"/>
        </w:rPr>
        <w:t>vor</w:t>
      </w:r>
      <w:r w:rsidRPr="00BE6A62">
        <w:rPr>
          <w:rFonts w:ascii="Arial Narrow" w:hAnsi="Arial Narrow" w:cs="Arial"/>
          <w:bCs/>
          <w:i/>
        </w:rPr>
        <w:t xml:space="preserve"> datora majorări de întârziere în cuantumul creanțelor bugetare locale, </w:t>
      </w:r>
      <w:r w:rsidRPr="00BA7890">
        <w:rPr>
          <w:rFonts w:ascii="Arial Narrow" w:hAnsi="Arial Narrow" w:cs="Arial"/>
          <w:bCs/>
          <w:i/>
          <w:strike/>
          <w:highlight w:val="yellow"/>
        </w:rPr>
        <w:t xml:space="preserve">iar emiterea unor noi avize </w:t>
      </w:r>
      <w:proofErr w:type="gramStart"/>
      <w:r w:rsidRPr="00BA7890">
        <w:rPr>
          <w:rFonts w:ascii="Arial Narrow" w:hAnsi="Arial Narrow" w:cs="Arial"/>
          <w:bCs/>
          <w:i/>
          <w:strike/>
          <w:highlight w:val="yellow"/>
        </w:rPr>
        <w:t>este</w:t>
      </w:r>
      <w:proofErr w:type="gramEnd"/>
      <w:r w:rsidRPr="00BA7890">
        <w:rPr>
          <w:rFonts w:ascii="Arial Narrow" w:hAnsi="Arial Narrow" w:cs="Arial"/>
          <w:bCs/>
          <w:i/>
          <w:strike/>
          <w:highlight w:val="yellow"/>
        </w:rPr>
        <w:t xml:space="preserve"> sistată cât timp sunt înregistrate restanțe acestor taxe.</w:t>
      </w:r>
    </w:p>
    <w:p w:rsidR="00BE6A62" w:rsidRPr="00BE6A62" w:rsidRDefault="00BE6A62" w:rsidP="00BE6A62">
      <w:pPr>
        <w:tabs>
          <w:tab w:val="left" w:pos="851"/>
        </w:tabs>
        <w:spacing w:line="340" w:lineRule="exact"/>
        <w:ind w:left="360"/>
        <w:jc w:val="both"/>
        <w:rPr>
          <w:rFonts w:ascii="Arial Narrow" w:hAnsi="Arial Narrow" w:cs="Arial"/>
          <w:b/>
          <w:bCs/>
        </w:rPr>
      </w:pPr>
    </w:p>
    <w:p w:rsidR="00BE6A62" w:rsidRPr="00BE6A62" w:rsidRDefault="00BE6A62" w:rsidP="00BE6A62">
      <w:pPr>
        <w:tabs>
          <w:tab w:val="left" w:pos="851"/>
        </w:tabs>
        <w:spacing w:line="340" w:lineRule="exact"/>
        <w:ind w:left="360"/>
        <w:jc w:val="both"/>
        <w:rPr>
          <w:rFonts w:ascii="Arial Narrow" w:hAnsi="Arial Narrow" w:cs="Arial"/>
          <w:bCs/>
        </w:rPr>
      </w:pPr>
      <w:r w:rsidRPr="00BE6A62">
        <w:rPr>
          <w:rFonts w:ascii="Arial Narrow" w:hAnsi="Arial Narrow" w:cs="Arial"/>
          <w:bCs/>
        </w:rPr>
        <w:t>Modelele cererilor prevăzute la Cap. 14 din regulamentul menționat se modifică în consecință, în corelare cu modificările de mai sus ale regulamentului</w:t>
      </w:r>
    </w:p>
    <w:p w:rsidR="00BE6A62" w:rsidRDefault="00BE6A62" w:rsidP="00604D22">
      <w:pPr>
        <w:tabs>
          <w:tab w:val="left" w:pos="851"/>
        </w:tabs>
        <w:spacing w:line="340" w:lineRule="exact"/>
        <w:ind w:left="360"/>
        <w:jc w:val="both"/>
        <w:rPr>
          <w:rFonts w:ascii="Arial Narrow" w:hAnsi="Arial Narrow" w:cs="Arial"/>
          <w:bCs/>
        </w:rPr>
      </w:pPr>
    </w:p>
    <w:p w:rsidR="00604D22" w:rsidRPr="00604D22" w:rsidRDefault="00604D22" w:rsidP="00604D22">
      <w:pPr>
        <w:numPr>
          <w:ilvl w:val="0"/>
          <w:numId w:val="2"/>
        </w:numPr>
        <w:tabs>
          <w:tab w:val="left" w:pos="851"/>
        </w:tabs>
        <w:spacing w:line="340" w:lineRule="exact"/>
        <w:ind w:left="360"/>
        <w:jc w:val="both"/>
        <w:rPr>
          <w:rFonts w:ascii="Arial Narrow" w:hAnsi="Arial Narrow" w:cs="Arial"/>
          <w:bCs/>
        </w:rPr>
      </w:pPr>
      <w:r w:rsidRPr="00604D22">
        <w:rPr>
          <w:rFonts w:ascii="Arial Narrow" w:hAnsi="Arial Narrow" w:cs="Arial"/>
          <w:bCs/>
        </w:rPr>
        <w:t>Completarea art. 23.4 din Regulamentul privind organizarea şi desfăşurarea activităţilor în zone publice aprobat prin Hotărârea Consiliului Local nr. 163/2010 cu modificări ulterioare, după cum urmează:</w:t>
      </w:r>
    </w:p>
    <w:p w:rsidR="00604D22" w:rsidRPr="00604D22" w:rsidRDefault="00604D22" w:rsidP="00604D22">
      <w:pPr>
        <w:tabs>
          <w:tab w:val="left" w:pos="851"/>
        </w:tabs>
        <w:spacing w:line="340" w:lineRule="exact"/>
        <w:ind w:left="360"/>
        <w:jc w:val="both"/>
        <w:rPr>
          <w:rFonts w:ascii="Arial Narrow" w:hAnsi="Arial Narrow" w:cs="Arial"/>
          <w:bCs/>
          <w:i/>
        </w:rPr>
      </w:pPr>
      <w:r w:rsidRPr="00604D22">
        <w:rPr>
          <w:rFonts w:ascii="Arial Narrow" w:hAnsi="Arial Narrow" w:cs="Arial"/>
          <w:bCs/>
          <w:i/>
        </w:rPr>
        <w:t xml:space="preserve">”- </w:t>
      </w:r>
      <w:r w:rsidRPr="00604D22">
        <w:rPr>
          <w:rFonts w:ascii="Arial Narrow" w:hAnsi="Arial Narrow" w:cs="Arial"/>
          <w:i/>
        </w:rPr>
        <w:t xml:space="preserve">Orarul de funcţionare al teraselor în zona istorică </w:t>
      </w:r>
      <w:proofErr w:type="gramStart"/>
      <w:r w:rsidRPr="00604D22">
        <w:rPr>
          <w:rFonts w:ascii="Arial Narrow" w:hAnsi="Arial Narrow" w:cs="Arial"/>
          <w:i/>
        </w:rPr>
        <w:t>va</w:t>
      </w:r>
      <w:proofErr w:type="gramEnd"/>
      <w:r w:rsidRPr="00604D22">
        <w:rPr>
          <w:rFonts w:ascii="Arial Narrow" w:hAnsi="Arial Narrow" w:cs="Arial"/>
          <w:i/>
        </w:rPr>
        <w:t xml:space="preserve"> fi pana la ora 23</w:t>
      </w:r>
      <w:r w:rsidRPr="00604D22">
        <w:rPr>
          <w:rFonts w:ascii="Arial Narrow" w:hAnsi="Arial Narrow" w:cs="Arial"/>
          <w:i/>
          <w:vertAlign w:val="superscript"/>
        </w:rPr>
        <w:t>00</w:t>
      </w:r>
      <w:r w:rsidRPr="00604D22">
        <w:rPr>
          <w:rFonts w:ascii="Arial Narrow" w:hAnsi="Arial Narrow" w:cs="Arial"/>
          <w:i/>
        </w:rPr>
        <w:t xml:space="preserve">, </w:t>
      </w:r>
      <w:r w:rsidRPr="005366BC">
        <w:rPr>
          <w:rFonts w:ascii="Arial Narrow" w:hAnsi="Arial Narrow" w:cs="Arial"/>
          <w:i/>
        </w:rPr>
        <w:t>corelat cu orarul spațiului din care se asigură servirea”</w:t>
      </w:r>
    </w:p>
    <w:p w:rsidR="00604D22" w:rsidRPr="00604D22" w:rsidRDefault="00604D22" w:rsidP="00604D22">
      <w:pPr>
        <w:tabs>
          <w:tab w:val="left" w:pos="851"/>
        </w:tabs>
        <w:spacing w:line="340" w:lineRule="exact"/>
        <w:jc w:val="both"/>
        <w:rPr>
          <w:rFonts w:ascii="Arial Narrow" w:hAnsi="Arial Narrow" w:cs="Arial"/>
          <w:b/>
          <w:bCs/>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bCs/>
        </w:rPr>
      </w:pPr>
      <w:r w:rsidRPr="00604D22">
        <w:rPr>
          <w:rFonts w:ascii="Arial Narrow" w:hAnsi="Arial Narrow" w:cs="Arial"/>
          <w:bCs/>
        </w:rPr>
        <w:t xml:space="preserve">Actualizarea, urmare </w:t>
      </w:r>
      <w:proofErr w:type="gramStart"/>
      <w:r w:rsidRPr="00604D22">
        <w:rPr>
          <w:rFonts w:ascii="Arial Narrow" w:hAnsi="Arial Narrow" w:cs="Arial"/>
          <w:bCs/>
        </w:rPr>
        <w:t>a</w:t>
      </w:r>
      <w:proofErr w:type="gramEnd"/>
      <w:r w:rsidRPr="00604D22">
        <w:rPr>
          <w:rFonts w:ascii="Arial Narrow" w:hAnsi="Arial Narrow" w:cs="Arial"/>
          <w:bCs/>
        </w:rPr>
        <w:t xml:space="preserve"> adoptării Legii nr. 227/2015 privind Codul Fiscal, a cadrului legislativ cuprins în Hotărârile Consiliului Local nr. 711/2014, 716/2016 și 908/2015, conform anexei nr. 52 parte integrantă din </w:t>
      </w:r>
      <w:r w:rsidR="00BA7890">
        <w:rPr>
          <w:rFonts w:ascii="Arial Narrow" w:hAnsi="Arial Narrow" w:cs="Arial"/>
          <w:bCs/>
        </w:rPr>
        <w:t>prezenta hotărâre</w:t>
      </w:r>
      <w:r w:rsidRPr="00604D22">
        <w:rPr>
          <w:rFonts w:ascii="Arial Narrow" w:hAnsi="Arial Narrow" w:cs="Arial"/>
          <w:bCs/>
        </w:rPr>
        <w:t>.</w:t>
      </w:r>
    </w:p>
    <w:p w:rsidR="00604D22" w:rsidRPr="00604D22" w:rsidRDefault="00604D22" w:rsidP="00604D22">
      <w:pPr>
        <w:tabs>
          <w:tab w:val="left" w:pos="851"/>
        </w:tabs>
        <w:spacing w:line="340" w:lineRule="exact"/>
        <w:jc w:val="both"/>
        <w:rPr>
          <w:rFonts w:ascii="Arial Narrow" w:hAnsi="Arial Narrow" w:cs="Arial"/>
          <w:b/>
          <w:bCs/>
        </w:rPr>
      </w:pPr>
    </w:p>
    <w:p w:rsidR="00604D22" w:rsidRPr="00604D22" w:rsidRDefault="00604D22" w:rsidP="00604D22">
      <w:pPr>
        <w:numPr>
          <w:ilvl w:val="0"/>
          <w:numId w:val="2"/>
        </w:numPr>
        <w:tabs>
          <w:tab w:val="left" w:pos="851"/>
        </w:tabs>
        <w:spacing w:line="340" w:lineRule="exact"/>
        <w:ind w:left="0" w:firstLine="0"/>
        <w:jc w:val="both"/>
        <w:rPr>
          <w:rFonts w:ascii="Arial Narrow" w:hAnsi="Arial Narrow" w:cs="Arial"/>
          <w:b/>
          <w:bCs/>
        </w:rPr>
      </w:pPr>
      <w:r w:rsidRPr="00604D22">
        <w:rPr>
          <w:rFonts w:ascii="Arial Narrow" w:hAnsi="Arial Narrow" w:cs="Arial"/>
          <w:bCs/>
        </w:rPr>
        <w:t xml:space="preserve">Potrivit prevederilor art. 162 din Legea nr. 207/2015 privind Codul de procedura fiscala, cu modificarile ulterioare, </w:t>
      </w:r>
      <w:r w:rsidRPr="00604D22">
        <w:rPr>
          <w:rFonts w:ascii="Arial Narrow" w:hAnsi="Arial Narrow" w:cs="Arial"/>
          <w:b/>
          <w:bCs/>
        </w:rPr>
        <w:t>aprobarea plafonului minim al creantelor fiscale</w:t>
      </w:r>
      <w:r w:rsidRPr="00604D22">
        <w:rPr>
          <w:rFonts w:ascii="Arial Narrow" w:hAnsi="Arial Narrow" w:cs="Arial"/>
          <w:bCs/>
        </w:rPr>
        <w:t xml:space="preserve"> pentru care organul fiscal local are obligatia de a publica pe pagina de internet proprie, lista debitorilor persoane fizice si juridice, care inregistreaza obligatii fiscale restante, precum si cuantumul acestor obligatii, dupa cum urmeaza: </w:t>
      </w:r>
    </w:p>
    <w:p w:rsidR="00604D22" w:rsidRPr="00604D22" w:rsidRDefault="00604D22" w:rsidP="00604D22">
      <w:pPr>
        <w:numPr>
          <w:ilvl w:val="0"/>
          <w:numId w:val="11"/>
        </w:numPr>
        <w:tabs>
          <w:tab w:val="left" w:pos="851"/>
          <w:tab w:val="left" w:pos="1276"/>
        </w:tabs>
        <w:spacing w:line="340" w:lineRule="exact"/>
        <w:ind w:firstLine="273"/>
        <w:jc w:val="both"/>
        <w:rPr>
          <w:rFonts w:ascii="Arial Narrow" w:hAnsi="Arial Narrow" w:cs="Arial"/>
          <w:b/>
          <w:bCs/>
        </w:rPr>
      </w:pPr>
      <w:r w:rsidRPr="00604D22">
        <w:rPr>
          <w:rFonts w:ascii="Arial Narrow" w:hAnsi="Arial Narrow" w:cs="Arial"/>
          <w:b/>
          <w:bCs/>
        </w:rPr>
        <w:t>5.000 lei, inclusiv, in cazul persoanelor juridice;</w:t>
      </w:r>
    </w:p>
    <w:p w:rsidR="00604D22" w:rsidRPr="00604D22" w:rsidRDefault="00604D22" w:rsidP="00604D22">
      <w:pPr>
        <w:numPr>
          <w:ilvl w:val="0"/>
          <w:numId w:val="11"/>
        </w:numPr>
        <w:tabs>
          <w:tab w:val="left" w:pos="851"/>
          <w:tab w:val="left" w:pos="1276"/>
        </w:tabs>
        <w:spacing w:line="340" w:lineRule="exact"/>
        <w:ind w:firstLine="273"/>
        <w:jc w:val="both"/>
        <w:rPr>
          <w:rFonts w:ascii="Arial Narrow" w:hAnsi="Arial Narrow" w:cs="Arial"/>
          <w:b/>
          <w:bCs/>
        </w:rPr>
      </w:pPr>
      <w:r w:rsidRPr="00604D22">
        <w:rPr>
          <w:rFonts w:ascii="Arial Narrow" w:hAnsi="Arial Narrow" w:cs="Arial"/>
          <w:b/>
          <w:bCs/>
        </w:rPr>
        <w:t>1.000 lei, inclusiv, in cazul persoanelor fizice;</w:t>
      </w:r>
    </w:p>
    <w:p w:rsidR="00604D22" w:rsidRPr="00604D22" w:rsidRDefault="00604D22" w:rsidP="00604D22">
      <w:pPr>
        <w:autoSpaceDE w:val="0"/>
        <w:autoSpaceDN w:val="0"/>
        <w:adjustRightInd w:val="0"/>
        <w:rPr>
          <w:rFonts w:ascii="Arial Narrow" w:hAnsi="Arial Narrow" w:cs="Arial"/>
        </w:rPr>
      </w:pPr>
    </w:p>
    <w:p w:rsidR="00604D22" w:rsidRPr="00604D22" w:rsidRDefault="00604D22" w:rsidP="00604D22">
      <w:pPr>
        <w:numPr>
          <w:ilvl w:val="0"/>
          <w:numId w:val="2"/>
        </w:numPr>
        <w:tabs>
          <w:tab w:val="left" w:pos="851"/>
        </w:tabs>
        <w:spacing w:line="340" w:lineRule="exact"/>
        <w:ind w:left="0" w:firstLine="0"/>
        <w:jc w:val="both"/>
        <w:rPr>
          <w:rFonts w:ascii="Arial" w:hAnsi="Arial" w:cs="Arial"/>
          <w:b/>
          <w:bCs/>
          <w:sz w:val="22"/>
          <w:szCs w:val="16"/>
        </w:rPr>
      </w:pPr>
      <w:r w:rsidRPr="00604D22">
        <w:rPr>
          <w:rFonts w:ascii="Arial Narrow" w:hAnsi="Arial Narrow" w:cs="Arial"/>
        </w:rPr>
        <w:t>În conformitate cu dispozițiile art. 46 alin (6) din Legea 207/2015 privind Codul de Procedură Fiscală, Direcția Economică, fiind un centru de imprimare masivă, va emite înștiințări de plată, somații și titluri executorii care vor fi valabile și în cazul în care nu poartă semnătura persoanelor împuternicite ale organului fiscal, potrivit legii și ștampila organului emitent.</w:t>
      </w:r>
    </w:p>
    <w:p w:rsidR="00604D22" w:rsidRDefault="00604D22" w:rsidP="00604D22">
      <w:pPr>
        <w:tabs>
          <w:tab w:val="left" w:pos="851"/>
        </w:tabs>
        <w:spacing w:line="340" w:lineRule="exact"/>
        <w:jc w:val="both"/>
        <w:rPr>
          <w:rFonts w:ascii="Arial" w:hAnsi="Arial" w:cs="Arial"/>
          <w:b/>
          <w:bCs/>
          <w:sz w:val="22"/>
          <w:szCs w:val="16"/>
        </w:rPr>
      </w:pPr>
    </w:p>
    <w:p w:rsidR="00FB0AF4" w:rsidRPr="00FB0AF4" w:rsidRDefault="00FB0AF4" w:rsidP="00FB0AF4">
      <w:pPr>
        <w:numPr>
          <w:ilvl w:val="0"/>
          <w:numId w:val="2"/>
        </w:numPr>
        <w:tabs>
          <w:tab w:val="left" w:pos="851"/>
        </w:tabs>
        <w:spacing w:line="340" w:lineRule="exact"/>
        <w:ind w:left="0" w:firstLine="0"/>
        <w:jc w:val="both"/>
        <w:rPr>
          <w:rFonts w:ascii="Arial Narrow" w:hAnsi="Arial Narrow" w:cs="Arial"/>
        </w:rPr>
      </w:pPr>
      <w:r w:rsidRPr="00FB0AF4">
        <w:rPr>
          <w:rFonts w:ascii="Arial Narrow" w:hAnsi="Arial Narrow" w:cs="Arial"/>
        </w:rPr>
        <w:t>Cu ducerea la îndeplinire a prezentei hotărâri se încredinţează Direcţia Economică, Administraţia Imobiliară Oradea, Clubul Sportiv Municipal şi Administraţia Domeniului Public Oradea.</w:t>
      </w:r>
    </w:p>
    <w:p w:rsidR="00FB0AF4" w:rsidRPr="00FB0AF4" w:rsidRDefault="00FB0AF4" w:rsidP="00FB0AF4">
      <w:pPr>
        <w:spacing w:before="60"/>
        <w:jc w:val="both"/>
        <w:rPr>
          <w:b/>
        </w:rPr>
      </w:pPr>
    </w:p>
    <w:p w:rsidR="00FB0AF4" w:rsidRPr="00FB0AF4" w:rsidRDefault="00FB0AF4" w:rsidP="00FB0AF4">
      <w:pPr>
        <w:numPr>
          <w:ilvl w:val="0"/>
          <w:numId w:val="2"/>
        </w:numPr>
        <w:tabs>
          <w:tab w:val="left" w:pos="851"/>
        </w:tabs>
        <w:spacing w:line="340" w:lineRule="exact"/>
        <w:ind w:left="0" w:firstLine="0"/>
        <w:jc w:val="both"/>
        <w:rPr>
          <w:rFonts w:ascii="Arial Narrow" w:hAnsi="Arial Narrow" w:cs="Arial"/>
        </w:rPr>
      </w:pPr>
      <w:r w:rsidRPr="00FB0AF4">
        <w:rPr>
          <w:rFonts w:ascii="Arial Narrow" w:hAnsi="Arial Narrow" w:cs="Arial"/>
        </w:rPr>
        <w:t xml:space="preserve">Prezenta hotărâre se comunică cu: </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Primarul municipiului Oradea,</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Instituţia Prefectului judeţului Bihor,</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 xml:space="preserve">Direcţia Economică, </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Direcţia Juridică,</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Direcția Imobiliară Oradea,</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lastRenderedPageBreak/>
        <w:t>•</w:t>
      </w:r>
      <w:r w:rsidRPr="00FB0AF4">
        <w:rPr>
          <w:rFonts w:ascii="Arial Narrow" w:hAnsi="Arial Narrow" w:cs="Arial"/>
        </w:rPr>
        <w:tab/>
        <w:t>Direcţia Tehnică,</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Arhitectul Şef,</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Serviciul Public Comunitar Local de Evidenta a Persoanelor Municipiului Oradea,</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Administraţia Socială Comunitară Oradea,</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Clubul Sportiv Municipal,</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Administraţia Domeniului Public Oradea,</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Poliţia Locală Oradea,</w:t>
      </w:r>
    </w:p>
    <w:p w:rsidR="00FB0AF4"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Serviciul Agricol,</w:t>
      </w:r>
    </w:p>
    <w:p w:rsidR="00C744AF" w:rsidRPr="00FB0AF4" w:rsidRDefault="00FB0AF4" w:rsidP="00FB0AF4">
      <w:pPr>
        <w:spacing w:before="60"/>
        <w:ind w:firstLine="720"/>
        <w:jc w:val="both"/>
        <w:rPr>
          <w:rFonts w:ascii="Arial Narrow" w:hAnsi="Arial Narrow" w:cs="Arial"/>
        </w:rPr>
      </w:pPr>
      <w:r w:rsidRPr="00FB0AF4">
        <w:rPr>
          <w:rFonts w:ascii="Arial Narrow" w:hAnsi="Arial Narrow" w:cs="Arial"/>
        </w:rPr>
        <w:t>•</w:t>
      </w:r>
      <w:r w:rsidRPr="00FB0AF4">
        <w:rPr>
          <w:rFonts w:ascii="Arial Narrow" w:hAnsi="Arial Narrow" w:cs="Arial"/>
        </w:rPr>
        <w:tab/>
        <w:t xml:space="preserve">Se publică pe site-ul www.oradea.ro  </w:t>
      </w:r>
    </w:p>
    <w:p w:rsidR="00FB0AF4" w:rsidRDefault="00FB0AF4" w:rsidP="00C744AF">
      <w:pPr>
        <w:spacing w:before="60"/>
        <w:jc w:val="both"/>
        <w:rPr>
          <w:b/>
        </w:rPr>
      </w:pPr>
    </w:p>
    <w:p w:rsidR="00FB0AF4" w:rsidRPr="00FB0AF4" w:rsidRDefault="00FB0AF4" w:rsidP="00C744AF">
      <w:pPr>
        <w:spacing w:before="60"/>
        <w:jc w:val="both"/>
        <w:rPr>
          <w:rFonts w:ascii="Arial Narrow" w:hAnsi="Arial Narrow" w:cs="Arial"/>
          <w:b/>
        </w:rPr>
      </w:pPr>
    </w:p>
    <w:p w:rsidR="00C744AF" w:rsidRPr="00FB0AF4" w:rsidRDefault="00C744AF" w:rsidP="00C744AF">
      <w:pPr>
        <w:spacing w:before="60"/>
        <w:jc w:val="both"/>
        <w:rPr>
          <w:rFonts w:ascii="Arial Narrow" w:hAnsi="Arial Narrow" w:cs="Arial"/>
          <w:b/>
        </w:rPr>
      </w:pPr>
      <w:r w:rsidRPr="00FB0AF4">
        <w:rPr>
          <w:rFonts w:ascii="Arial Narrow" w:hAnsi="Arial Narrow" w:cs="Arial"/>
          <w:b/>
        </w:rPr>
        <w:tab/>
      </w:r>
      <w:r w:rsidRPr="00FB0AF4">
        <w:rPr>
          <w:rFonts w:ascii="Arial Narrow" w:hAnsi="Arial Narrow" w:cs="Arial"/>
          <w:b/>
        </w:rPr>
        <w:tab/>
        <w:t xml:space="preserve">INIŢIATOR, </w:t>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t xml:space="preserve">            PROIECT AVIZAT,</w:t>
      </w:r>
    </w:p>
    <w:p w:rsidR="00C744AF" w:rsidRPr="00FB0AF4" w:rsidRDefault="00C744AF" w:rsidP="00C744AF">
      <w:pPr>
        <w:rPr>
          <w:rFonts w:ascii="Arial Narrow" w:hAnsi="Arial Narrow" w:cs="Arial"/>
          <w:b/>
        </w:rPr>
      </w:pPr>
      <w:r w:rsidRPr="00FB0AF4">
        <w:rPr>
          <w:rFonts w:ascii="Arial Narrow" w:hAnsi="Arial Narrow" w:cs="Arial"/>
          <w:b/>
        </w:rPr>
        <w:tab/>
      </w:r>
      <w:r w:rsidRPr="00FB0AF4">
        <w:rPr>
          <w:rFonts w:ascii="Arial Narrow" w:hAnsi="Arial Narrow" w:cs="Arial"/>
          <w:b/>
        </w:rPr>
        <w:tab/>
        <w:t>PRIMAR</w:t>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t xml:space="preserve">         SECRETAR GENERAL </w:t>
      </w:r>
    </w:p>
    <w:p w:rsidR="00C744AF" w:rsidRPr="00FB0AF4" w:rsidRDefault="006E74B4" w:rsidP="00C744AF">
      <w:pPr>
        <w:rPr>
          <w:rFonts w:ascii="Arial Narrow" w:hAnsi="Arial Narrow" w:cs="Arial"/>
          <w:b/>
        </w:rPr>
      </w:pPr>
      <w:r w:rsidRPr="00FB0AF4">
        <w:rPr>
          <w:rFonts w:ascii="Arial Narrow" w:hAnsi="Arial Narrow" w:cs="Arial"/>
          <w:b/>
        </w:rPr>
        <w:tab/>
      </w:r>
      <w:r w:rsidR="00C744AF" w:rsidRPr="00FB0AF4">
        <w:rPr>
          <w:rFonts w:ascii="Arial Narrow" w:hAnsi="Arial Narrow" w:cs="Arial"/>
          <w:b/>
        </w:rPr>
        <w:t>Ilie Gavril Bolojan</w:t>
      </w:r>
      <w:r w:rsidR="00C744AF" w:rsidRPr="00FB0AF4">
        <w:rPr>
          <w:rFonts w:ascii="Arial Narrow" w:hAnsi="Arial Narrow" w:cs="Arial"/>
          <w:b/>
        </w:rPr>
        <w:tab/>
      </w:r>
      <w:r w:rsidR="00C744AF" w:rsidRPr="00FB0AF4">
        <w:rPr>
          <w:rFonts w:ascii="Arial Narrow" w:hAnsi="Arial Narrow" w:cs="Arial"/>
          <w:b/>
        </w:rPr>
        <w:tab/>
      </w:r>
      <w:r w:rsidR="00C744AF" w:rsidRPr="00FB0AF4">
        <w:rPr>
          <w:rFonts w:ascii="Arial Narrow" w:hAnsi="Arial Narrow" w:cs="Arial"/>
          <w:b/>
        </w:rPr>
        <w:tab/>
      </w:r>
      <w:r w:rsidR="005366BC">
        <w:rPr>
          <w:rFonts w:ascii="Arial Narrow" w:hAnsi="Arial Narrow" w:cs="Arial"/>
          <w:b/>
        </w:rPr>
        <w:tab/>
      </w:r>
      <w:r w:rsidR="00BA7890">
        <w:rPr>
          <w:rFonts w:ascii="Arial Narrow" w:hAnsi="Arial Narrow" w:cs="Arial"/>
          <w:b/>
        </w:rPr>
        <w:tab/>
      </w:r>
      <w:bookmarkStart w:id="0" w:name="_GoBack"/>
      <w:bookmarkEnd w:id="0"/>
      <w:r w:rsidR="005366BC">
        <w:rPr>
          <w:rFonts w:ascii="Arial Narrow" w:hAnsi="Arial Narrow" w:cs="Arial"/>
          <w:b/>
        </w:rPr>
        <w:tab/>
      </w:r>
      <w:r w:rsidR="00C744AF" w:rsidRPr="00FB0AF4">
        <w:rPr>
          <w:rFonts w:ascii="Arial Narrow" w:hAnsi="Arial Narrow" w:cs="Arial"/>
          <w:b/>
        </w:rPr>
        <w:t xml:space="preserve"> Ionel Vila</w:t>
      </w:r>
    </w:p>
    <w:p w:rsidR="00C744AF" w:rsidRPr="00FB0AF4" w:rsidRDefault="00C744AF" w:rsidP="00C744AF">
      <w:pPr>
        <w:spacing w:before="60"/>
        <w:jc w:val="both"/>
        <w:rPr>
          <w:rFonts w:ascii="Arial Narrow" w:hAnsi="Arial Narrow" w:cs="Arial"/>
          <w:b/>
        </w:rPr>
      </w:pP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r>
      <w:r w:rsidRPr="00FB0AF4">
        <w:rPr>
          <w:rFonts w:ascii="Arial Narrow" w:hAnsi="Arial Narrow" w:cs="Arial"/>
          <w:b/>
        </w:rPr>
        <w:tab/>
      </w:r>
    </w:p>
    <w:p w:rsidR="00C744AF" w:rsidRDefault="00C744AF" w:rsidP="00604D22">
      <w:pPr>
        <w:tabs>
          <w:tab w:val="left" w:pos="851"/>
        </w:tabs>
        <w:spacing w:line="340" w:lineRule="exact"/>
        <w:jc w:val="both"/>
        <w:rPr>
          <w:rFonts w:ascii="Arial" w:hAnsi="Arial" w:cs="Arial"/>
          <w:b/>
          <w:bCs/>
          <w:sz w:val="22"/>
          <w:szCs w:val="16"/>
        </w:rPr>
      </w:pPr>
    </w:p>
    <w:sectPr w:rsidR="00C744AF" w:rsidSect="00604D22">
      <w:pgSz w:w="11906" w:h="16838" w:code="9"/>
      <w:pgMar w:top="576" w:right="926" w:bottom="56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2019"/>
    <w:multiLevelType w:val="hybridMultilevel"/>
    <w:tmpl w:val="50B838D6"/>
    <w:lvl w:ilvl="0" w:tplc="BCDE4A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820CB6"/>
    <w:multiLevelType w:val="hybridMultilevel"/>
    <w:tmpl w:val="577E163C"/>
    <w:lvl w:ilvl="0" w:tplc="19A2E1DE">
      <w:start w:val="1"/>
      <w:numFmt w:val="decimal"/>
      <w:lvlText w:val="Art. %1."/>
      <w:lvlJc w:val="left"/>
      <w:pPr>
        <w:ind w:left="360" w:hanging="360"/>
      </w:pPr>
      <w:rPr>
        <w:rFonts w:hint="default"/>
      </w:rPr>
    </w:lvl>
    <w:lvl w:ilvl="1" w:tplc="57A238FC">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8AD5283"/>
    <w:multiLevelType w:val="hybridMultilevel"/>
    <w:tmpl w:val="4F409AEA"/>
    <w:lvl w:ilvl="0" w:tplc="85604148">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AF007E"/>
    <w:multiLevelType w:val="hybridMultilevel"/>
    <w:tmpl w:val="869CA340"/>
    <w:lvl w:ilvl="0" w:tplc="6EF08378">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0D808F9"/>
    <w:multiLevelType w:val="hybridMultilevel"/>
    <w:tmpl w:val="DE223A28"/>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B93DB1"/>
    <w:multiLevelType w:val="hybridMultilevel"/>
    <w:tmpl w:val="E50CB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A3972F5"/>
    <w:multiLevelType w:val="hybridMultilevel"/>
    <w:tmpl w:val="CC9E5BFC"/>
    <w:lvl w:ilvl="0" w:tplc="7042FDF8">
      <w:start w:val="1"/>
      <w:numFmt w:val="decimal"/>
      <w:lvlText w:val="%1."/>
      <w:lvlJc w:val="left"/>
      <w:pPr>
        <w:ind w:left="1146" w:hanging="360"/>
      </w:pPr>
      <w:rPr>
        <w:rFonts w:hint="default"/>
        <w:b/>
      </w:rPr>
    </w:lvl>
    <w:lvl w:ilvl="1" w:tplc="2556CE3A">
      <w:start w:val="1"/>
      <w:numFmt w:val="lowerLetter"/>
      <w:lvlText w:val="%2."/>
      <w:lvlJc w:val="left"/>
      <w:pPr>
        <w:ind w:left="1866" w:hanging="360"/>
      </w:pPr>
      <w:rPr>
        <w:b/>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1">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83C1901"/>
    <w:multiLevelType w:val="hybridMultilevel"/>
    <w:tmpl w:val="508EB7A4"/>
    <w:lvl w:ilvl="0" w:tplc="8E5E5432">
      <w:start w:val="1"/>
      <w:numFmt w:val="lowerLetter"/>
      <w:lvlText w:val="%1."/>
      <w:lvlJc w:val="left"/>
      <w:pPr>
        <w:ind w:left="720" w:hanging="360"/>
      </w:pPr>
      <w:rPr>
        <w:rFonts w:hint="default"/>
        <w:b/>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EF04780"/>
    <w:multiLevelType w:val="hybridMultilevel"/>
    <w:tmpl w:val="DC80B20C"/>
    <w:lvl w:ilvl="0" w:tplc="EC5AE9E8">
      <w:start w:val="1"/>
      <w:numFmt w:val="decimal"/>
      <w:lvlText w:val="Art. %1."/>
      <w:lvlJc w:val="left"/>
      <w:pPr>
        <w:ind w:left="990" w:hanging="360"/>
      </w:pPr>
      <w:rPr>
        <w:rFonts w:hint="default"/>
        <w:b/>
      </w:rPr>
    </w:lvl>
    <w:lvl w:ilvl="1" w:tplc="B8949892">
      <w:start w:val="1"/>
      <w:numFmt w:val="lowerLetter"/>
      <w:lvlText w:val="%2."/>
      <w:lvlJc w:val="left"/>
      <w:pPr>
        <w:ind w:left="2070" w:hanging="360"/>
      </w:pPr>
      <w:rPr>
        <w:rFonts w:hint="default"/>
        <w:b/>
        <w:i w:val="0"/>
        <w:sz w:val="24"/>
        <w:szCs w:val="26"/>
      </w:rPr>
    </w:lvl>
    <w:lvl w:ilvl="2" w:tplc="C90ECBCE">
      <w:start w:val="1"/>
      <w:numFmt w:val="lowerLetter"/>
      <w:lvlText w:val="%3."/>
      <w:lvlJc w:val="left"/>
      <w:pPr>
        <w:ind w:left="2790" w:hanging="180"/>
      </w:pPr>
      <w:rPr>
        <w:rFonts w:ascii="Arial" w:hAnsi="Arial" w:cs="Arial" w:hint="default"/>
        <w:b/>
        <w:i w:val="0"/>
        <w:sz w:val="24"/>
        <w:szCs w:val="26"/>
      </w:rPr>
    </w:lvl>
    <w:lvl w:ilvl="3" w:tplc="23B42740">
      <w:start w:val="1"/>
      <w:numFmt w:val="lowerLetter"/>
      <w:lvlText w:val="%4."/>
      <w:lvlJc w:val="left"/>
      <w:pPr>
        <w:ind w:left="2070" w:hanging="360"/>
      </w:pPr>
      <w:rPr>
        <w:rFonts w:ascii="Arial" w:hAnsi="Arial" w:cs="Arial" w:hint="default"/>
        <w:b/>
        <w:i w:val="0"/>
        <w:sz w:val="24"/>
        <w:szCs w:val="26"/>
      </w:r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4">
    <w:nsid w:val="740E032F"/>
    <w:multiLevelType w:val="hybridMultilevel"/>
    <w:tmpl w:val="637627E2"/>
    <w:lvl w:ilvl="0" w:tplc="588E9F92">
      <w:start w:val="1"/>
      <w:numFmt w:val="lowerLetter"/>
      <w:lvlText w:val="%1."/>
      <w:lvlJc w:val="left"/>
      <w:pPr>
        <w:ind w:left="1571" w:hanging="360"/>
      </w:pPr>
      <w:rPr>
        <w:rFonts w:ascii="Arial" w:hAnsi="Arial" w:cs="Arial" w:hint="default"/>
        <w:b/>
        <w:i w:val="0"/>
        <w:sz w:val="24"/>
        <w:szCs w:val="26"/>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nsid w:val="75A10421"/>
    <w:multiLevelType w:val="hybridMultilevel"/>
    <w:tmpl w:val="BF5E104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90E41DAE">
      <w:start w:val="1"/>
      <w:numFmt w:val="lowerLetter"/>
      <w:lvlText w:val="%4."/>
      <w:lvlJc w:val="left"/>
      <w:pPr>
        <w:ind w:left="3600" w:hanging="360"/>
      </w:pPr>
      <w:rPr>
        <w:rFonts w:ascii="Arial" w:hAnsi="Arial" w:cs="Arial" w:hint="default"/>
        <w:b/>
        <w:i w:val="0"/>
        <w:sz w:val="24"/>
        <w:szCs w:val="26"/>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B9303C1"/>
    <w:multiLevelType w:val="hybridMultilevel"/>
    <w:tmpl w:val="4FCE22B0"/>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EB9645A"/>
    <w:multiLevelType w:val="hybridMultilevel"/>
    <w:tmpl w:val="801AFCF2"/>
    <w:lvl w:ilvl="0" w:tplc="19A2E1DE">
      <w:start w:val="1"/>
      <w:numFmt w:val="decimal"/>
      <w:lvlText w:val="Art. %1."/>
      <w:lvlJc w:val="left"/>
      <w:pPr>
        <w:ind w:left="720" w:hanging="360"/>
      </w:pPr>
      <w:rPr>
        <w:rFonts w:hint="default"/>
      </w:rPr>
    </w:lvl>
    <w:lvl w:ilvl="1" w:tplc="84264898">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3"/>
  </w:num>
  <w:num w:numId="3">
    <w:abstractNumId w:val="3"/>
  </w:num>
  <w:num w:numId="4">
    <w:abstractNumId w:val="10"/>
  </w:num>
  <w:num w:numId="5">
    <w:abstractNumId w:val="12"/>
  </w:num>
  <w:num w:numId="6">
    <w:abstractNumId w:val="6"/>
  </w:num>
  <w:num w:numId="7">
    <w:abstractNumId w:val="8"/>
  </w:num>
  <w:num w:numId="8">
    <w:abstractNumId w:val="9"/>
  </w:num>
  <w:num w:numId="9">
    <w:abstractNumId w:val="16"/>
  </w:num>
  <w:num w:numId="10">
    <w:abstractNumId w:val="4"/>
  </w:num>
  <w:num w:numId="11">
    <w:abstractNumId w:val="2"/>
  </w:num>
  <w:num w:numId="12">
    <w:abstractNumId w:val="7"/>
  </w:num>
  <w:num w:numId="13">
    <w:abstractNumId w:val="17"/>
  </w:num>
  <w:num w:numId="14">
    <w:abstractNumId w:val="0"/>
  </w:num>
  <w:num w:numId="15">
    <w:abstractNumId w:val="14"/>
  </w:num>
  <w:num w:numId="16">
    <w:abstractNumId w:val="11"/>
  </w:num>
  <w:num w:numId="17">
    <w:abstractNumId w:val="15"/>
  </w:num>
  <w:num w:numId="18">
    <w:abstractNumId w:val="18"/>
  </w:num>
  <w:num w:numId="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2"/>
  </w:compat>
  <w:rsids>
    <w:rsidRoot w:val="001A472C"/>
    <w:rsid w:val="000260AF"/>
    <w:rsid w:val="00036AE5"/>
    <w:rsid w:val="00063662"/>
    <w:rsid w:val="00086424"/>
    <w:rsid w:val="000C2AF7"/>
    <w:rsid w:val="000C68F4"/>
    <w:rsid w:val="000E0758"/>
    <w:rsid w:val="001115D6"/>
    <w:rsid w:val="001334C9"/>
    <w:rsid w:val="001870F2"/>
    <w:rsid w:val="001A472C"/>
    <w:rsid w:val="0024597C"/>
    <w:rsid w:val="002A16BF"/>
    <w:rsid w:val="002C2991"/>
    <w:rsid w:val="002D4DA9"/>
    <w:rsid w:val="002D7D12"/>
    <w:rsid w:val="00310608"/>
    <w:rsid w:val="00332BDE"/>
    <w:rsid w:val="003677E0"/>
    <w:rsid w:val="00373F07"/>
    <w:rsid w:val="003D3B33"/>
    <w:rsid w:val="003D4443"/>
    <w:rsid w:val="003D4B16"/>
    <w:rsid w:val="003E0714"/>
    <w:rsid w:val="00434873"/>
    <w:rsid w:val="00466105"/>
    <w:rsid w:val="00473CC5"/>
    <w:rsid w:val="00490FEB"/>
    <w:rsid w:val="004B7C63"/>
    <w:rsid w:val="004C4E91"/>
    <w:rsid w:val="004E1C65"/>
    <w:rsid w:val="00507CF7"/>
    <w:rsid w:val="00517CC2"/>
    <w:rsid w:val="005366BC"/>
    <w:rsid w:val="00541292"/>
    <w:rsid w:val="00547456"/>
    <w:rsid w:val="00564D9B"/>
    <w:rsid w:val="00585002"/>
    <w:rsid w:val="005E7C12"/>
    <w:rsid w:val="00604D22"/>
    <w:rsid w:val="006321F3"/>
    <w:rsid w:val="00637D08"/>
    <w:rsid w:val="00637FBC"/>
    <w:rsid w:val="00670384"/>
    <w:rsid w:val="00674D4B"/>
    <w:rsid w:val="00675194"/>
    <w:rsid w:val="00685F1B"/>
    <w:rsid w:val="006A4ED2"/>
    <w:rsid w:val="006B3C5C"/>
    <w:rsid w:val="006C2A79"/>
    <w:rsid w:val="006C6836"/>
    <w:rsid w:val="006E74B4"/>
    <w:rsid w:val="00711971"/>
    <w:rsid w:val="0072206B"/>
    <w:rsid w:val="00724A44"/>
    <w:rsid w:val="00763E10"/>
    <w:rsid w:val="007811C7"/>
    <w:rsid w:val="007A7BBD"/>
    <w:rsid w:val="007B4283"/>
    <w:rsid w:val="007C0D0C"/>
    <w:rsid w:val="007C143E"/>
    <w:rsid w:val="007C4C30"/>
    <w:rsid w:val="00811251"/>
    <w:rsid w:val="008221FE"/>
    <w:rsid w:val="0085639E"/>
    <w:rsid w:val="00857D64"/>
    <w:rsid w:val="00886884"/>
    <w:rsid w:val="0089244B"/>
    <w:rsid w:val="008A01A0"/>
    <w:rsid w:val="008C76C1"/>
    <w:rsid w:val="00912FBE"/>
    <w:rsid w:val="00944550"/>
    <w:rsid w:val="009763B1"/>
    <w:rsid w:val="0098067C"/>
    <w:rsid w:val="00982DF8"/>
    <w:rsid w:val="009C4574"/>
    <w:rsid w:val="009D594C"/>
    <w:rsid w:val="009E02E7"/>
    <w:rsid w:val="009E3539"/>
    <w:rsid w:val="00A01EF8"/>
    <w:rsid w:val="00A40A93"/>
    <w:rsid w:val="00A47727"/>
    <w:rsid w:val="00AB51E1"/>
    <w:rsid w:val="00AF5D84"/>
    <w:rsid w:val="00B057A0"/>
    <w:rsid w:val="00B20095"/>
    <w:rsid w:val="00B32243"/>
    <w:rsid w:val="00B34105"/>
    <w:rsid w:val="00B36008"/>
    <w:rsid w:val="00B422D9"/>
    <w:rsid w:val="00B81AD7"/>
    <w:rsid w:val="00B85B47"/>
    <w:rsid w:val="00B94FFF"/>
    <w:rsid w:val="00BA7890"/>
    <w:rsid w:val="00BD41E5"/>
    <w:rsid w:val="00BE6A62"/>
    <w:rsid w:val="00C126C4"/>
    <w:rsid w:val="00C16D40"/>
    <w:rsid w:val="00C275E6"/>
    <w:rsid w:val="00C56920"/>
    <w:rsid w:val="00C65379"/>
    <w:rsid w:val="00C67881"/>
    <w:rsid w:val="00C744AF"/>
    <w:rsid w:val="00CB731C"/>
    <w:rsid w:val="00CC5B98"/>
    <w:rsid w:val="00D059CE"/>
    <w:rsid w:val="00D33076"/>
    <w:rsid w:val="00D64A8C"/>
    <w:rsid w:val="00D6625A"/>
    <w:rsid w:val="00D82AE1"/>
    <w:rsid w:val="00DA79F7"/>
    <w:rsid w:val="00DE3E3C"/>
    <w:rsid w:val="00DF6834"/>
    <w:rsid w:val="00E22AA3"/>
    <w:rsid w:val="00E671BB"/>
    <w:rsid w:val="00E705C9"/>
    <w:rsid w:val="00E9588A"/>
    <w:rsid w:val="00ED1AE3"/>
    <w:rsid w:val="00ED469D"/>
    <w:rsid w:val="00EF2563"/>
    <w:rsid w:val="00F248DA"/>
    <w:rsid w:val="00F25126"/>
    <w:rsid w:val="00F346BE"/>
    <w:rsid w:val="00F457D7"/>
    <w:rsid w:val="00F93D25"/>
    <w:rsid w:val="00FB05FA"/>
    <w:rsid w:val="00FB0AF4"/>
    <w:rsid w:val="00FD637E"/>
    <w:rsid w:val="00FE493E"/>
    <w:rsid w:val="00FF5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1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473C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F25126"/>
    <w:pPr>
      <w:keepNext/>
      <w:spacing w:before="240" w:after="60"/>
      <w:outlineLvl w:val="3"/>
    </w:pPr>
    <w:rPr>
      <w:b/>
      <w:bCs/>
      <w:sz w:val="28"/>
      <w:szCs w:val="28"/>
    </w:rPr>
  </w:style>
  <w:style w:type="paragraph" w:styleId="Heading6">
    <w:name w:val="heading 6"/>
    <w:basedOn w:val="Normal"/>
    <w:next w:val="Normal"/>
    <w:link w:val="Heading6Char"/>
    <w:unhideWhenUsed/>
    <w:qFormat/>
    <w:rsid w:val="002D7D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D7D12"/>
    <w:rPr>
      <w:rFonts w:ascii="Times New Roman" w:eastAsia="Times New Roman" w:hAnsi="Times New Roman" w:cs="Times New Roman"/>
      <w:b/>
      <w:bCs/>
      <w:lang w:val="en-US"/>
    </w:rPr>
  </w:style>
  <w:style w:type="paragraph" w:styleId="ListParagraph">
    <w:name w:val="List Paragraph"/>
    <w:basedOn w:val="Normal"/>
    <w:uiPriority w:val="34"/>
    <w:qFormat/>
    <w:rsid w:val="00AB51E1"/>
    <w:pPr>
      <w:ind w:left="720"/>
      <w:contextualSpacing/>
    </w:pPr>
  </w:style>
  <w:style w:type="paragraph" w:customStyle="1" w:styleId="Style28">
    <w:name w:val="Style28"/>
    <w:basedOn w:val="Normal"/>
    <w:uiPriority w:val="99"/>
    <w:rsid w:val="00D6625A"/>
    <w:pPr>
      <w:widowControl w:val="0"/>
      <w:autoSpaceDE w:val="0"/>
      <w:autoSpaceDN w:val="0"/>
      <w:adjustRightInd w:val="0"/>
      <w:spacing w:line="259" w:lineRule="exact"/>
      <w:ind w:firstLine="1392"/>
      <w:jc w:val="both"/>
    </w:pPr>
    <w:rPr>
      <w:lang w:val="ro-RO" w:eastAsia="ro-RO"/>
    </w:rPr>
  </w:style>
  <w:style w:type="paragraph" w:styleId="BodyTextIndent2">
    <w:name w:val="Body Text Indent 2"/>
    <w:basedOn w:val="Normal"/>
    <w:link w:val="BodyTextIndent2Char"/>
    <w:rsid w:val="00944550"/>
    <w:pPr>
      <w:spacing w:after="120" w:line="480" w:lineRule="auto"/>
      <w:ind w:left="283"/>
    </w:pPr>
    <w:rPr>
      <w:rFonts w:ascii="Arial" w:hAnsi="Arial"/>
      <w:lang w:val="ro-RO" w:eastAsia="ro-RO"/>
    </w:rPr>
  </w:style>
  <w:style w:type="character" w:customStyle="1" w:styleId="BodyTextIndent2Char">
    <w:name w:val="Body Text Indent 2 Char"/>
    <w:basedOn w:val="DefaultParagraphFont"/>
    <w:link w:val="BodyTextIndent2"/>
    <w:rsid w:val="00944550"/>
    <w:rPr>
      <w:rFonts w:ascii="Arial" w:eastAsia="Times New Roman" w:hAnsi="Arial" w:cs="Times New Roman"/>
      <w:sz w:val="24"/>
      <w:szCs w:val="24"/>
      <w:lang w:val="ro-RO" w:eastAsia="ro-RO"/>
    </w:rPr>
  </w:style>
  <w:style w:type="paragraph" w:styleId="BodyText">
    <w:name w:val="Body Text"/>
    <w:basedOn w:val="Normal"/>
    <w:link w:val="BodyTextChar"/>
    <w:uiPriority w:val="99"/>
    <w:unhideWhenUsed/>
    <w:rsid w:val="00BD41E5"/>
    <w:pPr>
      <w:spacing w:after="120"/>
    </w:pPr>
  </w:style>
  <w:style w:type="character" w:customStyle="1" w:styleId="BodyTextChar">
    <w:name w:val="Body Text Char"/>
    <w:basedOn w:val="DefaultParagraphFont"/>
    <w:link w:val="BodyText"/>
    <w:uiPriority w:val="99"/>
    <w:rsid w:val="00BD41E5"/>
    <w:rPr>
      <w:rFonts w:ascii="Times New Roman" w:eastAsia="Times New Roman" w:hAnsi="Times New Roman" w:cs="Times New Roman"/>
      <w:sz w:val="24"/>
      <w:szCs w:val="24"/>
      <w:lang w:val="en-US"/>
    </w:rPr>
  </w:style>
  <w:style w:type="character" w:styleId="Hyperlink">
    <w:name w:val="Hyperlink"/>
    <w:uiPriority w:val="99"/>
    <w:unhideWhenUsed/>
    <w:rsid w:val="00BD41E5"/>
    <w:rPr>
      <w:color w:val="0000FF"/>
      <w:u w:val="single"/>
    </w:rPr>
  </w:style>
  <w:style w:type="paragraph" w:styleId="Title">
    <w:name w:val="Title"/>
    <w:basedOn w:val="Normal"/>
    <w:link w:val="TitleChar"/>
    <w:qFormat/>
    <w:rsid w:val="00490FEB"/>
    <w:pPr>
      <w:jc w:val="center"/>
    </w:pPr>
    <w:rPr>
      <w:b/>
      <w:bCs/>
    </w:rPr>
  </w:style>
  <w:style w:type="character" w:customStyle="1" w:styleId="TitleChar">
    <w:name w:val="Title Char"/>
    <w:basedOn w:val="DefaultParagraphFont"/>
    <w:link w:val="Title"/>
    <w:rsid w:val="00490FEB"/>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uiPriority w:val="99"/>
    <w:semiHidden/>
    <w:unhideWhenUsed/>
    <w:rsid w:val="00685F1B"/>
    <w:pPr>
      <w:spacing w:after="120"/>
      <w:ind w:left="360"/>
    </w:pPr>
  </w:style>
  <w:style w:type="character" w:customStyle="1" w:styleId="BodyTextIndentChar">
    <w:name w:val="Body Text Indent Char"/>
    <w:basedOn w:val="DefaultParagraphFont"/>
    <w:link w:val="BodyTextIndent"/>
    <w:uiPriority w:val="99"/>
    <w:semiHidden/>
    <w:rsid w:val="00685F1B"/>
    <w:rPr>
      <w:rFonts w:ascii="Times New Roman" w:eastAsia="Times New Roman" w:hAnsi="Times New Roman" w:cs="Times New Roman"/>
      <w:sz w:val="24"/>
      <w:szCs w:val="24"/>
      <w:lang w:val="en-US"/>
    </w:rPr>
  </w:style>
  <w:style w:type="paragraph" w:styleId="BodyText3">
    <w:name w:val="Body Text 3"/>
    <w:basedOn w:val="Normal"/>
    <w:link w:val="BodyText3Char"/>
    <w:rsid w:val="008A01A0"/>
    <w:pPr>
      <w:suppressAutoHyphens/>
      <w:spacing w:after="120"/>
    </w:pPr>
    <w:rPr>
      <w:sz w:val="16"/>
      <w:szCs w:val="16"/>
      <w:lang w:eastAsia="ar-SA"/>
    </w:rPr>
  </w:style>
  <w:style w:type="character" w:customStyle="1" w:styleId="BodyText3Char">
    <w:name w:val="Body Text 3 Char"/>
    <w:basedOn w:val="DefaultParagraphFont"/>
    <w:link w:val="BodyText3"/>
    <w:rsid w:val="008A01A0"/>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8A01A0"/>
    <w:pPr>
      <w:suppressAutoHyphens/>
      <w:spacing w:after="120" w:line="480" w:lineRule="auto"/>
    </w:pPr>
    <w:rPr>
      <w:lang w:eastAsia="ar-SA"/>
    </w:rPr>
  </w:style>
  <w:style w:type="character" w:customStyle="1" w:styleId="BodyText2Char">
    <w:name w:val="Body Text 2 Char"/>
    <w:basedOn w:val="DefaultParagraphFont"/>
    <w:link w:val="BodyText2"/>
    <w:rsid w:val="008A01A0"/>
    <w:rPr>
      <w:rFonts w:ascii="Times New Roman" w:eastAsia="Times New Roman" w:hAnsi="Times New Roman" w:cs="Times New Roman"/>
      <w:sz w:val="24"/>
      <w:szCs w:val="24"/>
      <w:lang w:val="en-US" w:eastAsia="ar-SA"/>
    </w:rPr>
  </w:style>
  <w:style w:type="character" w:customStyle="1" w:styleId="FontStyle31">
    <w:name w:val="Font Style31"/>
    <w:rsid w:val="00B422D9"/>
    <w:rPr>
      <w:rFonts w:ascii="Times New Roman" w:hAnsi="Times New Roman" w:cs="Times New Roman" w:hint="default"/>
      <w:sz w:val="20"/>
      <w:szCs w:val="20"/>
    </w:rPr>
  </w:style>
  <w:style w:type="paragraph" w:customStyle="1" w:styleId="Style20">
    <w:name w:val="Style20"/>
    <w:basedOn w:val="Normal"/>
    <w:rsid w:val="00B422D9"/>
    <w:pPr>
      <w:widowControl w:val="0"/>
      <w:autoSpaceDE w:val="0"/>
      <w:autoSpaceDN w:val="0"/>
      <w:adjustRightInd w:val="0"/>
      <w:spacing w:line="272" w:lineRule="exact"/>
      <w:ind w:firstLine="696"/>
      <w:jc w:val="both"/>
    </w:pPr>
  </w:style>
  <w:style w:type="paragraph" w:styleId="Footer">
    <w:name w:val="footer"/>
    <w:basedOn w:val="Normal"/>
    <w:link w:val="FooterChar"/>
    <w:rsid w:val="00434873"/>
    <w:pPr>
      <w:tabs>
        <w:tab w:val="center" w:pos="4320"/>
        <w:tab w:val="right" w:pos="8640"/>
      </w:tabs>
    </w:pPr>
  </w:style>
  <w:style w:type="character" w:customStyle="1" w:styleId="FooterChar">
    <w:name w:val="Footer Char"/>
    <w:basedOn w:val="DefaultParagraphFont"/>
    <w:link w:val="Footer"/>
    <w:rsid w:val="00434873"/>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F25126"/>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semiHidden/>
    <w:rsid w:val="00473CC5"/>
    <w:rPr>
      <w:rFonts w:asciiTheme="majorHAnsi" w:eastAsiaTheme="majorEastAsia" w:hAnsiTheme="majorHAnsi" w:cstheme="majorBidi"/>
      <w:color w:val="365F91" w:themeColor="accent1" w:themeShade="BF"/>
      <w:sz w:val="26"/>
      <w:szCs w:val="26"/>
      <w:lang w:val="en-US"/>
    </w:rPr>
  </w:style>
  <w:style w:type="character" w:customStyle="1" w:styleId="FontStyle88">
    <w:name w:val="Font Style88"/>
    <w:rsid w:val="00C67881"/>
    <w:rPr>
      <w:rFonts w:ascii="Bookman Old Style" w:hAnsi="Bookman Old Style" w:cs="Bookman Old Style"/>
      <w:sz w:val="22"/>
      <w:szCs w:val="22"/>
    </w:rPr>
  </w:style>
  <w:style w:type="character" w:styleId="PlaceholderText">
    <w:name w:val="Placeholder Text"/>
    <w:basedOn w:val="DefaultParagraphFont"/>
    <w:uiPriority w:val="99"/>
    <w:semiHidden/>
    <w:rsid w:val="00982DF8"/>
    <w:rPr>
      <w:color w:val="808080"/>
    </w:rPr>
  </w:style>
  <w:style w:type="paragraph" w:styleId="BalloonText">
    <w:name w:val="Balloon Text"/>
    <w:basedOn w:val="Normal"/>
    <w:link w:val="BalloonTextChar"/>
    <w:uiPriority w:val="99"/>
    <w:semiHidden/>
    <w:unhideWhenUsed/>
    <w:rsid w:val="00982DF8"/>
    <w:rPr>
      <w:rFonts w:ascii="Tahoma" w:hAnsi="Tahoma" w:cs="Tahoma"/>
      <w:sz w:val="16"/>
      <w:szCs w:val="16"/>
    </w:rPr>
  </w:style>
  <w:style w:type="character" w:customStyle="1" w:styleId="BalloonTextChar">
    <w:name w:val="Balloon Text Char"/>
    <w:basedOn w:val="DefaultParagraphFont"/>
    <w:link w:val="BalloonText"/>
    <w:uiPriority w:val="99"/>
    <w:semiHidden/>
    <w:rsid w:val="00982DF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1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473C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F25126"/>
    <w:pPr>
      <w:keepNext/>
      <w:spacing w:before="240" w:after="60"/>
      <w:outlineLvl w:val="3"/>
    </w:pPr>
    <w:rPr>
      <w:b/>
      <w:bCs/>
      <w:sz w:val="28"/>
      <w:szCs w:val="28"/>
    </w:rPr>
  </w:style>
  <w:style w:type="paragraph" w:styleId="Heading6">
    <w:name w:val="heading 6"/>
    <w:basedOn w:val="Normal"/>
    <w:next w:val="Normal"/>
    <w:link w:val="Heading6Char"/>
    <w:unhideWhenUsed/>
    <w:qFormat/>
    <w:rsid w:val="002D7D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D7D12"/>
    <w:rPr>
      <w:rFonts w:ascii="Times New Roman" w:eastAsia="Times New Roman" w:hAnsi="Times New Roman" w:cs="Times New Roman"/>
      <w:b/>
      <w:bCs/>
      <w:lang w:val="en-US"/>
    </w:rPr>
  </w:style>
  <w:style w:type="paragraph" w:styleId="ListParagraph">
    <w:name w:val="List Paragraph"/>
    <w:basedOn w:val="Normal"/>
    <w:uiPriority w:val="34"/>
    <w:qFormat/>
    <w:rsid w:val="00AB51E1"/>
    <w:pPr>
      <w:ind w:left="720"/>
      <w:contextualSpacing/>
    </w:pPr>
  </w:style>
  <w:style w:type="paragraph" w:customStyle="1" w:styleId="Style28">
    <w:name w:val="Style28"/>
    <w:basedOn w:val="Normal"/>
    <w:uiPriority w:val="99"/>
    <w:rsid w:val="00D6625A"/>
    <w:pPr>
      <w:widowControl w:val="0"/>
      <w:autoSpaceDE w:val="0"/>
      <w:autoSpaceDN w:val="0"/>
      <w:adjustRightInd w:val="0"/>
      <w:spacing w:line="259" w:lineRule="exact"/>
      <w:ind w:firstLine="1392"/>
      <w:jc w:val="both"/>
    </w:pPr>
    <w:rPr>
      <w:lang w:val="ro-RO" w:eastAsia="ro-RO"/>
    </w:rPr>
  </w:style>
  <w:style w:type="paragraph" w:styleId="BodyTextIndent2">
    <w:name w:val="Body Text Indent 2"/>
    <w:basedOn w:val="Normal"/>
    <w:link w:val="BodyTextIndent2Char"/>
    <w:rsid w:val="00944550"/>
    <w:pPr>
      <w:spacing w:after="120" w:line="480" w:lineRule="auto"/>
      <w:ind w:left="283"/>
    </w:pPr>
    <w:rPr>
      <w:rFonts w:ascii="Arial" w:hAnsi="Arial"/>
      <w:lang w:val="ro-RO" w:eastAsia="ro-RO"/>
    </w:rPr>
  </w:style>
  <w:style w:type="character" w:customStyle="1" w:styleId="BodyTextIndent2Char">
    <w:name w:val="Body Text Indent 2 Char"/>
    <w:basedOn w:val="DefaultParagraphFont"/>
    <w:link w:val="BodyTextIndent2"/>
    <w:rsid w:val="00944550"/>
    <w:rPr>
      <w:rFonts w:ascii="Arial" w:eastAsia="Times New Roman" w:hAnsi="Arial" w:cs="Times New Roman"/>
      <w:sz w:val="24"/>
      <w:szCs w:val="24"/>
      <w:lang w:val="ro-RO" w:eastAsia="ro-RO"/>
    </w:rPr>
  </w:style>
  <w:style w:type="paragraph" w:styleId="BodyText">
    <w:name w:val="Body Text"/>
    <w:basedOn w:val="Normal"/>
    <w:link w:val="BodyTextChar"/>
    <w:uiPriority w:val="99"/>
    <w:unhideWhenUsed/>
    <w:rsid w:val="00BD41E5"/>
    <w:pPr>
      <w:spacing w:after="120"/>
    </w:pPr>
  </w:style>
  <w:style w:type="character" w:customStyle="1" w:styleId="BodyTextChar">
    <w:name w:val="Body Text Char"/>
    <w:basedOn w:val="DefaultParagraphFont"/>
    <w:link w:val="BodyText"/>
    <w:uiPriority w:val="99"/>
    <w:rsid w:val="00BD41E5"/>
    <w:rPr>
      <w:rFonts w:ascii="Times New Roman" w:eastAsia="Times New Roman" w:hAnsi="Times New Roman" w:cs="Times New Roman"/>
      <w:sz w:val="24"/>
      <w:szCs w:val="24"/>
      <w:lang w:val="en-US"/>
    </w:rPr>
  </w:style>
  <w:style w:type="character" w:styleId="Hyperlink">
    <w:name w:val="Hyperlink"/>
    <w:uiPriority w:val="99"/>
    <w:unhideWhenUsed/>
    <w:rsid w:val="00BD41E5"/>
    <w:rPr>
      <w:color w:val="0000FF"/>
      <w:u w:val="single"/>
    </w:rPr>
  </w:style>
  <w:style w:type="paragraph" w:styleId="Title">
    <w:name w:val="Title"/>
    <w:basedOn w:val="Normal"/>
    <w:link w:val="TitleChar"/>
    <w:qFormat/>
    <w:rsid w:val="00490FEB"/>
    <w:pPr>
      <w:jc w:val="center"/>
    </w:pPr>
    <w:rPr>
      <w:b/>
      <w:bCs/>
    </w:rPr>
  </w:style>
  <w:style w:type="character" w:customStyle="1" w:styleId="TitleChar">
    <w:name w:val="Title Char"/>
    <w:basedOn w:val="DefaultParagraphFont"/>
    <w:link w:val="Title"/>
    <w:rsid w:val="00490FEB"/>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uiPriority w:val="99"/>
    <w:semiHidden/>
    <w:unhideWhenUsed/>
    <w:rsid w:val="00685F1B"/>
    <w:pPr>
      <w:spacing w:after="120"/>
      <w:ind w:left="360"/>
    </w:pPr>
  </w:style>
  <w:style w:type="character" w:customStyle="1" w:styleId="BodyTextIndentChar">
    <w:name w:val="Body Text Indent Char"/>
    <w:basedOn w:val="DefaultParagraphFont"/>
    <w:link w:val="BodyTextIndent"/>
    <w:uiPriority w:val="99"/>
    <w:semiHidden/>
    <w:rsid w:val="00685F1B"/>
    <w:rPr>
      <w:rFonts w:ascii="Times New Roman" w:eastAsia="Times New Roman" w:hAnsi="Times New Roman" w:cs="Times New Roman"/>
      <w:sz w:val="24"/>
      <w:szCs w:val="24"/>
      <w:lang w:val="en-US"/>
    </w:rPr>
  </w:style>
  <w:style w:type="paragraph" w:styleId="BodyText3">
    <w:name w:val="Body Text 3"/>
    <w:basedOn w:val="Normal"/>
    <w:link w:val="BodyText3Char"/>
    <w:rsid w:val="008A01A0"/>
    <w:pPr>
      <w:suppressAutoHyphens/>
      <w:spacing w:after="120"/>
    </w:pPr>
    <w:rPr>
      <w:sz w:val="16"/>
      <w:szCs w:val="16"/>
      <w:lang w:eastAsia="ar-SA"/>
    </w:rPr>
  </w:style>
  <w:style w:type="character" w:customStyle="1" w:styleId="BodyText3Char">
    <w:name w:val="Body Text 3 Char"/>
    <w:basedOn w:val="DefaultParagraphFont"/>
    <w:link w:val="BodyText3"/>
    <w:rsid w:val="008A01A0"/>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8A01A0"/>
    <w:pPr>
      <w:suppressAutoHyphens/>
      <w:spacing w:after="120" w:line="480" w:lineRule="auto"/>
    </w:pPr>
    <w:rPr>
      <w:lang w:eastAsia="ar-SA"/>
    </w:rPr>
  </w:style>
  <w:style w:type="character" w:customStyle="1" w:styleId="BodyText2Char">
    <w:name w:val="Body Text 2 Char"/>
    <w:basedOn w:val="DefaultParagraphFont"/>
    <w:link w:val="BodyText2"/>
    <w:rsid w:val="008A01A0"/>
    <w:rPr>
      <w:rFonts w:ascii="Times New Roman" w:eastAsia="Times New Roman" w:hAnsi="Times New Roman" w:cs="Times New Roman"/>
      <w:sz w:val="24"/>
      <w:szCs w:val="24"/>
      <w:lang w:val="en-US" w:eastAsia="ar-SA"/>
    </w:rPr>
  </w:style>
  <w:style w:type="character" w:customStyle="1" w:styleId="FontStyle31">
    <w:name w:val="Font Style31"/>
    <w:rsid w:val="00B422D9"/>
    <w:rPr>
      <w:rFonts w:ascii="Times New Roman" w:hAnsi="Times New Roman" w:cs="Times New Roman" w:hint="default"/>
      <w:sz w:val="20"/>
      <w:szCs w:val="20"/>
    </w:rPr>
  </w:style>
  <w:style w:type="paragraph" w:customStyle="1" w:styleId="Style20">
    <w:name w:val="Style20"/>
    <w:basedOn w:val="Normal"/>
    <w:rsid w:val="00B422D9"/>
    <w:pPr>
      <w:widowControl w:val="0"/>
      <w:autoSpaceDE w:val="0"/>
      <w:autoSpaceDN w:val="0"/>
      <w:adjustRightInd w:val="0"/>
      <w:spacing w:line="272" w:lineRule="exact"/>
      <w:ind w:firstLine="696"/>
      <w:jc w:val="both"/>
    </w:pPr>
  </w:style>
  <w:style w:type="paragraph" w:styleId="Footer">
    <w:name w:val="footer"/>
    <w:basedOn w:val="Normal"/>
    <w:link w:val="FooterChar"/>
    <w:rsid w:val="00434873"/>
    <w:pPr>
      <w:tabs>
        <w:tab w:val="center" w:pos="4320"/>
        <w:tab w:val="right" w:pos="8640"/>
      </w:tabs>
    </w:pPr>
  </w:style>
  <w:style w:type="character" w:customStyle="1" w:styleId="FooterChar">
    <w:name w:val="Footer Char"/>
    <w:basedOn w:val="DefaultParagraphFont"/>
    <w:link w:val="Footer"/>
    <w:rsid w:val="00434873"/>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F25126"/>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semiHidden/>
    <w:rsid w:val="00473CC5"/>
    <w:rPr>
      <w:rFonts w:asciiTheme="majorHAnsi" w:eastAsiaTheme="majorEastAsia" w:hAnsiTheme="majorHAnsi" w:cstheme="majorBidi"/>
      <w:color w:val="365F91" w:themeColor="accent1" w:themeShade="BF"/>
      <w:sz w:val="26"/>
      <w:szCs w:val="26"/>
      <w:lang w:val="en-US"/>
    </w:rPr>
  </w:style>
  <w:style w:type="character" w:customStyle="1" w:styleId="FontStyle88">
    <w:name w:val="Font Style88"/>
    <w:rsid w:val="00C67881"/>
    <w:rPr>
      <w:rFonts w:ascii="Bookman Old Style" w:hAnsi="Bookman Old Style" w:cs="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29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hiseu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adea.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5050</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Jurca</dc:creator>
  <cp:lastModifiedBy>Eduard Florea</cp:lastModifiedBy>
  <cp:revision>8</cp:revision>
  <cp:lastPrinted>2019-10-22T05:42:00Z</cp:lastPrinted>
  <dcterms:created xsi:type="dcterms:W3CDTF">2019-10-09T07:09:00Z</dcterms:created>
  <dcterms:modified xsi:type="dcterms:W3CDTF">2019-11-15T09:34:00Z</dcterms:modified>
</cp:coreProperties>
</file>