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C42" w:rsidRDefault="00C22C42" w:rsidP="00C22C42">
      <w:pPr>
        <w:jc w:val="center"/>
        <w:rPr>
          <w:rFonts w:ascii="Arial" w:hAnsi="Arial" w:cs="Arial"/>
          <w:color w:val="5A5A5A"/>
          <w:sz w:val="20"/>
          <w:szCs w:val="20"/>
          <w:shd w:val="clear" w:color="auto" w:fill="D8DDE8"/>
        </w:rPr>
      </w:pPr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CONTRACT DE MANDAT CENZOR</w:t>
      </w:r>
    </w:p>
    <w:p w:rsidR="00C22C42" w:rsidRPr="00C22C42" w:rsidRDefault="00C22C42" w:rsidP="00C22C4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5A5A5A"/>
          <w:sz w:val="20"/>
          <w:szCs w:val="20"/>
          <w:shd w:val="clear" w:color="auto" w:fill="D8DDE8"/>
        </w:rPr>
      </w:pPr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PĂRŢILE CONTRACTANTE </w:t>
      </w:r>
    </w:p>
    <w:p w:rsidR="00C22C42" w:rsidRDefault="00C22C42" w:rsidP="00C22C42">
      <w:pPr>
        <w:pStyle w:val="ListParagraph"/>
        <w:jc w:val="both"/>
        <w:rPr>
          <w:rFonts w:ascii="Arial" w:hAnsi="Arial" w:cs="Arial"/>
          <w:color w:val="5A5A5A"/>
          <w:sz w:val="20"/>
          <w:szCs w:val="20"/>
          <w:shd w:val="clear" w:color="auto" w:fill="D8DDE8"/>
        </w:rPr>
      </w:pPr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Art. </w:t>
      </w:r>
      <w:proofErr w:type="gram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1 </w:t>
      </w:r>
      <w:r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  <w:proofErr w:type="spellStart"/>
      <w:r>
        <w:rPr>
          <w:rFonts w:ascii="Arial" w:hAnsi="Arial" w:cs="Arial"/>
          <w:color w:val="5A5A5A"/>
          <w:sz w:val="20"/>
          <w:szCs w:val="20"/>
          <w:shd w:val="clear" w:color="auto" w:fill="D8DDE8"/>
        </w:rPr>
        <w:t>Asociaţia</w:t>
      </w:r>
      <w:proofErr w:type="spellEnd"/>
      <w:proofErr w:type="gramEnd"/>
      <w:r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de </w:t>
      </w:r>
      <w:proofErr w:type="spellStart"/>
      <w:r>
        <w:rPr>
          <w:rFonts w:ascii="Arial" w:hAnsi="Arial" w:cs="Arial"/>
          <w:color w:val="5A5A5A"/>
          <w:sz w:val="20"/>
          <w:szCs w:val="20"/>
          <w:shd w:val="clear" w:color="auto" w:fill="D8DDE8"/>
        </w:rPr>
        <w:t>Proprietari</w:t>
      </w:r>
      <w:proofErr w:type="spellEnd"/>
      <w:r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…………………………………………..</w:t>
      </w:r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  <w:proofErr w:type="gram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, cu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sediul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în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......</w:t>
      </w:r>
      <w:r>
        <w:rPr>
          <w:rFonts w:ascii="Arial" w:hAnsi="Arial" w:cs="Arial"/>
          <w:color w:val="5A5A5A"/>
          <w:sz w:val="20"/>
          <w:szCs w:val="20"/>
          <w:shd w:val="clear" w:color="auto" w:fill="D8DDE8"/>
        </w:rPr>
        <w:t>..................................</w:t>
      </w:r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., str. .....</w:t>
      </w:r>
      <w:r>
        <w:rPr>
          <w:rFonts w:ascii="Arial" w:hAnsi="Arial" w:cs="Arial"/>
          <w:color w:val="5A5A5A"/>
          <w:sz w:val="20"/>
          <w:szCs w:val="20"/>
          <w:shd w:val="clear" w:color="auto" w:fill="D8DDE8"/>
        </w:rPr>
        <w:t>........................................</w:t>
      </w:r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nr.</w:t>
      </w:r>
      <w:proofErr w:type="gram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...., sc...., </w:t>
      </w:r>
      <w:proofErr w:type="gram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et</w:t>
      </w:r>
      <w:proofErr w:type="gram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....., CUI .........</w:t>
      </w:r>
      <w:r>
        <w:rPr>
          <w:rFonts w:ascii="Arial" w:hAnsi="Arial" w:cs="Arial"/>
          <w:color w:val="5A5A5A"/>
          <w:sz w:val="20"/>
          <w:szCs w:val="20"/>
          <w:shd w:val="clear" w:color="auto" w:fill="D8DDE8"/>
        </w:rPr>
        <w:t>..................................</w:t>
      </w:r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,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reprezentată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prin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dl.....................................................</w:t>
      </w:r>
      <w:r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  <w:proofErr w:type="spellStart"/>
      <w:r>
        <w:rPr>
          <w:rFonts w:ascii="Arial" w:hAnsi="Arial" w:cs="Arial"/>
          <w:color w:val="5A5A5A"/>
          <w:sz w:val="20"/>
          <w:szCs w:val="20"/>
          <w:shd w:val="clear" w:color="auto" w:fill="D8DDE8"/>
        </w:rPr>
        <w:t>p</w:t>
      </w:r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reşedinte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al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Comi</w:t>
      </w:r>
      <w:r>
        <w:rPr>
          <w:rFonts w:ascii="Arial" w:hAnsi="Arial" w:cs="Arial"/>
          <w:color w:val="5A5A5A"/>
          <w:sz w:val="20"/>
          <w:szCs w:val="20"/>
          <w:shd w:val="clear" w:color="auto" w:fill="D8DDE8"/>
        </w:rPr>
        <w:t>tetului</w:t>
      </w:r>
      <w:proofErr w:type="spellEnd"/>
      <w:r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  <w:proofErr w:type="spellStart"/>
      <w:r>
        <w:rPr>
          <w:rFonts w:ascii="Arial" w:hAnsi="Arial" w:cs="Arial"/>
          <w:color w:val="5A5A5A"/>
          <w:sz w:val="20"/>
          <w:szCs w:val="20"/>
          <w:shd w:val="clear" w:color="auto" w:fill="D8DDE8"/>
        </w:rPr>
        <w:t>Executiv</w:t>
      </w:r>
      <w:proofErr w:type="spellEnd"/>
      <w:r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  <w:proofErr w:type="spellStart"/>
      <w:r>
        <w:rPr>
          <w:rFonts w:ascii="Arial" w:hAnsi="Arial" w:cs="Arial"/>
          <w:color w:val="5A5A5A"/>
          <w:sz w:val="20"/>
          <w:szCs w:val="20"/>
          <w:shd w:val="clear" w:color="auto" w:fill="D8DDE8"/>
        </w:rPr>
        <w:t>s</w:t>
      </w:r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i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Dl. ............................................. din .......</w:t>
      </w:r>
      <w:r>
        <w:rPr>
          <w:rFonts w:ascii="Arial" w:hAnsi="Arial" w:cs="Arial"/>
          <w:color w:val="5A5A5A"/>
          <w:sz w:val="20"/>
          <w:szCs w:val="20"/>
          <w:shd w:val="clear" w:color="auto" w:fill="D8DDE8"/>
        </w:rPr>
        <w:t>....................</w:t>
      </w:r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, str. .............</w:t>
      </w:r>
      <w:r>
        <w:rPr>
          <w:rFonts w:ascii="Arial" w:hAnsi="Arial" w:cs="Arial"/>
          <w:color w:val="5A5A5A"/>
          <w:sz w:val="20"/>
          <w:szCs w:val="20"/>
          <w:shd w:val="clear" w:color="auto" w:fill="D8DDE8"/>
        </w:rPr>
        <w:t>....................</w:t>
      </w:r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., nr....., bl. ..........., sc...., Et. ...., </w:t>
      </w:r>
      <w:proofErr w:type="gram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ap.</w:t>
      </w:r>
      <w:proofErr w:type="gram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..... </w:t>
      </w:r>
      <w:proofErr w:type="spellStart"/>
      <w:proofErr w:type="gram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în</w:t>
      </w:r>
      <w:proofErr w:type="spellEnd"/>
      <w:proofErr w:type="gram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calitate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de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Cenzor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. </w:t>
      </w:r>
    </w:p>
    <w:p w:rsidR="00C22C42" w:rsidRDefault="00C22C42" w:rsidP="00C22C4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5A5A5A"/>
          <w:sz w:val="20"/>
          <w:szCs w:val="20"/>
          <w:shd w:val="clear" w:color="auto" w:fill="D8DDE8"/>
        </w:rPr>
      </w:pPr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OBIECTUL CONTRACTULUI </w:t>
      </w:r>
    </w:p>
    <w:p w:rsidR="00C22C42" w:rsidRPr="00620A11" w:rsidRDefault="00C22C42" w:rsidP="00C22C42">
      <w:pPr>
        <w:pStyle w:val="ListParagraph"/>
        <w:jc w:val="both"/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</w:pPr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Art. 2.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Obiectul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prezentului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contract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constă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în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mandatarea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  <w:proofErr w:type="spellStart"/>
      <w:proofErr w:type="gram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domnului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................................................</w:t>
      </w:r>
      <w:proofErr w:type="gram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(</w:t>
      </w:r>
      <w:proofErr w:type="spellStart"/>
      <w:proofErr w:type="gram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cenzor</w:t>
      </w:r>
      <w:proofErr w:type="spellEnd"/>
      <w:proofErr w:type="gram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)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conform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hotăr</w:t>
      </w:r>
      <w:r w:rsidR="00620A11"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ârii</w:t>
      </w:r>
      <w:proofErr w:type="spellEnd"/>
      <w:r w:rsidR="00620A11"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</w:t>
      </w:r>
      <w:proofErr w:type="spellStart"/>
      <w:r w:rsidR="00620A11"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Adunării</w:t>
      </w:r>
      <w:proofErr w:type="spellEnd"/>
      <w:r w:rsidR="00620A11"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</w:t>
      </w:r>
      <w:proofErr w:type="spellStart"/>
      <w:r w:rsidR="00620A11"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Generale</w:t>
      </w:r>
      <w:proofErr w:type="spellEnd"/>
      <w:r w:rsidR="00620A11"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din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data de...................... ...,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să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exercite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funcţia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de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cenzor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conform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legislaţiei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in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vigoare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. </w:t>
      </w:r>
    </w:p>
    <w:p w:rsidR="00C22C42" w:rsidRPr="00C22C42" w:rsidRDefault="00C22C42" w:rsidP="00C22C4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5A5A5A"/>
          <w:sz w:val="20"/>
          <w:szCs w:val="20"/>
          <w:shd w:val="clear" w:color="auto" w:fill="D8DDE8"/>
        </w:rPr>
      </w:pPr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DURATA CONTRACTULUI </w:t>
      </w:r>
    </w:p>
    <w:p w:rsidR="00C22C42" w:rsidRPr="00620A11" w:rsidRDefault="00C22C42" w:rsidP="00C22C42">
      <w:pPr>
        <w:pStyle w:val="ListParagraph"/>
        <w:jc w:val="both"/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</w:pPr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Art. 3.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Durata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prezentului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contract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este </w:t>
      </w:r>
      <w:proofErr w:type="gram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de …</w:t>
      </w:r>
      <w:proofErr w:type="gram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…….. </w:t>
      </w:r>
      <w:proofErr w:type="spellStart"/>
      <w:proofErr w:type="gram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ani</w:t>
      </w:r>
      <w:proofErr w:type="spellEnd"/>
      <w:proofErr w:type="gram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,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începând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de la .......................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Durata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prezentului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contract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poate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fi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mai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mică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în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cazul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demisiei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sau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alegerii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altui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Cenzor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conform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legislaţiei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în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domeniu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.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Prelungirea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mandatului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se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poate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face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numai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prin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votul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membrilor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asociaţiei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în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adunarea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generală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de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alegeri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.</w:t>
      </w:r>
    </w:p>
    <w:p w:rsidR="00C22C42" w:rsidRPr="00C22C42" w:rsidRDefault="00C22C42" w:rsidP="00C22C4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5A5A5A"/>
          <w:sz w:val="20"/>
          <w:szCs w:val="20"/>
          <w:shd w:val="clear" w:color="auto" w:fill="D8DDE8"/>
        </w:rPr>
      </w:pPr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OBLIGAŢIILE PĂRŢILOR CONTRACTANTE </w:t>
      </w:r>
    </w:p>
    <w:p w:rsidR="00C22C42" w:rsidRPr="00620A11" w:rsidRDefault="00C22C42" w:rsidP="00C22C42">
      <w:pPr>
        <w:pStyle w:val="ListParagraph"/>
        <w:jc w:val="both"/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</w:pPr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Art. 4.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Cenzorul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: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Coordonează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întreaga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activitate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financiar-contabila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  <w:proofErr w:type="gram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a</w:t>
      </w:r>
      <w:proofErr w:type="gram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asociaţiei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,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colaborând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cu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preşedintele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,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membrii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comitetului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şi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administratorul</w:t>
      </w:r>
      <w:proofErr w:type="spellEnd"/>
      <w:r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  <w:proofErr w:type="spellStart"/>
      <w:r>
        <w:rPr>
          <w:rFonts w:ascii="Arial" w:hAnsi="Arial" w:cs="Arial"/>
          <w:color w:val="5A5A5A"/>
          <w:sz w:val="20"/>
          <w:szCs w:val="20"/>
          <w:shd w:val="clear" w:color="auto" w:fill="D8DDE8"/>
        </w:rPr>
        <w:t>asociat</w:t>
      </w:r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iei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. </w:t>
      </w:r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Are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acces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fără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limitare la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toate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documentele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asociaţiei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pentru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verificarea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legalităţii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lor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.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Atribuţiunile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concrete se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stabilesc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prin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fişa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postului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ataşată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acestui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contract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. </w:t>
      </w:r>
    </w:p>
    <w:p w:rsidR="00C22C42" w:rsidRPr="00620A11" w:rsidRDefault="00C22C42" w:rsidP="00C22C42">
      <w:pPr>
        <w:pStyle w:val="ListParagraph"/>
        <w:jc w:val="both"/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</w:pPr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Art. 5.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Preşedintele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asociaţiei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de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proprietari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colaborează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cu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cenzorul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şi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-l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sprijină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în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activitate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pentru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punerea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în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aplicare a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hotărârilor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adunării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generale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,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precum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şi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aplicarea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deciziilor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</w:t>
      </w:r>
      <w:proofErr w:type="spellStart"/>
      <w:proofErr w:type="gram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comitetului</w:t>
      </w:r>
      <w:proofErr w:type="spellEnd"/>
      <w:proofErr w:type="gram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executiv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. </w:t>
      </w:r>
    </w:p>
    <w:p w:rsidR="00C22C42" w:rsidRDefault="00C22C42" w:rsidP="00C22C4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5A5A5A"/>
          <w:sz w:val="20"/>
          <w:szCs w:val="20"/>
          <w:shd w:val="clear" w:color="auto" w:fill="D8DDE8"/>
        </w:rPr>
      </w:pPr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REMUNERAREA CENZORULUI </w:t>
      </w:r>
    </w:p>
    <w:p w:rsidR="00C22C42" w:rsidRPr="00620A11" w:rsidRDefault="00C22C42" w:rsidP="00C22C42">
      <w:pPr>
        <w:pStyle w:val="ListParagraph"/>
        <w:jc w:val="both"/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</w:pPr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Art. 6.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Pentru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activitatea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efectuată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în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baza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prezentului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contract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,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în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limitele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împuternicirii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conferite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de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adunarea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generală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şi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de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legislaţia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în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vigoare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,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cenzorul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va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primi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o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indemnizaţie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</w:t>
      </w:r>
      <w:proofErr w:type="gram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de .................</w:t>
      </w:r>
      <w:proofErr w:type="gram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</w:t>
      </w:r>
      <w:proofErr w:type="spellStart"/>
      <w:proofErr w:type="gram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lei</w:t>
      </w:r>
      <w:proofErr w:type="spellEnd"/>
      <w:proofErr w:type="gram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net lunar.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Administratorul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va calcula o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sumă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brută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din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care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se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vor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reţine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la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sursă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şi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achita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impozitul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şi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eventualele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taxe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conform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legislaţiei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actuale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sau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viitoare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,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ţinând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cont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şi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de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statutul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cenzorului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(pensionar,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angajat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etc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),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făcând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viramentele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la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stat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. </w:t>
      </w:r>
    </w:p>
    <w:p w:rsidR="00C22C42" w:rsidRPr="00620A11" w:rsidRDefault="00C22C42" w:rsidP="00C22C42">
      <w:pPr>
        <w:pStyle w:val="ListParagraph"/>
        <w:jc w:val="both"/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</w:pPr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Art. 7.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Indemnizaţia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se va </w:t>
      </w:r>
      <w:proofErr w:type="spellStart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>achita</w:t>
      </w:r>
      <w:proofErr w:type="spellEnd"/>
      <w:r w:rsidRPr="00620A11">
        <w:rPr>
          <w:rFonts w:ascii="Arial" w:hAnsi="Arial" w:cs="Arial"/>
          <w:color w:val="5A5A5A"/>
          <w:sz w:val="20"/>
          <w:szCs w:val="20"/>
          <w:shd w:val="clear" w:color="auto" w:fill="D8DDE8"/>
          <w:lang w:val="es-ES"/>
        </w:rPr>
        <w:t xml:space="preserve"> lunar la data de................. </w:t>
      </w:r>
    </w:p>
    <w:p w:rsidR="00C22C42" w:rsidRDefault="00C22C42" w:rsidP="00C22C4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5A5A5A"/>
          <w:sz w:val="20"/>
          <w:szCs w:val="20"/>
          <w:shd w:val="clear" w:color="auto" w:fill="D8DDE8"/>
        </w:rPr>
      </w:pPr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ÎNCETAREA CONTRACTULUI </w:t>
      </w:r>
    </w:p>
    <w:p w:rsidR="00C22C42" w:rsidRDefault="00C22C42" w:rsidP="00C22C42">
      <w:pPr>
        <w:pStyle w:val="ListParagraph"/>
        <w:jc w:val="both"/>
        <w:rPr>
          <w:rFonts w:ascii="Arial" w:hAnsi="Arial" w:cs="Arial"/>
          <w:color w:val="5A5A5A"/>
          <w:sz w:val="20"/>
          <w:szCs w:val="20"/>
          <w:shd w:val="clear" w:color="auto" w:fill="D8DDE8"/>
        </w:rPr>
      </w:pPr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Art. 8.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Actualul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contract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poate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inceta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in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urmatoarele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situatii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, conform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legislatiei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: -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prin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expirarea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duratei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contractului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-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prin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imposibilitate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de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executare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în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condiţii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de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forţă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majoră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-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prin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renunţarea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la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această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funcţie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în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urma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unui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preaviz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de 30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zile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; -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prin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alegeri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anticipate conform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reglementărilor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în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vigoare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</w:p>
    <w:p w:rsidR="00C22C42" w:rsidRDefault="00C22C42" w:rsidP="00C22C4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5A5A5A"/>
          <w:sz w:val="20"/>
          <w:szCs w:val="20"/>
          <w:shd w:val="clear" w:color="auto" w:fill="D8DDE8"/>
        </w:rPr>
      </w:pPr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FORŢA MAJORĂ</w:t>
      </w:r>
    </w:p>
    <w:p w:rsidR="00C22C42" w:rsidRDefault="00C22C42" w:rsidP="00C22C42">
      <w:pPr>
        <w:pStyle w:val="ListParagraph"/>
        <w:jc w:val="both"/>
        <w:rPr>
          <w:rFonts w:ascii="Arial" w:hAnsi="Arial" w:cs="Arial"/>
          <w:color w:val="5A5A5A"/>
          <w:sz w:val="20"/>
          <w:szCs w:val="20"/>
          <w:shd w:val="clear" w:color="auto" w:fill="D8DDE8"/>
        </w:rPr>
      </w:pPr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Art. 9.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Forţa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majoră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exonerează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de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răspundere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părţile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în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cazul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neexecutării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parţiale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sau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totale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  <w:proofErr w:type="gram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a</w:t>
      </w:r>
      <w:proofErr w:type="gram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obligaţiilor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asumate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prin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prezentul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contract.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Prin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forţă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majoră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se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înţelege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  <w:proofErr w:type="gram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un</w:t>
      </w:r>
      <w:proofErr w:type="gram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eveniment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independent de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voinţa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părţilor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,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imprevizibil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şi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insurmontabil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,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apărut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după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încheierea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contractului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şi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care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împiedică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părţile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să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execute total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sau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parţial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obligaţiile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asumate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. </w:t>
      </w:r>
    </w:p>
    <w:p w:rsidR="00C22C42" w:rsidRDefault="00C22C42" w:rsidP="00C22C4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5A5A5A"/>
          <w:sz w:val="20"/>
          <w:szCs w:val="20"/>
          <w:shd w:val="clear" w:color="auto" w:fill="D8DDE8"/>
        </w:rPr>
      </w:pPr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LITIGII </w:t>
      </w:r>
    </w:p>
    <w:p w:rsidR="006F56E0" w:rsidRDefault="00C22C42" w:rsidP="00C22C42">
      <w:pPr>
        <w:pStyle w:val="ListParagraph"/>
        <w:jc w:val="both"/>
        <w:rPr>
          <w:rFonts w:ascii="Arial" w:hAnsi="Arial" w:cs="Arial"/>
          <w:color w:val="5A5A5A"/>
          <w:sz w:val="20"/>
          <w:szCs w:val="20"/>
          <w:shd w:val="clear" w:color="auto" w:fill="D8DDE8"/>
        </w:rPr>
      </w:pPr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Art. 10.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Orice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litigiu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decurgând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din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sau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în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legătură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cu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acest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contract,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inclusiv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referitor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la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încheierea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,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executarea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ori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desfiinţarea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lui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,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nesoluţionat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la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nivelul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comitetului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executiv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,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condus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de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preşedinte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, se </w:t>
      </w:r>
      <w:proofErr w:type="spellStart"/>
      <w:proofErr w:type="gram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va</w:t>
      </w:r>
      <w:proofErr w:type="spellEnd"/>
      <w:proofErr w:type="gram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soluţiona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prin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hotărâre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în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Adunarea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generală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a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proprietarilor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. </w:t>
      </w:r>
    </w:p>
    <w:p w:rsidR="006F56E0" w:rsidRDefault="00C22C42" w:rsidP="006F56E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5A5A5A"/>
          <w:sz w:val="20"/>
          <w:szCs w:val="20"/>
          <w:shd w:val="clear" w:color="auto" w:fill="D8DDE8"/>
        </w:rPr>
      </w:pPr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CLAUZE FINALE </w:t>
      </w:r>
    </w:p>
    <w:p w:rsidR="006F56E0" w:rsidRDefault="00C22C42" w:rsidP="006F56E0">
      <w:pPr>
        <w:pStyle w:val="ListParagraph"/>
        <w:jc w:val="both"/>
        <w:rPr>
          <w:rFonts w:ascii="Arial" w:hAnsi="Arial" w:cs="Arial"/>
          <w:color w:val="5A5A5A"/>
          <w:sz w:val="20"/>
          <w:szCs w:val="20"/>
          <w:shd w:val="clear" w:color="auto" w:fill="D8DDE8"/>
        </w:rPr>
      </w:pPr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lastRenderedPageBreak/>
        <w:t xml:space="preserve">Art. 11.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Prezentul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contract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poate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fi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modificat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/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completat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doar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în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urma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acordului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exprimat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în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scris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al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părţilor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contractante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. S-a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încheiat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  <w:proofErr w:type="spellStart"/>
      <w:proofErr w:type="gram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astăzi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, ........................</w:t>
      </w:r>
      <w:proofErr w:type="gram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în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2(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două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)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exemplare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: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unul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pentru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Cenzor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şi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un exemplar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pentru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Preşedintele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 </w:t>
      </w:r>
      <w:proofErr w:type="spellStart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asociatiei</w:t>
      </w:r>
      <w:proofErr w:type="spellEnd"/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 xml:space="preserve">. </w:t>
      </w:r>
    </w:p>
    <w:p w:rsidR="006F56E0" w:rsidRDefault="006F56E0" w:rsidP="006F56E0">
      <w:pPr>
        <w:pStyle w:val="ListParagraph"/>
        <w:jc w:val="both"/>
        <w:rPr>
          <w:rFonts w:ascii="Arial" w:hAnsi="Arial" w:cs="Arial"/>
          <w:color w:val="5A5A5A"/>
          <w:sz w:val="20"/>
          <w:szCs w:val="20"/>
          <w:shd w:val="clear" w:color="auto" w:fill="D8DDE8"/>
        </w:rPr>
      </w:pPr>
    </w:p>
    <w:p w:rsidR="006F56E0" w:rsidRDefault="006F56E0" w:rsidP="006F56E0">
      <w:pPr>
        <w:pStyle w:val="ListParagraph"/>
        <w:jc w:val="both"/>
        <w:rPr>
          <w:rFonts w:ascii="Arial" w:hAnsi="Arial" w:cs="Arial"/>
          <w:color w:val="5A5A5A"/>
          <w:sz w:val="20"/>
          <w:szCs w:val="20"/>
          <w:shd w:val="clear" w:color="auto" w:fill="D8DDE8"/>
        </w:rPr>
      </w:pPr>
    </w:p>
    <w:p w:rsidR="006F56E0" w:rsidRDefault="006F56E0" w:rsidP="006F56E0">
      <w:pPr>
        <w:pStyle w:val="ListParagraph"/>
        <w:jc w:val="both"/>
        <w:rPr>
          <w:rFonts w:ascii="Arial" w:hAnsi="Arial" w:cs="Arial"/>
          <w:color w:val="5A5A5A"/>
          <w:sz w:val="20"/>
          <w:szCs w:val="20"/>
          <w:shd w:val="clear" w:color="auto" w:fill="D8DDE8"/>
        </w:rPr>
      </w:pPr>
    </w:p>
    <w:p w:rsidR="006F56E0" w:rsidRDefault="006F56E0" w:rsidP="006F56E0">
      <w:pPr>
        <w:pStyle w:val="ListParagraph"/>
        <w:jc w:val="both"/>
        <w:rPr>
          <w:rFonts w:ascii="Arial" w:hAnsi="Arial" w:cs="Arial"/>
          <w:color w:val="5A5A5A"/>
          <w:sz w:val="20"/>
          <w:szCs w:val="20"/>
          <w:shd w:val="clear" w:color="auto" w:fill="D8DDE8"/>
        </w:rPr>
      </w:pPr>
    </w:p>
    <w:p w:rsidR="00F05AF5" w:rsidRPr="00C22C42" w:rsidRDefault="00C22C42" w:rsidP="006F56E0">
      <w:pPr>
        <w:pStyle w:val="ListParagraph"/>
        <w:jc w:val="center"/>
        <w:rPr>
          <w:rFonts w:ascii="Arial" w:hAnsi="Arial" w:cs="Arial"/>
          <w:color w:val="5A5A5A"/>
          <w:sz w:val="20"/>
          <w:szCs w:val="20"/>
          <w:shd w:val="clear" w:color="auto" w:fill="D8DDE8"/>
        </w:rPr>
      </w:pPr>
      <w:r w:rsidRPr="00C22C42">
        <w:rPr>
          <w:rFonts w:ascii="Arial" w:hAnsi="Arial" w:cs="Arial"/>
          <w:color w:val="5A5A5A"/>
          <w:sz w:val="20"/>
          <w:szCs w:val="20"/>
          <w:shd w:val="clear" w:color="auto" w:fill="D8DDE8"/>
        </w:rPr>
        <w:t>PREŞEDINTE</w:t>
      </w:r>
    </w:p>
    <w:sectPr w:rsidR="00F05AF5" w:rsidRPr="00C22C42" w:rsidSect="00F05A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0EB" w:rsidRDefault="00CD00EB" w:rsidP="00620A11">
      <w:pPr>
        <w:spacing w:after="0" w:line="240" w:lineRule="auto"/>
      </w:pPr>
      <w:r>
        <w:separator/>
      </w:r>
    </w:p>
  </w:endnote>
  <w:endnote w:type="continuationSeparator" w:id="0">
    <w:p w:rsidR="00CD00EB" w:rsidRDefault="00CD00EB" w:rsidP="0062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A11" w:rsidRDefault="00620A1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A11" w:rsidRDefault="00620A1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A11" w:rsidRDefault="00620A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0EB" w:rsidRDefault="00CD00EB" w:rsidP="00620A11">
      <w:pPr>
        <w:spacing w:after="0" w:line="240" w:lineRule="auto"/>
      </w:pPr>
      <w:r>
        <w:separator/>
      </w:r>
    </w:p>
  </w:footnote>
  <w:footnote w:type="continuationSeparator" w:id="0">
    <w:p w:rsidR="00CD00EB" w:rsidRDefault="00CD00EB" w:rsidP="0062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A11" w:rsidRDefault="00620A1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897735"/>
      <w:docPartObj>
        <w:docPartGallery w:val="Watermarks"/>
        <w:docPartUnique/>
      </w:docPartObj>
    </w:sdtPr>
    <w:sdtContent>
      <w:p w:rsidR="00620A11" w:rsidRDefault="00620A11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66921173" o:spid="_x0000_s3073" type="#_x0000_t136" style="position:absolute;margin-left:0;margin-top:0;width:439.9pt;height:219.95pt;rotation:315;z-index:-251656192;mso-position-horizontal:center;mso-position-horizontal-relative:margin;mso-position-vertical:center;mso-position-vertical-relative:margin" o:allowincell="f" fillcolor="black [3213]" stroked="f">
              <v:fill opacity=".5"/>
              <v:textpath style="font-family:&quot;Calibri&quot;;font-size:1pt" string="MODEL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A11" w:rsidRDefault="00620A1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E040A"/>
    <w:multiLevelType w:val="hybridMultilevel"/>
    <w:tmpl w:val="E22C6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C22C42"/>
    <w:rsid w:val="00620A11"/>
    <w:rsid w:val="006F56E0"/>
    <w:rsid w:val="00C22C42"/>
    <w:rsid w:val="00CD00EB"/>
    <w:rsid w:val="00E801A4"/>
    <w:rsid w:val="00F05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A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C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20A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0A11"/>
  </w:style>
  <w:style w:type="paragraph" w:styleId="Footer">
    <w:name w:val="footer"/>
    <w:basedOn w:val="Normal"/>
    <w:link w:val="FooterChar"/>
    <w:uiPriority w:val="99"/>
    <w:semiHidden/>
    <w:unhideWhenUsed/>
    <w:rsid w:val="00620A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0A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bugle.mirela</dc:creator>
  <cp:lastModifiedBy>bugle.mirela</cp:lastModifiedBy>
  <cp:revision>3</cp:revision>
  <dcterms:created xsi:type="dcterms:W3CDTF">2015-03-30T10:43:00Z</dcterms:created>
  <dcterms:modified xsi:type="dcterms:W3CDTF">2018-02-06T14:02:00Z</dcterms:modified>
</cp:coreProperties>
</file>