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D8A9" w14:textId="5A3D7C3C" w:rsidR="00C6563E" w:rsidRPr="0030494E" w:rsidRDefault="00C6563E" w:rsidP="00C6563E">
      <w:pPr>
        <w:spacing w:line="360" w:lineRule="auto"/>
        <w:rPr>
          <w:rFonts w:ascii="Arial" w:hAnsi="Arial" w:cs="Arial"/>
          <w:b/>
          <w:sz w:val="20"/>
          <w:szCs w:val="20"/>
          <w:lang w:val="ro-RO"/>
        </w:rPr>
      </w:pPr>
      <w:r w:rsidRPr="00256674">
        <w:rPr>
          <w:noProof/>
        </w:rPr>
        <w:drawing>
          <wp:anchor distT="0" distB="0" distL="114935" distR="114935" simplePos="0" relativeHeight="251659264" behindDoc="0" locked="0" layoutInCell="1" allowOverlap="1" wp14:anchorId="5FFD4323" wp14:editId="6ED361C1">
            <wp:simplePos x="0" y="0"/>
            <wp:positionH relativeFrom="page">
              <wp:posOffset>337820</wp:posOffset>
            </wp:positionH>
            <wp:positionV relativeFrom="paragraph">
              <wp:posOffset>135255</wp:posOffset>
            </wp:positionV>
            <wp:extent cx="615950" cy="901700"/>
            <wp:effectExtent l="0" t="0" r="0" b="0"/>
            <wp:wrapNone/>
            <wp:docPr id="209274497" name="Picture 2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  <w:lang w:val="ro-RO"/>
        </w:rPr>
        <w:tab/>
      </w:r>
    </w:p>
    <w:p w14:paraId="2F0F74FB" w14:textId="03D3F7F2" w:rsidR="00C6563E" w:rsidRPr="00C6563E" w:rsidRDefault="00C6563E" w:rsidP="00962A14">
      <w:pPr>
        <w:spacing w:after="0" w:line="240" w:lineRule="auto"/>
        <w:ind w:firstLine="284"/>
        <w:rPr>
          <w:rFonts w:ascii="Arial" w:hAnsi="Arial" w:cs="Arial"/>
          <w:b/>
        </w:rPr>
      </w:pPr>
      <w:proofErr w:type="spellStart"/>
      <w:r w:rsidRPr="00C6563E">
        <w:rPr>
          <w:rFonts w:ascii="Arial" w:hAnsi="Arial" w:cs="Arial"/>
          <w:b/>
        </w:rPr>
        <w:t>România</w:t>
      </w:r>
      <w:proofErr w:type="spellEnd"/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  <w:r w:rsidRPr="00C6563E">
        <w:rPr>
          <w:rFonts w:ascii="Arial" w:hAnsi="Arial" w:cs="Arial"/>
          <w:b/>
        </w:rPr>
        <w:tab/>
      </w:r>
    </w:p>
    <w:p w14:paraId="7F0793C0" w14:textId="75DBB2D6" w:rsidR="00C6563E" w:rsidRPr="00C6563E" w:rsidRDefault="00C6563E" w:rsidP="00962A14">
      <w:pPr>
        <w:spacing w:after="0" w:line="240" w:lineRule="auto"/>
        <w:ind w:firstLine="284"/>
        <w:rPr>
          <w:rFonts w:ascii="Arial" w:hAnsi="Arial" w:cs="Arial"/>
          <w:b/>
        </w:rPr>
      </w:pPr>
      <w:proofErr w:type="spellStart"/>
      <w:r w:rsidRPr="00C6563E">
        <w:rPr>
          <w:rFonts w:ascii="Arial" w:hAnsi="Arial" w:cs="Arial"/>
          <w:b/>
        </w:rPr>
        <w:t>Județul</w:t>
      </w:r>
      <w:proofErr w:type="spellEnd"/>
      <w:r w:rsidRPr="00C6563E">
        <w:rPr>
          <w:rFonts w:ascii="Arial" w:hAnsi="Arial" w:cs="Arial"/>
          <w:b/>
        </w:rPr>
        <w:t xml:space="preserve"> Bihor                                                                                                      </w:t>
      </w:r>
    </w:p>
    <w:p w14:paraId="60BC3365" w14:textId="0868B73A" w:rsidR="00C6563E" w:rsidRPr="00C6563E" w:rsidRDefault="00C6563E" w:rsidP="00962A14">
      <w:pPr>
        <w:spacing w:after="0" w:line="240" w:lineRule="auto"/>
        <w:ind w:firstLine="284"/>
        <w:rPr>
          <w:rFonts w:ascii="Arial" w:hAnsi="Arial" w:cs="Arial"/>
          <w:b/>
        </w:rPr>
      </w:pPr>
      <w:proofErr w:type="spellStart"/>
      <w:r w:rsidRPr="00C6563E">
        <w:rPr>
          <w:rFonts w:ascii="Arial" w:hAnsi="Arial" w:cs="Arial"/>
          <w:b/>
        </w:rPr>
        <w:t>Municipiul</w:t>
      </w:r>
      <w:proofErr w:type="spellEnd"/>
      <w:r w:rsidRPr="00C6563E">
        <w:rPr>
          <w:rFonts w:ascii="Arial" w:hAnsi="Arial" w:cs="Arial"/>
          <w:b/>
        </w:rPr>
        <w:t xml:space="preserve"> Oradea                                                                                          </w:t>
      </w:r>
    </w:p>
    <w:p w14:paraId="10D92C10" w14:textId="77777777" w:rsidR="008A0572" w:rsidRDefault="008A0572" w:rsidP="00C6563E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14:paraId="722DC35D" w14:textId="77777777" w:rsidR="00C6563E" w:rsidRDefault="00C6563E" w:rsidP="00C6563E">
      <w:p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</w:p>
    <w:p w14:paraId="0B3694F6" w14:textId="12EB9131" w:rsidR="00F41D59" w:rsidRDefault="00D52DD5" w:rsidP="00C6563E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D52DD5">
        <w:rPr>
          <w:rFonts w:ascii="Arial" w:hAnsi="Arial" w:cs="Arial"/>
          <w:b/>
          <w:bCs/>
          <w:lang w:val="ro-RO"/>
        </w:rPr>
        <w:t xml:space="preserve">CENTRALIZATOR PRIVIND </w:t>
      </w:r>
      <w:r w:rsidR="00C6563E">
        <w:rPr>
          <w:rFonts w:ascii="Arial" w:hAnsi="Arial" w:cs="Arial"/>
          <w:b/>
          <w:bCs/>
          <w:lang w:val="ro-RO"/>
        </w:rPr>
        <w:t>B</w:t>
      </w:r>
      <w:r w:rsidRPr="00D52DD5">
        <w:rPr>
          <w:rFonts w:ascii="Arial" w:hAnsi="Arial" w:cs="Arial"/>
          <w:b/>
          <w:bCs/>
          <w:lang w:val="ro-RO"/>
        </w:rPr>
        <w:t>UNURILE PRIMITE CU TITLU GRATUIT CU PRILEJUL UNOR AC</w:t>
      </w:r>
      <w:r w:rsidR="00C6563E">
        <w:rPr>
          <w:rFonts w:ascii="Arial" w:hAnsi="Arial" w:cs="Arial"/>
          <w:b/>
          <w:bCs/>
          <w:lang w:val="ro-RO"/>
        </w:rPr>
        <w:t>Ț</w:t>
      </w:r>
      <w:r w:rsidRPr="00D52DD5">
        <w:rPr>
          <w:rFonts w:ascii="Arial" w:hAnsi="Arial" w:cs="Arial"/>
          <w:b/>
          <w:bCs/>
          <w:lang w:val="ro-RO"/>
        </w:rPr>
        <w:t xml:space="preserve">IUNI DE PROTOCOL SAU ALTE ACTIVITĂȚI ÎN LEGĂTURĂ CU EXERCITAREA </w:t>
      </w:r>
      <w:r w:rsidR="00C6563E">
        <w:rPr>
          <w:rFonts w:ascii="Arial" w:hAnsi="Arial" w:cs="Arial"/>
          <w:b/>
          <w:bCs/>
          <w:lang w:val="ro-RO"/>
        </w:rPr>
        <w:t xml:space="preserve">MANDATULUI SAU </w:t>
      </w:r>
      <w:r w:rsidRPr="00D52DD5">
        <w:rPr>
          <w:rFonts w:ascii="Arial" w:hAnsi="Arial" w:cs="Arial"/>
          <w:b/>
          <w:bCs/>
          <w:lang w:val="ro-RO"/>
        </w:rPr>
        <w:t>FUNCȚIEI</w:t>
      </w:r>
      <w:r w:rsidR="00C6563E">
        <w:rPr>
          <w:rFonts w:ascii="Arial" w:hAnsi="Arial" w:cs="Arial"/>
          <w:b/>
          <w:bCs/>
          <w:lang w:val="ro-RO"/>
        </w:rPr>
        <w:t xml:space="preserve"> DEȚINUTE</w:t>
      </w:r>
      <w:r w:rsidRPr="00D52DD5">
        <w:rPr>
          <w:rFonts w:ascii="Arial" w:hAnsi="Arial" w:cs="Arial"/>
          <w:b/>
          <w:bCs/>
          <w:lang w:val="ro-RO"/>
        </w:rPr>
        <w:t xml:space="preserve">, ÎN </w:t>
      </w:r>
      <w:r w:rsidR="00C6563E">
        <w:rPr>
          <w:rFonts w:ascii="Arial" w:hAnsi="Arial" w:cs="Arial"/>
          <w:b/>
          <w:bCs/>
          <w:lang w:val="ro-RO"/>
        </w:rPr>
        <w:t xml:space="preserve">CURSUL </w:t>
      </w:r>
      <w:r w:rsidRPr="00D52DD5">
        <w:rPr>
          <w:rFonts w:ascii="Arial" w:hAnsi="Arial" w:cs="Arial"/>
          <w:b/>
          <w:bCs/>
          <w:lang w:val="ro-RO"/>
        </w:rPr>
        <w:t>ANUL</w:t>
      </w:r>
      <w:r w:rsidR="00C6563E">
        <w:rPr>
          <w:rFonts w:ascii="Arial" w:hAnsi="Arial" w:cs="Arial"/>
          <w:b/>
          <w:bCs/>
          <w:lang w:val="ro-RO"/>
        </w:rPr>
        <w:t>UI</w:t>
      </w:r>
      <w:r w:rsidRPr="00D52DD5">
        <w:rPr>
          <w:rFonts w:ascii="Arial" w:hAnsi="Arial" w:cs="Arial"/>
          <w:b/>
          <w:bCs/>
          <w:lang w:val="ro-RO"/>
        </w:rPr>
        <w:t xml:space="preserve"> 2025</w:t>
      </w:r>
      <w:r w:rsidR="00C6563E">
        <w:rPr>
          <w:rFonts w:ascii="Arial" w:hAnsi="Arial" w:cs="Arial"/>
          <w:b/>
          <w:bCs/>
          <w:lang w:val="ro-RO"/>
        </w:rPr>
        <w:t>, DE CĂTRE PERSONALUL DIN CADRUL PRIMĂRIEI MUNICIPIULUI ORADEA</w:t>
      </w:r>
    </w:p>
    <w:tbl>
      <w:tblPr>
        <w:tblStyle w:val="TableGrid"/>
        <w:tblW w:w="13508" w:type="dxa"/>
        <w:tblInd w:w="-572" w:type="dxa"/>
        <w:tblLook w:val="04A0" w:firstRow="1" w:lastRow="0" w:firstColumn="1" w:lastColumn="0" w:noHBand="0" w:noVBand="1"/>
      </w:tblPr>
      <w:tblGrid>
        <w:gridCol w:w="565"/>
        <w:gridCol w:w="3249"/>
        <w:gridCol w:w="3132"/>
        <w:gridCol w:w="2268"/>
        <w:gridCol w:w="2021"/>
        <w:gridCol w:w="2273"/>
      </w:tblGrid>
      <w:tr w:rsidR="00D31746" w14:paraId="07ED54B6" w14:textId="77777777" w:rsidTr="00C6563E">
        <w:tc>
          <w:tcPr>
            <w:tcW w:w="565" w:type="dxa"/>
            <w:vMerge w:val="restart"/>
          </w:tcPr>
          <w:p w14:paraId="20963B24" w14:textId="44F14449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Nr. crt.</w:t>
            </w:r>
          </w:p>
        </w:tc>
        <w:tc>
          <w:tcPr>
            <w:tcW w:w="3249" w:type="dxa"/>
            <w:vMerge w:val="restart"/>
          </w:tcPr>
          <w:p w14:paraId="00972103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563B328F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Numele și prenumele</w:t>
            </w:r>
          </w:p>
        </w:tc>
        <w:tc>
          <w:tcPr>
            <w:tcW w:w="3132" w:type="dxa"/>
            <w:vMerge w:val="restart"/>
          </w:tcPr>
          <w:p w14:paraId="2554FDEC" w14:textId="0DCEEBDD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Bunuri primite cu titlu gratuit</w:t>
            </w:r>
          </w:p>
        </w:tc>
        <w:tc>
          <w:tcPr>
            <w:tcW w:w="4289" w:type="dxa"/>
            <w:gridSpan w:val="2"/>
          </w:tcPr>
          <w:p w14:paraId="116536BB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0DF23597" w14:textId="711D702C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Valoare</w:t>
            </w:r>
          </w:p>
        </w:tc>
        <w:tc>
          <w:tcPr>
            <w:tcW w:w="2273" w:type="dxa"/>
          </w:tcPr>
          <w:p w14:paraId="326509C8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73BF2B4E" w14:textId="72F16964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Destinația bunului</w:t>
            </w:r>
          </w:p>
        </w:tc>
      </w:tr>
      <w:tr w:rsidR="00D31746" w14:paraId="39E9B761" w14:textId="77777777" w:rsidTr="00C6563E">
        <w:tc>
          <w:tcPr>
            <w:tcW w:w="565" w:type="dxa"/>
            <w:vMerge/>
          </w:tcPr>
          <w:p w14:paraId="36D789E2" w14:textId="5C2BDBDB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3249" w:type="dxa"/>
            <w:vMerge/>
          </w:tcPr>
          <w:p w14:paraId="1778BBF2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3132" w:type="dxa"/>
            <w:vMerge/>
          </w:tcPr>
          <w:p w14:paraId="4E433749" w14:textId="5C1B1EC8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268" w:type="dxa"/>
          </w:tcPr>
          <w:p w14:paraId="3049E90F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03ACD0D4" w14:textId="6934F939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Euro</w:t>
            </w:r>
          </w:p>
        </w:tc>
        <w:tc>
          <w:tcPr>
            <w:tcW w:w="2021" w:type="dxa"/>
          </w:tcPr>
          <w:p w14:paraId="7BD05729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065D1C6A" w14:textId="1E7EA6C3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 xml:space="preserve">Lei </w:t>
            </w:r>
          </w:p>
        </w:tc>
        <w:tc>
          <w:tcPr>
            <w:tcW w:w="2273" w:type="dxa"/>
          </w:tcPr>
          <w:p w14:paraId="17D3F84F" w14:textId="1FFEA06C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52DD5" w14:paraId="54BF9A18" w14:textId="77777777" w:rsidTr="00C6563E">
        <w:tc>
          <w:tcPr>
            <w:tcW w:w="565" w:type="dxa"/>
          </w:tcPr>
          <w:p w14:paraId="5FF1A319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562CE56B" w14:textId="36B46374" w:rsidR="00D52DD5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D52DD5">
              <w:rPr>
                <w:rFonts w:ascii="Arial" w:hAnsi="Arial" w:cs="Arial"/>
                <w:b/>
                <w:bCs/>
                <w:lang w:val="ro-RO"/>
              </w:rPr>
              <w:t>.</w:t>
            </w:r>
          </w:p>
        </w:tc>
        <w:tc>
          <w:tcPr>
            <w:tcW w:w="3249" w:type="dxa"/>
          </w:tcPr>
          <w:p w14:paraId="670050D6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136A2A44" w14:textId="1229FF2E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-</w:t>
            </w:r>
          </w:p>
        </w:tc>
        <w:tc>
          <w:tcPr>
            <w:tcW w:w="3132" w:type="dxa"/>
          </w:tcPr>
          <w:p w14:paraId="61E6F09D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6AE437DC" w14:textId="73A99751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-</w:t>
            </w:r>
          </w:p>
        </w:tc>
        <w:tc>
          <w:tcPr>
            <w:tcW w:w="2268" w:type="dxa"/>
          </w:tcPr>
          <w:p w14:paraId="58B43F58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503FE5DC" w14:textId="3E25F9B3" w:rsidR="00D52DD5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021" w:type="dxa"/>
          </w:tcPr>
          <w:p w14:paraId="4C9F2459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53FDEC45" w14:textId="7C7FC46A" w:rsidR="00D52DD5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273" w:type="dxa"/>
          </w:tcPr>
          <w:p w14:paraId="585DE7BE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5F828F7E" w14:textId="10423E54" w:rsidR="00D52DD5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-</w:t>
            </w:r>
          </w:p>
          <w:p w14:paraId="610B7E87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3E621B56" w14:textId="3D17C56E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52DD5" w14:paraId="7F6FE2EB" w14:textId="77777777" w:rsidTr="00C6563E">
        <w:tc>
          <w:tcPr>
            <w:tcW w:w="565" w:type="dxa"/>
          </w:tcPr>
          <w:p w14:paraId="4FA3CFE5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55875B1E" w14:textId="29E65980" w:rsidR="00D52DD5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2</w:t>
            </w:r>
            <w:r w:rsidR="00D52DD5">
              <w:rPr>
                <w:rFonts w:ascii="Arial" w:hAnsi="Arial" w:cs="Arial"/>
                <w:b/>
                <w:bCs/>
                <w:lang w:val="ro-RO"/>
              </w:rPr>
              <w:t>.</w:t>
            </w:r>
          </w:p>
        </w:tc>
        <w:tc>
          <w:tcPr>
            <w:tcW w:w="3249" w:type="dxa"/>
          </w:tcPr>
          <w:p w14:paraId="30073F39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44BF63EB" w14:textId="21113AE3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-</w:t>
            </w:r>
          </w:p>
        </w:tc>
        <w:tc>
          <w:tcPr>
            <w:tcW w:w="3132" w:type="dxa"/>
          </w:tcPr>
          <w:p w14:paraId="5F302E46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7D68F5ED" w14:textId="566C0F11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-</w:t>
            </w:r>
          </w:p>
        </w:tc>
        <w:tc>
          <w:tcPr>
            <w:tcW w:w="2268" w:type="dxa"/>
          </w:tcPr>
          <w:p w14:paraId="0C8BD66E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3EAF70D8" w14:textId="6BADEAD0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021" w:type="dxa"/>
          </w:tcPr>
          <w:p w14:paraId="0C9F2FB7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619B4ED9" w14:textId="51F64790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273" w:type="dxa"/>
          </w:tcPr>
          <w:p w14:paraId="3FD593F0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13B78DEB" w14:textId="08BBD632" w:rsidR="00D52DD5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-</w:t>
            </w:r>
          </w:p>
          <w:p w14:paraId="4906B353" w14:textId="77777777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6B88F019" w14:textId="4F5DEEB4" w:rsidR="00D52DD5" w:rsidRDefault="00D52DD5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31746" w14:paraId="0E983682" w14:textId="77777777" w:rsidTr="00C6563E">
        <w:tc>
          <w:tcPr>
            <w:tcW w:w="565" w:type="dxa"/>
            <w:vMerge w:val="restart"/>
          </w:tcPr>
          <w:p w14:paraId="6350F298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02614AAF" w14:textId="2EA3439C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6381" w:type="dxa"/>
            <w:gridSpan w:val="2"/>
          </w:tcPr>
          <w:p w14:paraId="3F07BB53" w14:textId="77777777" w:rsidR="00D31746" w:rsidRPr="00D31746" w:rsidRDefault="00D31746" w:rsidP="00D31746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31746">
              <w:rPr>
                <w:rFonts w:ascii="Arial" w:hAnsi="Arial" w:cs="Arial"/>
                <w:b/>
                <w:bCs/>
                <w:lang w:val="ro-RO"/>
              </w:rPr>
              <w:t>Total valoare cadouri primite/restituite la primitori în</w:t>
            </w:r>
          </w:p>
          <w:p w14:paraId="27D8F23A" w14:textId="26AA44AF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31746">
              <w:rPr>
                <w:rFonts w:ascii="Arial" w:hAnsi="Arial" w:cs="Arial"/>
                <w:b/>
                <w:bCs/>
                <w:lang w:val="ro-RO"/>
              </w:rPr>
              <w:t>anul 2025</w:t>
            </w:r>
          </w:p>
        </w:tc>
        <w:tc>
          <w:tcPr>
            <w:tcW w:w="2268" w:type="dxa"/>
          </w:tcPr>
          <w:p w14:paraId="0BF95940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48D159B6" w14:textId="77E1A844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021" w:type="dxa"/>
          </w:tcPr>
          <w:p w14:paraId="72086F72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3677A100" w14:textId="48A86159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273" w:type="dxa"/>
          </w:tcPr>
          <w:p w14:paraId="329A26A4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089C5DB8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0830BE1D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226B6F44" w14:textId="1E2CC469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31746" w14:paraId="5CDED228" w14:textId="77777777" w:rsidTr="00C6563E">
        <w:tc>
          <w:tcPr>
            <w:tcW w:w="565" w:type="dxa"/>
            <w:vMerge/>
          </w:tcPr>
          <w:p w14:paraId="4FE3F6E9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6381" w:type="dxa"/>
            <w:gridSpan w:val="2"/>
          </w:tcPr>
          <w:p w14:paraId="77842DDF" w14:textId="3923E7C7" w:rsidR="00D31746" w:rsidRPr="00D31746" w:rsidRDefault="00D31746" w:rsidP="00D31746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 xml:space="preserve">din care: </w:t>
            </w:r>
          </w:p>
        </w:tc>
        <w:tc>
          <w:tcPr>
            <w:tcW w:w="2268" w:type="dxa"/>
          </w:tcPr>
          <w:p w14:paraId="24E0C411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021" w:type="dxa"/>
          </w:tcPr>
          <w:p w14:paraId="5DCE83FC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273" w:type="dxa"/>
          </w:tcPr>
          <w:p w14:paraId="56AA4325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31746" w14:paraId="2CC6539F" w14:textId="77777777" w:rsidTr="00C6563E">
        <w:tc>
          <w:tcPr>
            <w:tcW w:w="565" w:type="dxa"/>
            <w:vMerge/>
          </w:tcPr>
          <w:p w14:paraId="006FD28D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6381" w:type="dxa"/>
            <w:gridSpan w:val="2"/>
          </w:tcPr>
          <w:p w14:paraId="0F7D6DAE" w14:textId="26659DEB" w:rsidR="00D31746" w:rsidRDefault="00D31746" w:rsidP="00D31746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31746">
              <w:rPr>
                <w:rFonts w:ascii="Arial" w:hAnsi="Arial" w:cs="Arial"/>
                <w:b/>
                <w:bCs/>
                <w:lang w:val="ro-RO"/>
              </w:rPr>
              <w:t xml:space="preserve">Inregistrate în patrimoniul </w:t>
            </w:r>
            <w:r>
              <w:rPr>
                <w:rFonts w:ascii="Arial" w:hAnsi="Arial" w:cs="Arial"/>
                <w:b/>
                <w:bCs/>
                <w:lang w:val="ro-RO"/>
              </w:rPr>
              <w:t>Primăriei Municipiului Oradea</w:t>
            </w:r>
          </w:p>
        </w:tc>
        <w:tc>
          <w:tcPr>
            <w:tcW w:w="2268" w:type="dxa"/>
          </w:tcPr>
          <w:p w14:paraId="436828D3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59E55665" w14:textId="403EC714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021" w:type="dxa"/>
          </w:tcPr>
          <w:p w14:paraId="2D910C31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0890ED8B" w14:textId="64EB2FAE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273" w:type="dxa"/>
          </w:tcPr>
          <w:p w14:paraId="66DCE1DB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24808F8A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4E3044A5" w14:textId="266840F6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31746" w14:paraId="2E332A9E" w14:textId="77777777" w:rsidTr="00C6563E">
        <w:tc>
          <w:tcPr>
            <w:tcW w:w="565" w:type="dxa"/>
            <w:vMerge/>
          </w:tcPr>
          <w:p w14:paraId="1BCAC903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6381" w:type="dxa"/>
            <w:gridSpan w:val="2"/>
          </w:tcPr>
          <w:p w14:paraId="4D8E2665" w14:textId="7E88F1B6" w:rsidR="00D31746" w:rsidRPr="00D31746" w:rsidRDefault="00D31746" w:rsidP="00D31746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Restituite la primitor</w:t>
            </w:r>
          </w:p>
        </w:tc>
        <w:tc>
          <w:tcPr>
            <w:tcW w:w="2268" w:type="dxa"/>
          </w:tcPr>
          <w:p w14:paraId="22D87CA6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6163D445" w14:textId="5BFA550B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021" w:type="dxa"/>
          </w:tcPr>
          <w:p w14:paraId="4C867A79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737B8F96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  <w:p w14:paraId="4DD34444" w14:textId="09062A03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273" w:type="dxa"/>
          </w:tcPr>
          <w:p w14:paraId="3CEEBF71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31746" w14:paraId="5F3F9F3B" w14:textId="77777777" w:rsidTr="00C6563E">
        <w:tc>
          <w:tcPr>
            <w:tcW w:w="565" w:type="dxa"/>
            <w:vMerge/>
          </w:tcPr>
          <w:p w14:paraId="20465037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6381" w:type="dxa"/>
            <w:gridSpan w:val="2"/>
          </w:tcPr>
          <w:p w14:paraId="448002BB" w14:textId="194A56AD" w:rsidR="00D31746" w:rsidRDefault="00D31746" w:rsidP="00D31746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31746">
              <w:rPr>
                <w:rFonts w:ascii="Arial" w:hAnsi="Arial" w:cs="Arial"/>
                <w:b/>
                <w:bCs/>
                <w:lang w:val="ro-RO"/>
              </w:rPr>
              <w:t>Restituite la primitor</w:t>
            </w:r>
          </w:p>
        </w:tc>
        <w:tc>
          <w:tcPr>
            <w:tcW w:w="2268" w:type="dxa"/>
          </w:tcPr>
          <w:p w14:paraId="42D762E9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7DF594F9" w14:textId="50EB155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2021" w:type="dxa"/>
          </w:tcPr>
          <w:p w14:paraId="259140AB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  <w:p w14:paraId="2622A9EF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0</w:t>
            </w:r>
          </w:p>
          <w:p w14:paraId="51611AE1" w14:textId="33AA4120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273" w:type="dxa"/>
          </w:tcPr>
          <w:p w14:paraId="1550FE7C" w14:textId="77777777" w:rsidR="00D31746" w:rsidRDefault="00D31746" w:rsidP="00D52DD5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</w:tbl>
    <w:p w14:paraId="759A75B2" w14:textId="77777777" w:rsidR="0003316B" w:rsidRDefault="0003316B" w:rsidP="0003316B">
      <w:pPr>
        <w:spacing w:after="0" w:line="240" w:lineRule="auto"/>
        <w:jc w:val="right"/>
        <w:rPr>
          <w:rFonts w:ascii="Arial" w:hAnsi="Arial" w:cs="Arial"/>
          <w:b/>
          <w:bCs/>
          <w:lang w:val="ro-RO"/>
        </w:rPr>
      </w:pPr>
    </w:p>
    <w:p w14:paraId="21A211BC" w14:textId="3B2074A2" w:rsidR="0003316B" w:rsidRDefault="0003316B" w:rsidP="0003316B">
      <w:pPr>
        <w:spacing w:after="0" w:line="240" w:lineRule="auto"/>
        <w:jc w:val="right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Comisia de inventariere</w:t>
      </w:r>
      <w:r w:rsidR="00797E66">
        <w:rPr>
          <w:rFonts w:ascii="Arial" w:hAnsi="Arial" w:cs="Arial"/>
          <w:b/>
          <w:bCs/>
          <w:lang w:val="ro-RO"/>
        </w:rPr>
        <w:t>,</w:t>
      </w:r>
    </w:p>
    <w:sectPr w:rsidR="0003316B" w:rsidSect="00C6563E">
      <w:pgSz w:w="15840" w:h="12240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5"/>
    <w:rsid w:val="0003316B"/>
    <w:rsid w:val="0012612B"/>
    <w:rsid w:val="001B503B"/>
    <w:rsid w:val="00203FFC"/>
    <w:rsid w:val="003D525B"/>
    <w:rsid w:val="005F796C"/>
    <w:rsid w:val="007129AD"/>
    <w:rsid w:val="0078265F"/>
    <w:rsid w:val="00797E66"/>
    <w:rsid w:val="00876612"/>
    <w:rsid w:val="008A0572"/>
    <w:rsid w:val="00920C50"/>
    <w:rsid w:val="00962A14"/>
    <w:rsid w:val="00A13E7E"/>
    <w:rsid w:val="00A24850"/>
    <w:rsid w:val="00BC4075"/>
    <w:rsid w:val="00C6563E"/>
    <w:rsid w:val="00D31746"/>
    <w:rsid w:val="00D52DD5"/>
    <w:rsid w:val="00D91503"/>
    <w:rsid w:val="00EA05D4"/>
    <w:rsid w:val="00F4095A"/>
    <w:rsid w:val="00F4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3813"/>
  <w15:chartTrackingRefBased/>
  <w15:docId w15:val="{14007D48-A8BA-474D-AA7B-019E119D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D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D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D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D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D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D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D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D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D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DD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5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5CC6-E3B4-49B7-9338-3C6ECABA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Schiop</dc:creator>
  <cp:keywords/>
  <dc:description/>
  <cp:lastModifiedBy>Florentina Schiop</cp:lastModifiedBy>
  <cp:revision>2</cp:revision>
  <cp:lastPrinted>2026-04-06T10:54:00Z</cp:lastPrinted>
  <dcterms:created xsi:type="dcterms:W3CDTF">2026-04-06T11:06:00Z</dcterms:created>
  <dcterms:modified xsi:type="dcterms:W3CDTF">2026-04-06T11:06:00Z</dcterms:modified>
</cp:coreProperties>
</file>