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631DFA" w14:paraId="1F0D58B4" w14:textId="77777777" w:rsidTr="00177F1B">
        <w:tc>
          <w:tcPr>
            <w:tcW w:w="3969" w:type="dxa"/>
          </w:tcPr>
          <w:p w14:paraId="5736C2B6" w14:textId="77777777" w:rsidR="00203AF1" w:rsidRPr="00631DFA" w:rsidRDefault="00203AF1" w:rsidP="000B43F3">
            <w:pPr>
              <w:spacing w:line="264" w:lineRule="auto"/>
              <w:ind w:left="284" w:right="284"/>
              <w:jc w:val="both"/>
              <w:rPr>
                <w:rFonts w:ascii="Arial" w:hAnsi="Arial" w:cs="Arial"/>
                <w:sz w:val="16"/>
                <w:szCs w:val="16"/>
                <w:lang w:val="ro-RO"/>
              </w:rPr>
            </w:pPr>
            <w:r w:rsidRPr="00631DFA">
              <w:rPr>
                <w:rFonts w:ascii="Arial" w:hAnsi="Arial" w:cs="Arial"/>
                <w:sz w:val="16"/>
                <w:szCs w:val="16"/>
                <w:lang w:val="ro-RO"/>
              </w:rPr>
              <w:t>Primăria Municipiului Oradea</w:t>
            </w:r>
          </w:p>
          <w:p w14:paraId="6AD8990E" w14:textId="77777777" w:rsidR="00EF1EC9" w:rsidRPr="00631DFA" w:rsidRDefault="00EF1EC9" w:rsidP="000B43F3">
            <w:pPr>
              <w:spacing w:line="264" w:lineRule="auto"/>
              <w:ind w:left="284" w:right="284"/>
              <w:jc w:val="both"/>
              <w:rPr>
                <w:rFonts w:ascii="Arial" w:hAnsi="Arial" w:cs="Arial"/>
                <w:sz w:val="16"/>
                <w:szCs w:val="16"/>
                <w:lang w:val="ro-RO"/>
              </w:rPr>
            </w:pPr>
            <w:r w:rsidRPr="00631DFA">
              <w:rPr>
                <w:rFonts w:ascii="Arial" w:hAnsi="Arial" w:cs="Arial"/>
                <w:sz w:val="16"/>
                <w:szCs w:val="16"/>
                <w:lang w:val="ro-RO"/>
              </w:rPr>
              <w:t>Serviciul Achizitii Publice</w:t>
            </w:r>
          </w:p>
          <w:p w14:paraId="12749F3B" w14:textId="77777777" w:rsidR="007E06C4" w:rsidRPr="00631DFA" w:rsidRDefault="007E06C4" w:rsidP="000B43F3">
            <w:pPr>
              <w:spacing w:line="264" w:lineRule="auto"/>
              <w:ind w:left="284" w:right="284"/>
              <w:jc w:val="both"/>
              <w:rPr>
                <w:rFonts w:ascii="Arial" w:hAnsi="Arial" w:cs="Arial"/>
                <w:sz w:val="16"/>
                <w:szCs w:val="16"/>
                <w:lang w:val="ro-RO"/>
              </w:rPr>
            </w:pPr>
            <w:r w:rsidRPr="00631DFA">
              <w:rPr>
                <w:rFonts w:ascii="Arial" w:hAnsi="Arial" w:cs="Arial"/>
                <w:sz w:val="16"/>
                <w:szCs w:val="16"/>
                <w:lang w:val="ro-RO"/>
              </w:rPr>
              <w:t>Cod operator:16140</w:t>
            </w:r>
          </w:p>
        </w:tc>
      </w:tr>
    </w:tbl>
    <w:tbl>
      <w:tblPr>
        <w:tblpPr w:leftFromText="181" w:rightFromText="181" w:vertAnchor="page" w:horzAnchor="page" w:tblpX="7333" w:tblpY="721"/>
        <w:tblW w:w="2988" w:type="dxa"/>
        <w:tblLook w:val="01E0" w:firstRow="1" w:lastRow="1" w:firstColumn="1" w:lastColumn="1" w:noHBand="0" w:noVBand="0"/>
      </w:tblPr>
      <w:tblGrid>
        <w:gridCol w:w="2988"/>
      </w:tblGrid>
      <w:tr w:rsidR="009A7444" w:rsidRPr="00631DFA" w14:paraId="3C1F7C9B" w14:textId="77777777" w:rsidTr="009A7444">
        <w:trPr>
          <w:cantSplit/>
          <w:trHeight w:val="20"/>
        </w:trPr>
        <w:tc>
          <w:tcPr>
            <w:tcW w:w="2988" w:type="dxa"/>
            <w:vAlign w:val="center"/>
          </w:tcPr>
          <w:p w14:paraId="532E8E8C" w14:textId="77777777" w:rsidR="009A7444" w:rsidRPr="00631DFA" w:rsidRDefault="009A7444" w:rsidP="009A7444">
            <w:pPr>
              <w:spacing w:line="264" w:lineRule="auto"/>
              <w:ind w:left="284" w:right="284"/>
              <w:jc w:val="both"/>
              <w:rPr>
                <w:rFonts w:ascii="Arial" w:hAnsi="Arial" w:cs="Arial"/>
                <w:sz w:val="16"/>
                <w:szCs w:val="16"/>
                <w:lang w:val="ro-RO"/>
              </w:rPr>
            </w:pPr>
            <w:r w:rsidRPr="00631DFA">
              <w:rPr>
                <w:rFonts w:ascii="Arial" w:hAnsi="Arial" w:cs="Arial"/>
                <w:sz w:val="16"/>
                <w:szCs w:val="16"/>
                <w:lang w:val="ro-RO"/>
              </w:rPr>
              <w:t>Piaţa Unirii, nr. 1</w:t>
            </w:r>
          </w:p>
        </w:tc>
      </w:tr>
      <w:tr w:rsidR="009A7444" w:rsidRPr="00631DFA" w14:paraId="4A8F5649" w14:textId="77777777" w:rsidTr="009A7444">
        <w:trPr>
          <w:cantSplit/>
          <w:trHeight w:val="20"/>
        </w:trPr>
        <w:tc>
          <w:tcPr>
            <w:tcW w:w="2988" w:type="dxa"/>
            <w:vAlign w:val="center"/>
          </w:tcPr>
          <w:p w14:paraId="1EFC27CB" w14:textId="77777777" w:rsidR="009A7444" w:rsidRPr="00631DFA" w:rsidRDefault="009A7444" w:rsidP="009A7444">
            <w:pPr>
              <w:spacing w:line="264" w:lineRule="auto"/>
              <w:ind w:left="284" w:right="284"/>
              <w:jc w:val="both"/>
              <w:rPr>
                <w:rFonts w:ascii="Arial" w:hAnsi="Arial" w:cs="Arial"/>
                <w:sz w:val="16"/>
                <w:szCs w:val="16"/>
                <w:lang w:val="ro-RO"/>
              </w:rPr>
            </w:pPr>
            <w:r w:rsidRPr="00631DFA">
              <w:rPr>
                <w:rFonts w:ascii="Arial" w:hAnsi="Arial" w:cs="Arial"/>
                <w:sz w:val="16"/>
                <w:szCs w:val="16"/>
                <w:lang w:val="ro-RO"/>
              </w:rPr>
              <w:t>410 100, Oradea</w:t>
            </w:r>
          </w:p>
        </w:tc>
      </w:tr>
      <w:tr w:rsidR="009A7444" w:rsidRPr="00631DFA" w14:paraId="01F18107" w14:textId="77777777" w:rsidTr="009A7444">
        <w:trPr>
          <w:cantSplit/>
          <w:trHeight w:val="20"/>
        </w:trPr>
        <w:tc>
          <w:tcPr>
            <w:tcW w:w="2988" w:type="dxa"/>
            <w:vAlign w:val="center"/>
          </w:tcPr>
          <w:p w14:paraId="77EE098E" w14:textId="77777777" w:rsidR="009A7444" w:rsidRPr="00631DFA" w:rsidRDefault="009A7444" w:rsidP="009A7444">
            <w:pPr>
              <w:spacing w:line="264" w:lineRule="auto"/>
              <w:ind w:left="284" w:right="284"/>
              <w:jc w:val="both"/>
              <w:rPr>
                <w:rFonts w:ascii="Arial" w:hAnsi="Arial" w:cs="Arial"/>
                <w:sz w:val="16"/>
                <w:szCs w:val="16"/>
                <w:lang w:val="ro-RO"/>
              </w:rPr>
            </w:pPr>
            <w:r w:rsidRPr="00631DFA">
              <w:rPr>
                <w:rFonts w:ascii="Arial" w:hAnsi="Arial" w:cs="Arial"/>
                <w:sz w:val="16"/>
                <w:szCs w:val="16"/>
                <w:lang w:val="ro-RO"/>
              </w:rPr>
              <w:t>Tel.  0040 259/437.000</w:t>
            </w:r>
          </w:p>
        </w:tc>
      </w:tr>
      <w:tr w:rsidR="009A7444" w:rsidRPr="00631DFA" w14:paraId="4DD48962" w14:textId="77777777" w:rsidTr="009A7444">
        <w:trPr>
          <w:cantSplit/>
          <w:trHeight w:val="20"/>
        </w:trPr>
        <w:tc>
          <w:tcPr>
            <w:tcW w:w="2988" w:type="dxa"/>
            <w:vAlign w:val="center"/>
          </w:tcPr>
          <w:p w14:paraId="28EFA783" w14:textId="77777777" w:rsidR="009A7444" w:rsidRPr="00631DFA" w:rsidRDefault="009A7444" w:rsidP="009A7444">
            <w:pPr>
              <w:spacing w:line="264" w:lineRule="auto"/>
              <w:ind w:left="284" w:right="284"/>
              <w:jc w:val="both"/>
              <w:rPr>
                <w:rFonts w:ascii="Arial" w:hAnsi="Arial" w:cs="Arial"/>
                <w:sz w:val="16"/>
                <w:szCs w:val="16"/>
                <w:lang w:val="ro-RO"/>
              </w:rPr>
            </w:pPr>
            <w:r w:rsidRPr="00631DFA">
              <w:rPr>
                <w:rFonts w:ascii="Arial" w:hAnsi="Arial" w:cs="Arial"/>
                <w:sz w:val="16"/>
                <w:szCs w:val="16"/>
                <w:lang w:val="ro-RO"/>
              </w:rPr>
              <w:t>Fax. 0040 259/437.544</w:t>
            </w:r>
          </w:p>
          <w:p w14:paraId="0CFA0863" w14:textId="77777777" w:rsidR="009A7444" w:rsidRPr="00631DFA" w:rsidRDefault="009A7444" w:rsidP="009A7444">
            <w:pPr>
              <w:spacing w:line="264" w:lineRule="auto"/>
              <w:ind w:left="284" w:right="284"/>
              <w:jc w:val="both"/>
              <w:rPr>
                <w:rFonts w:ascii="Arial" w:hAnsi="Arial" w:cs="Arial"/>
                <w:sz w:val="16"/>
                <w:szCs w:val="16"/>
                <w:lang w:val="ro-RO"/>
              </w:rPr>
            </w:pPr>
            <w:r w:rsidRPr="00631DFA">
              <w:rPr>
                <w:rFonts w:ascii="Arial" w:hAnsi="Arial" w:cs="Arial"/>
                <w:sz w:val="16"/>
                <w:szCs w:val="16"/>
                <w:lang w:val="ro-RO"/>
              </w:rPr>
              <w:t>Fax int 203: 0040 259/409.406</w:t>
            </w:r>
          </w:p>
          <w:p w14:paraId="6F20867E" w14:textId="77777777" w:rsidR="009A7444" w:rsidRPr="00631DFA" w:rsidRDefault="009A7444" w:rsidP="009A7444">
            <w:pPr>
              <w:spacing w:line="264" w:lineRule="auto"/>
              <w:ind w:left="284" w:right="284"/>
              <w:jc w:val="both"/>
              <w:rPr>
                <w:rFonts w:ascii="Arial" w:hAnsi="Arial" w:cs="Arial"/>
                <w:sz w:val="16"/>
                <w:szCs w:val="16"/>
                <w:lang w:val="ro-RO"/>
              </w:rPr>
            </w:pPr>
            <w:r w:rsidRPr="00631DFA">
              <w:rPr>
                <w:rFonts w:ascii="Arial" w:hAnsi="Arial" w:cs="Arial"/>
                <w:sz w:val="16"/>
                <w:szCs w:val="16"/>
                <w:lang w:val="ro-RO"/>
              </w:rPr>
              <w:t>Fax int 288: 0040 259/408.803</w:t>
            </w:r>
          </w:p>
        </w:tc>
      </w:tr>
      <w:tr w:rsidR="009A7444" w:rsidRPr="00621BB6" w14:paraId="4559A3A8" w14:textId="77777777" w:rsidTr="009A7444">
        <w:trPr>
          <w:cantSplit/>
          <w:trHeight w:val="20"/>
        </w:trPr>
        <w:tc>
          <w:tcPr>
            <w:tcW w:w="2988" w:type="dxa"/>
            <w:vAlign w:val="center"/>
          </w:tcPr>
          <w:p w14:paraId="6DA746F2" w14:textId="77777777" w:rsidR="009A7444" w:rsidRPr="00631DFA" w:rsidRDefault="009A7444" w:rsidP="009A7444">
            <w:pPr>
              <w:spacing w:line="264" w:lineRule="auto"/>
              <w:ind w:left="284" w:right="284"/>
              <w:jc w:val="both"/>
              <w:rPr>
                <w:rFonts w:ascii="Arial" w:hAnsi="Arial" w:cs="Arial"/>
                <w:sz w:val="16"/>
                <w:szCs w:val="16"/>
                <w:lang w:val="ro-RO"/>
              </w:rPr>
            </w:pPr>
            <w:r w:rsidRPr="00631DFA">
              <w:rPr>
                <w:rFonts w:ascii="Arial" w:hAnsi="Arial" w:cs="Arial"/>
                <w:sz w:val="16"/>
                <w:szCs w:val="16"/>
                <w:lang w:val="ro-RO"/>
              </w:rPr>
              <w:t>E-mail: primarie@oradea.ro</w:t>
            </w:r>
          </w:p>
        </w:tc>
      </w:tr>
    </w:tbl>
    <w:p w14:paraId="5E10A2B1" w14:textId="77777777" w:rsidR="00177F1B" w:rsidRPr="00631DFA" w:rsidRDefault="00177F1B" w:rsidP="000B43F3">
      <w:pPr>
        <w:spacing w:line="264" w:lineRule="auto"/>
        <w:ind w:left="284"/>
        <w:jc w:val="both"/>
        <w:rPr>
          <w:rFonts w:ascii="Arial" w:hAnsi="Arial" w:cs="Arial"/>
          <w:vanish/>
          <w:sz w:val="20"/>
          <w:szCs w:val="20"/>
          <w:lang w:val="ro-RO"/>
        </w:rPr>
      </w:pPr>
    </w:p>
    <w:p w14:paraId="0EF30718" w14:textId="77777777" w:rsidR="002E2698" w:rsidRPr="00631DFA" w:rsidRDefault="00E63B31" w:rsidP="004946EB">
      <w:pPr>
        <w:tabs>
          <w:tab w:val="left" w:pos="6120"/>
        </w:tabs>
        <w:spacing w:line="264" w:lineRule="auto"/>
        <w:ind w:right="284"/>
        <w:jc w:val="both"/>
        <w:rPr>
          <w:rFonts w:ascii="Arial" w:hAnsi="Arial" w:cs="Arial"/>
          <w:b/>
          <w:sz w:val="20"/>
          <w:szCs w:val="20"/>
          <w:lang w:val="ro-RO"/>
        </w:rPr>
        <w:sectPr w:rsidR="002E2698" w:rsidRPr="00631DFA" w:rsidSect="00813105">
          <w:footerReference w:type="default" r:id="rId8"/>
          <w:type w:val="continuous"/>
          <w:pgSz w:w="11907" w:h="16840" w:code="9"/>
          <w:pgMar w:top="2696" w:right="567" w:bottom="1134" w:left="1928" w:header="709" w:footer="709" w:gutter="0"/>
          <w:cols w:space="708"/>
          <w:docGrid w:linePitch="360"/>
        </w:sectPr>
      </w:pPr>
      <w:r w:rsidRPr="00631DFA">
        <w:rPr>
          <w:rFonts w:ascii="Arial" w:hAnsi="Arial" w:cs="Arial"/>
          <w:b/>
          <w:noProof/>
          <w:sz w:val="20"/>
          <w:szCs w:val="20"/>
        </w:rPr>
        <w:drawing>
          <wp:anchor distT="0" distB="0" distL="114935" distR="114935" simplePos="0" relativeHeight="251657728" behindDoc="0" locked="0" layoutInCell="1" allowOverlap="1" wp14:anchorId="45CDA6A1" wp14:editId="7D7E4567">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7C0D584" w14:textId="196628F1" w:rsidR="00832374" w:rsidRPr="00E67420" w:rsidRDefault="00EC3558" w:rsidP="00DF2A74">
      <w:pPr>
        <w:jc w:val="both"/>
        <w:rPr>
          <w:rFonts w:ascii="Arial" w:hAnsi="Arial" w:cs="Arial"/>
          <w:sz w:val="22"/>
          <w:szCs w:val="22"/>
          <w:lang w:val="pt-BR"/>
        </w:rPr>
      </w:pPr>
      <w:r w:rsidRPr="00E67420">
        <w:rPr>
          <w:rFonts w:ascii="Arial" w:hAnsi="Arial" w:cs="Arial"/>
          <w:b/>
          <w:sz w:val="22"/>
          <w:szCs w:val="22"/>
          <w:lang w:val="pt-BR"/>
        </w:rPr>
        <w:t>Nr</w:t>
      </w:r>
      <w:r w:rsidR="00E67420" w:rsidRPr="00E67420">
        <w:rPr>
          <w:rFonts w:ascii="Arial" w:hAnsi="Arial" w:cs="Arial"/>
          <w:b/>
          <w:sz w:val="22"/>
          <w:szCs w:val="22"/>
          <w:lang w:val="pt-BR"/>
        </w:rPr>
        <w:t>.</w:t>
      </w:r>
      <w:r w:rsidRPr="00E67420">
        <w:rPr>
          <w:rFonts w:ascii="Arial" w:hAnsi="Arial" w:cs="Arial"/>
          <w:b/>
          <w:sz w:val="22"/>
          <w:szCs w:val="22"/>
          <w:lang w:val="pt-BR"/>
        </w:rPr>
        <w:t xml:space="preserve"> inregistrare</w:t>
      </w:r>
      <w:r w:rsidRPr="00E67420">
        <w:rPr>
          <w:rFonts w:ascii="Arial" w:hAnsi="Arial" w:cs="Arial"/>
          <w:sz w:val="22"/>
          <w:szCs w:val="22"/>
          <w:lang w:val="pt-BR"/>
        </w:rPr>
        <w:t xml:space="preserve">: </w:t>
      </w:r>
      <w:r w:rsidR="00391223">
        <w:rPr>
          <w:rFonts w:ascii="Arial" w:hAnsi="Arial" w:cs="Arial"/>
          <w:b/>
          <w:bCs/>
          <w:sz w:val="22"/>
          <w:szCs w:val="22"/>
        </w:rPr>
        <w:t>277362</w:t>
      </w:r>
      <w:r w:rsidR="00F850B0" w:rsidRPr="00910BF9">
        <w:rPr>
          <w:rFonts w:ascii="Arial" w:hAnsi="Arial" w:cs="Arial"/>
          <w:b/>
          <w:bCs/>
          <w:sz w:val="22"/>
          <w:szCs w:val="22"/>
        </w:rPr>
        <w:t xml:space="preserve"> din </w:t>
      </w:r>
      <w:r w:rsidR="00391223">
        <w:rPr>
          <w:rFonts w:ascii="Arial" w:hAnsi="Arial" w:cs="Arial"/>
          <w:b/>
          <w:bCs/>
          <w:sz w:val="22"/>
          <w:szCs w:val="22"/>
        </w:rPr>
        <w:t>26.05.2026</w:t>
      </w:r>
    </w:p>
    <w:p w14:paraId="28162B26" w14:textId="77777777" w:rsidR="00631DFA" w:rsidRPr="00E67420" w:rsidRDefault="00631DFA" w:rsidP="00631DFA">
      <w:pPr>
        <w:jc w:val="center"/>
        <w:rPr>
          <w:rFonts w:ascii="Arial" w:hAnsi="Arial" w:cs="Arial"/>
          <w:b/>
          <w:sz w:val="22"/>
          <w:szCs w:val="22"/>
          <w:lang w:val="pt-BR"/>
        </w:rPr>
      </w:pPr>
      <w:r w:rsidRPr="00E67420">
        <w:rPr>
          <w:rFonts w:ascii="Arial" w:hAnsi="Arial" w:cs="Arial"/>
          <w:b/>
          <w:sz w:val="22"/>
          <w:szCs w:val="22"/>
          <w:lang w:val="pt-BR"/>
        </w:rPr>
        <w:t xml:space="preserve">                                                                                </w:t>
      </w:r>
      <w:r w:rsidR="00EC3558" w:rsidRPr="00E67420">
        <w:rPr>
          <w:rFonts w:ascii="Arial" w:hAnsi="Arial" w:cs="Arial"/>
          <w:b/>
          <w:sz w:val="22"/>
          <w:szCs w:val="22"/>
          <w:lang w:val="pt-BR"/>
        </w:rPr>
        <w:t xml:space="preserve">Aprobat </w:t>
      </w:r>
    </w:p>
    <w:p w14:paraId="758228FE" w14:textId="77777777" w:rsidR="00EC3558" w:rsidRPr="00E67420" w:rsidRDefault="00631DFA" w:rsidP="00631DFA">
      <w:pPr>
        <w:jc w:val="center"/>
        <w:rPr>
          <w:rFonts w:ascii="Arial" w:hAnsi="Arial" w:cs="Arial"/>
          <w:b/>
          <w:sz w:val="22"/>
          <w:szCs w:val="22"/>
          <w:lang w:val="pt-BR"/>
        </w:rPr>
      </w:pPr>
      <w:r w:rsidRPr="00E67420">
        <w:rPr>
          <w:rFonts w:ascii="Arial" w:hAnsi="Arial" w:cs="Arial"/>
          <w:b/>
          <w:sz w:val="22"/>
          <w:szCs w:val="22"/>
          <w:lang w:val="pt-BR"/>
        </w:rPr>
        <w:t xml:space="preserve">                                                                               P</w:t>
      </w:r>
      <w:r w:rsidR="00EC3558" w:rsidRPr="00E67420">
        <w:rPr>
          <w:rFonts w:ascii="Arial" w:hAnsi="Arial" w:cs="Arial"/>
          <w:b/>
          <w:sz w:val="22"/>
          <w:szCs w:val="22"/>
          <w:lang w:val="pt-BR"/>
        </w:rPr>
        <w:t>rimar</w:t>
      </w:r>
    </w:p>
    <w:p w14:paraId="1D6B9076" w14:textId="77777777" w:rsidR="00EC3558" w:rsidRPr="00E67420" w:rsidRDefault="00631DFA" w:rsidP="00631DFA">
      <w:pPr>
        <w:jc w:val="center"/>
        <w:rPr>
          <w:rFonts w:ascii="Arial" w:hAnsi="Arial" w:cs="Arial"/>
          <w:b/>
          <w:sz w:val="22"/>
          <w:szCs w:val="22"/>
          <w:lang w:val="pt-BR"/>
        </w:rPr>
      </w:pPr>
      <w:r w:rsidRPr="00E67420">
        <w:rPr>
          <w:rFonts w:ascii="Arial" w:hAnsi="Arial" w:cs="Arial"/>
          <w:b/>
          <w:sz w:val="22"/>
          <w:szCs w:val="22"/>
          <w:lang w:val="pt-BR"/>
        </w:rPr>
        <w:t xml:space="preserve">                                                                                Florin Birta</w:t>
      </w:r>
    </w:p>
    <w:p w14:paraId="4291BFD5" w14:textId="77777777" w:rsidR="00EC3558" w:rsidRPr="00E67420" w:rsidRDefault="00631DFA" w:rsidP="00631DFA">
      <w:pPr>
        <w:jc w:val="center"/>
        <w:rPr>
          <w:rFonts w:ascii="Arial" w:hAnsi="Arial" w:cs="Arial"/>
          <w:b/>
          <w:sz w:val="22"/>
          <w:szCs w:val="22"/>
          <w:lang w:val="pt-BR"/>
        </w:rPr>
      </w:pPr>
      <w:r w:rsidRPr="00E67420">
        <w:rPr>
          <w:rFonts w:ascii="Arial" w:hAnsi="Arial" w:cs="Arial"/>
          <w:b/>
          <w:sz w:val="22"/>
          <w:szCs w:val="22"/>
          <w:lang w:val="pt-BR"/>
        </w:rPr>
        <w:t xml:space="preserve">                                                                                </w:t>
      </w:r>
      <w:r w:rsidR="00EC3558" w:rsidRPr="00E67420">
        <w:rPr>
          <w:rFonts w:ascii="Arial" w:hAnsi="Arial" w:cs="Arial"/>
          <w:b/>
          <w:sz w:val="22"/>
          <w:szCs w:val="22"/>
          <w:lang w:val="pt-BR"/>
        </w:rPr>
        <w:t>…………………..</w:t>
      </w:r>
    </w:p>
    <w:p w14:paraId="6C79145C" w14:textId="77777777" w:rsidR="00EC3558" w:rsidRPr="00E67420" w:rsidRDefault="00EC3558" w:rsidP="00DF2A74">
      <w:pPr>
        <w:jc w:val="both"/>
        <w:rPr>
          <w:rFonts w:ascii="Arial" w:hAnsi="Arial" w:cs="Arial"/>
          <w:b/>
          <w:sz w:val="22"/>
          <w:szCs w:val="22"/>
          <w:lang w:val="pt-BR"/>
        </w:rPr>
      </w:pPr>
    </w:p>
    <w:p w14:paraId="7C0F0049" w14:textId="77777777" w:rsidR="00B7157C" w:rsidRDefault="00B7157C" w:rsidP="00A2599D">
      <w:pPr>
        <w:ind w:left="270" w:right="191"/>
        <w:contextualSpacing/>
        <w:jc w:val="center"/>
        <w:rPr>
          <w:rFonts w:ascii="Arial" w:eastAsia="Calibri" w:hAnsi="Arial" w:cs="Arial"/>
          <w:b/>
          <w:sz w:val="22"/>
          <w:szCs w:val="22"/>
          <w:lang w:val="ro-RO"/>
        </w:rPr>
      </w:pPr>
    </w:p>
    <w:p w14:paraId="668ADBE4" w14:textId="77777777" w:rsidR="00A2599D" w:rsidRPr="00E67420" w:rsidRDefault="00A2599D" w:rsidP="00A2599D">
      <w:pPr>
        <w:ind w:left="270" w:right="191"/>
        <w:contextualSpacing/>
        <w:jc w:val="center"/>
        <w:rPr>
          <w:rFonts w:ascii="Arial" w:eastAsia="Calibri" w:hAnsi="Arial" w:cs="Arial"/>
          <w:b/>
          <w:sz w:val="22"/>
          <w:szCs w:val="22"/>
          <w:lang w:val="ro-RO"/>
        </w:rPr>
      </w:pPr>
      <w:r w:rsidRPr="00E67420">
        <w:rPr>
          <w:rFonts w:ascii="Arial" w:eastAsia="Calibri" w:hAnsi="Arial" w:cs="Arial"/>
          <w:b/>
          <w:sz w:val="22"/>
          <w:szCs w:val="22"/>
          <w:lang w:val="ro-RO"/>
        </w:rPr>
        <w:t>INSTRUCTIUNI OFERTANTI</w:t>
      </w:r>
    </w:p>
    <w:p w14:paraId="5F8847C7" w14:textId="524B9EEF" w:rsidR="0056519B" w:rsidRPr="006A30E6" w:rsidRDefault="00A2599D" w:rsidP="0056519B">
      <w:pPr>
        <w:jc w:val="center"/>
        <w:rPr>
          <w:rFonts w:ascii="Arial" w:eastAsia="Calibri" w:hAnsi="Arial" w:cs="Arial"/>
          <w:b/>
          <w:sz w:val="22"/>
          <w:szCs w:val="22"/>
          <w:lang w:val="ro-RO"/>
        </w:rPr>
      </w:pPr>
      <w:r w:rsidRPr="00E67420">
        <w:rPr>
          <w:rFonts w:ascii="Arial" w:eastAsia="Calibri" w:hAnsi="Arial" w:cs="Arial"/>
          <w:b/>
          <w:sz w:val="22"/>
          <w:szCs w:val="22"/>
          <w:lang w:val="it-IT"/>
        </w:rPr>
        <w:t xml:space="preserve">achizitionarea prin aplicarea PROCEDURII SIMPLIFICATE PROPRII </w:t>
      </w:r>
      <w:r w:rsidR="0056519B">
        <w:rPr>
          <w:rFonts w:ascii="Arial" w:eastAsia="Calibri" w:hAnsi="Arial" w:cs="Arial"/>
          <w:b/>
          <w:sz w:val="22"/>
          <w:szCs w:val="22"/>
          <w:lang w:val="it-IT"/>
        </w:rPr>
        <w:t>in baza Procedurii operationale PMO – 01/2024 a serviciilor de paza la obiectivele</w:t>
      </w:r>
    </w:p>
    <w:p w14:paraId="50D6C8BC" w14:textId="702E2BF8" w:rsidR="00A2599D" w:rsidRDefault="006A30E6" w:rsidP="006A30E6">
      <w:pPr>
        <w:jc w:val="center"/>
        <w:rPr>
          <w:rFonts w:ascii="Arial" w:eastAsia="Calibri" w:hAnsi="Arial" w:cs="Arial"/>
          <w:b/>
          <w:sz w:val="22"/>
          <w:szCs w:val="22"/>
          <w:lang w:val="ro-RO"/>
        </w:rPr>
      </w:pPr>
      <w:r w:rsidRPr="006A30E6">
        <w:rPr>
          <w:rFonts w:ascii="Arial" w:eastAsia="Calibri" w:hAnsi="Arial" w:cs="Arial"/>
          <w:b/>
          <w:sz w:val="22"/>
          <w:szCs w:val="22"/>
          <w:lang w:val="ro-RO"/>
        </w:rPr>
        <w:t>din subordinea Municipiului Oradea – Directia Patrimoniu Imobiliar</w:t>
      </w:r>
      <w:r>
        <w:rPr>
          <w:rFonts w:ascii="Arial" w:eastAsia="Calibri" w:hAnsi="Arial" w:cs="Arial"/>
          <w:b/>
          <w:sz w:val="22"/>
          <w:szCs w:val="22"/>
          <w:lang w:val="ro-RO"/>
        </w:rPr>
        <w:t>,</w:t>
      </w:r>
      <w:r w:rsidRPr="006A30E6">
        <w:rPr>
          <w:rFonts w:ascii="Arial" w:eastAsia="Calibri" w:hAnsi="Arial" w:cs="Arial"/>
          <w:b/>
          <w:sz w:val="22"/>
          <w:szCs w:val="22"/>
          <w:lang w:val="ro-RO"/>
        </w:rPr>
        <w:t xml:space="preserve"> </w:t>
      </w:r>
      <w:r w:rsidR="00E67420" w:rsidRPr="00E67420">
        <w:rPr>
          <w:rFonts w:ascii="Arial" w:eastAsia="Calibri" w:hAnsi="Arial" w:cs="Arial"/>
          <w:b/>
          <w:sz w:val="22"/>
          <w:szCs w:val="22"/>
          <w:lang w:val="ro-RO"/>
        </w:rPr>
        <w:t xml:space="preserve">prin incheierea unui Acord Cadru pe </w:t>
      </w:r>
      <w:r w:rsidR="00391223">
        <w:rPr>
          <w:rFonts w:ascii="Arial" w:eastAsia="Calibri" w:hAnsi="Arial" w:cs="Arial"/>
          <w:b/>
          <w:sz w:val="22"/>
          <w:szCs w:val="22"/>
          <w:lang w:val="ro-RO"/>
        </w:rPr>
        <w:t>4</w:t>
      </w:r>
      <w:r w:rsidR="00E67420" w:rsidRPr="00E67420">
        <w:rPr>
          <w:rFonts w:ascii="Arial" w:eastAsia="Calibri" w:hAnsi="Arial" w:cs="Arial"/>
          <w:b/>
          <w:sz w:val="22"/>
          <w:szCs w:val="22"/>
          <w:lang w:val="ro-RO"/>
        </w:rPr>
        <w:t xml:space="preserve"> ani</w:t>
      </w:r>
    </w:p>
    <w:p w14:paraId="13124AEC" w14:textId="77777777" w:rsidR="006A30E6" w:rsidRDefault="006A30E6" w:rsidP="006A30E6">
      <w:pPr>
        <w:jc w:val="center"/>
        <w:rPr>
          <w:rFonts w:ascii="Arial" w:eastAsia="Calibri" w:hAnsi="Arial" w:cs="Arial"/>
          <w:b/>
          <w:sz w:val="22"/>
          <w:szCs w:val="22"/>
          <w:lang w:val="ro-RO"/>
        </w:rPr>
      </w:pPr>
    </w:p>
    <w:p w14:paraId="0CD4ED59" w14:textId="472B7597" w:rsidR="006A30E6" w:rsidRPr="00E67420" w:rsidRDefault="006A30E6" w:rsidP="006A30E6">
      <w:pPr>
        <w:jc w:val="center"/>
        <w:rPr>
          <w:rFonts w:ascii="Arial" w:eastAsia="Calibri" w:hAnsi="Arial" w:cs="Arial"/>
          <w:b/>
          <w:sz w:val="22"/>
          <w:szCs w:val="22"/>
          <w:lang w:val="ro-RO"/>
        </w:rPr>
      </w:pPr>
      <w:r w:rsidRPr="006A30E6">
        <w:rPr>
          <w:rFonts w:ascii="Arial" w:eastAsia="Calibri" w:hAnsi="Arial" w:cs="Arial"/>
          <w:b/>
          <w:sz w:val="22"/>
          <w:szCs w:val="22"/>
          <w:lang w:val="ro-RO"/>
        </w:rPr>
        <w:t xml:space="preserve">Cod unic de inregistrare: </w:t>
      </w:r>
      <w:r w:rsidR="0056519B">
        <w:rPr>
          <w:rFonts w:ascii="Arial" w:eastAsia="Calibri" w:hAnsi="Arial" w:cs="Arial"/>
          <w:b/>
          <w:sz w:val="22"/>
          <w:szCs w:val="22"/>
          <w:lang w:val="ro-RO"/>
        </w:rPr>
        <w:t>4230487</w:t>
      </w:r>
      <w:r w:rsidRPr="006A30E6">
        <w:rPr>
          <w:rFonts w:ascii="Arial" w:eastAsia="Calibri" w:hAnsi="Arial" w:cs="Arial"/>
          <w:b/>
          <w:sz w:val="22"/>
          <w:szCs w:val="22"/>
          <w:lang w:val="ro-RO"/>
        </w:rPr>
        <w:t>/</w:t>
      </w:r>
      <w:r w:rsidR="006F6F3E">
        <w:rPr>
          <w:rFonts w:ascii="Arial" w:eastAsia="Calibri" w:hAnsi="Arial" w:cs="Arial"/>
          <w:b/>
          <w:sz w:val="22"/>
          <w:szCs w:val="22"/>
          <w:lang w:val="ro-RO"/>
        </w:rPr>
        <w:t>2026/166</w:t>
      </w:r>
    </w:p>
    <w:p w14:paraId="5ADFB45B" w14:textId="77777777" w:rsidR="00A2599D" w:rsidRPr="00E67420" w:rsidRDefault="00A2599D" w:rsidP="00E67420">
      <w:pPr>
        <w:ind w:right="191"/>
        <w:contextualSpacing/>
        <w:jc w:val="both"/>
        <w:rPr>
          <w:rFonts w:ascii="Arial" w:eastAsia="Calibri" w:hAnsi="Arial" w:cs="Arial"/>
          <w:b/>
          <w:sz w:val="22"/>
          <w:szCs w:val="22"/>
          <w:lang w:val="ro-RO"/>
        </w:rPr>
      </w:pPr>
    </w:p>
    <w:p w14:paraId="5316DBA7" w14:textId="77777777" w:rsidR="00A2599D" w:rsidRDefault="00A2599D" w:rsidP="00A2599D">
      <w:pPr>
        <w:ind w:left="1"/>
        <w:jc w:val="both"/>
        <w:rPr>
          <w:rFonts w:ascii="Arial" w:hAnsi="Arial" w:cs="Arial"/>
          <w:sz w:val="22"/>
          <w:szCs w:val="22"/>
          <w:lang w:val="pt-BR"/>
        </w:rPr>
      </w:pPr>
      <w:r w:rsidRPr="00E67420">
        <w:rPr>
          <w:rFonts w:ascii="Arial" w:hAnsi="Arial" w:cs="Arial"/>
          <w:sz w:val="22"/>
          <w:szCs w:val="22"/>
          <w:lang w:val="pt-BR"/>
        </w:rPr>
        <w:t xml:space="preserve">Prezenta secțiune detaliază formalitățile ce trebuie îndeplinite, modul în care operatorii economici trebuie să structureze informațiile ce urmează a fi prezentate pentru a răspunde cerințelor din Anuntul de transparenta, precizări privind garanțiile solicitate, modul în care trebuie întocmite și structurate Propunerea Tehnică și cea Financiară, criteriul de atribuire ce urmează a fi aplicat, precum și termenele procedurale ce trebuie respectate și căile de atac. </w:t>
      </w:r>
    </w:p>
    <w:p w14:paraId="3878D4BB" w14:textId="77777777" w:rsidR="006A30E6" w:rsidRDefault="006A30E6" w:rsidP="006A30E6">
      <w:pPr>
        <w:spacing w:line="276" w:lineRule="auto"/>
        <w:ind w:firstLine="540"/>
        <w:rPr>
          <w:rFonts w:ascii="Arial" w:hAnsi="Arial" w:cs="Arial"/>
          <w:b/>
          <w:color w:val="000000"/>
          <w:sz w:val="20"/>
          <w:szCs w:val="20"/>
          <w:lang w:val="ro-RO"/>
        </w:rPr>
      </w:pPr>
      <w:bookmarkStart w:id="0" w:name="_Hlk183610485"/>
    </w:p>
    <w:p w14:paraId="2BDDDEB3" w14:textId="39136790" w:rsidR="006A30E6" w:rsidRPr="006A30E6" w:rsidRDefault="006A30E6" w:rsidP="006A30E6">
      <w:pPr>
        <w:spacing w:line="276" w:lineRule="auto"/>
        <w:ind w:firstLine="540"/>
        <w:rPr>
          <w:rFonts w:ascii="Arial" w:hAnsi="Arial" w:cs="Arial"/>
          <w:b/>
          <w:color w:val="000000"/>
          <w:sz w:val="22"/>
          <w:szCs w:val="22"/>
          <w:lang w:val="ro-RO"/>
        </w:rPr>
      </w:pPr>
      <w:r w:rsidRPr="006A30E6">
        <w:rPr>
          <w:rFonts w:ascii="Arial" w:hAnsi="Arial" w:cs="Arial"/>
          <w:b/>
          <w:color w:val="000000"/>
          <w:sz w:val="22"/>
          <w:szCs w:val="22"/>
          <w:lang w:val="ro-RO"/>
        </w:rPr>
        <w:t>Cod CPV principal:</w:t>
      </w:r>
    </w:p>
    <w:bookmarkEnd w:id="0"/>
    <w:p w14:paraId="79B54946" w14:textId="769C0EC1" w:rsidR="006A30E6" w:rsidRPr="006A30E6" w:rsidRDefault="006A30E6" w:rsidP="006A30E6">
      <w:pPr>
        <w:numPr>
          <w:ilvl w:val="0"/>
          <w:numId w:val="48"/>
        </w:numPr>
        <w:ind w:left="1080" w:hanging="270"/>
        <w:contextualSpacing/>
        <w:rPr>
          <w:sz w:val="22"/>
          <w:szCs w:val="22"/>
        </w:rPr>
      </w:pPr>
      <w:r w:rsidRPr="006A30E6">
        <w:rPr>
          <w:rFonts w:ascii="Arial" w:hAnsi="Arial" w:cs="Arial"/>
          <w:b/>
          <w:color w:val="000000"/>
          <w:sz w:val="22"/>
          <w:szCs w:val="22"/>
          <w:lang w:val="ro-RO"/>
        </w:rPr>
        <w:t>79713000-5 - Servicii de paza</w:t>
      </w:r>
    </w:p>
    <w:p w14:paraId="3AC8F0E0" w14:textId="77777777" w:rsidR="006A30E6" w:rsidRPr="006A30E6" w:rsidRDefault="006A30E6" w:rsidP="006A30E6">
      <w:pPr>
        <w:spacing w:line="276" w:lineRule="auto"/>
        <w:rPr>
          <w:rFonts w:ascii="Arial" w:hAnsi="Arial" w:cs="Arial"/>
          <w:b/>
          <w:color w:val="000000"/>
          <w:sz w:val="22"/>
          <w:szCs w:val="22"/>
          <w:lang w:val="ro-RO"/>
        </w:rPr>
      </w:pPr>
    </w:p>
    <w:p w14:paraId="49CD9153" w14:textId="6C424EBC" w:rsidR="006A30E6" w:rsidRPr="006A30E6" w:rsidRDefault="006A30E6" w:rsidP="006A30E6">
      <w:pPr>
        <w:tabs>
          <w:tab w:val="left" w:pos="360"/>
        </w:tabs>
        <w:ind w:right="-234"/>
        <w:contextualSpacing/>
        <w:rPr>
          <w:rFonts w:ascii="Arial" w:eastAsia="Calibri" w:hAnsi="Arial" w:cs="Arial"/>
          <w:b/>
          <w:sz w:val="22"/>
          <w:szCs w:val="22"/>
          <w:lang w:val="ro-RO" w:eastAsia="ar-SA"/>
        </w:rPr>
      </w:pPr>
      <w:r w:rsidRPr="006A30E6">
        <w:rPr>
          <w:rFonts w:ascii="Arial" w:eastAsia="Calibri" w:hAnsi="Arial" w:cs="Arial"/>
          <w:sz w:val="22"/>
          <w:szCs w:val="22"/>
          <w:lang w:val="ro-RO" w:eastAsia="ar-SA"/>
        </w:rPr>
        <w:t xml:space="preserve">          Procedura aplicata</w:t>
      </w:r>
      <w:r w:rsidRPr="006A30E6">
        <w:rPr>
          <w:rFonts w:ascii="Arial" w:eastAsia="Calibri" w:hAnsi="Arial" w:cs="Arial"/>
          <w:b/>
          <w:sz w:val="22"/>
          <w:szCs w:val="22"/>
          <w:lang w:val="ro-RO" w:eastAsia="ar-SA"/>
        </w:rPr>
        <w:t>:  PROCEDUR</w:t>
      </w:r>
      <w:r>
        <w:rPr>
          <w:rFonts w:ascii="Arial" w:eastAsia="Calibri" w:hAnsi="Arial" w:cs="Arial"/>
          <w:b/>
          <w:sz w:val="22"/>
          <w:szCs w:val="22"/>
          <w:lang w:val="ro-RO" w:eastAsia="ar-SA"/>
        </w:rPr>
        <w:t>A</w:t>
      </w:r>
      <w:r w:rsidRPr="006A30E6">
        <w:rPr>
          <w:rFonts w:ascii="Arial" w:eastAsia="Calibri" w:hAnsi="Arial" w:cs="Arial"/>
          <w:b/>
          <w:sz w:val="22"/>
          <w:szCs w:val="22"/>
          <w:lang w:val="ro-RO" w:eastAsia="ar-SA"/>
        </w:rPr>
        <w:t xml:space="preserve"> SIMPLIFICAT</w:t>
      </w:r>
      <w:r>
        <w:rPr>
          <w:rFonts w:ascii="Arial" w:eastAsia="Calibri" w:hAnsi="Arial" w:cs="Arial"/>
          <w:b/>
          <w:sz w:val="22"/>
          <w:szCs w:val="22"/>
          <w:lang w:val="ro-RO" w:eastAsia="ar-SA"/>
        </w:rPr>
        <w:t>A</w:t>
      </w:r>
      <w:r w:rsidRPr="006A30E6">
        <w:rPr>
          <w:rFonts w:ascii="Arial" w:eastAsia="Calibri" w:hAnsi="Arial" w:cs="Arial"/>
          <w:b/>
          <w:sz w:val="22"/>
          <w:szCs w:val="22"/>
          <w:lang w:val="ro-RO" w:eastAsia="ar-SA"/>
        </w:rPr>
        <w:t xml:space="preserve"> PROPRI</w:t>
      </w:r>
      <w:r>
        <w:rPr>
          <w:rFonts w:ascii="Arial" w:eastAsia="Calibri" w:hAnsi="Arial" w:cs="Arial"/>
          <w:b/>
          <w:sz w:val="22"/>
          <w:szCs w:val="22"/>
          <w:lang w:val="ro-RO" w:eastAsia="ar-SA"/>
        </w:rPr>
        <w:t>E</w:t>
      </w:r>
    </w:p>
    <w:p w14:paraId="6E4CEFB9" w14:textId="77777777" w:rsidR="006A30E6" w:rsidRPr="006A30E6" w:rsidRDefault="006A30E6" w:rsidP="006A30E6">
      <w:pPr>
        <w:tabs>
          <w:tab w:val="left" w:pos="360"/>
        </w:tabs>
        <w:ind w:right="-234"/>
        <w:contextualSpacing/>
        <w:rPr>
          <w:rFonts w:ascii="Arial" w:eastAsia="Calibri" w:hAnsi="Arial" w:cs="Arial"/>
          <w:b/>
          <w:sz w:val="22"/>
          <w:szCs w:val="22"/>
          <w:lang w:val="ro-RO" w:eastAsia="ar-S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9"/>
        <w:gridCol w:w="4782"/>
      </w:tblGrid>
      <w:tr w:rsidR="006A30E6" w:rsidRPr="006A30E6" w14:paraId="73301C6E" w14:textId="77777777" w:rsidTr="00D677ED">
        <w:trPr>
          <w:trHeight w:val="470"/>
        </w:trPr>
        <w:tc>
          <w:tcPr>
            <w:tcW w:w="4039" w:type="dxa"/>
            <w:shd w:val="clear" w:color="auto" w:fill="C6D9F1"/>
          </w:tcPr>
          <w:p w14:paraId="18956C7E" w14:textId="77777777" w:rsidR="006A30E6" w:rsidRPr="006A30E6" w:rsidRDefault="006A30E6" w:rsidP="006A30E6">
            <w:pPr>
              <w:snapToGrid w:val="0"/>
              <w:ind w:right="821"/>
              <w:contextualSpacing/>
              <w:jc w:val="center"/>
              <w:rPr>
                <w:rFonts w:ascii="Arial" w:hAnsi="Arial" w:cs="Arial"/>
                <w:b/>
                <w:sz w:val="22"/>
                <w:szCs w:val="22"/>
                <w:lang w:val="ro-RO"/>
              </w:rPr>
            </w:pPr>
            <w:r w:rsidRPr="006A30E6">
              <w:rPr>
                <w:rFonts w:ascii="Arial" w:hAnsi="Arial" w:cs="Arial"/>
                <w:b/>
                <w:sz w:val="22"/>
                <w:szCs w:val="22"/>
                <w:lang w:val="ro-RO"/>
              </w:rPr>
              <w:t>Director Exec.Directia Juridica</w:t>
            </w:r>
          </w:p>
          <w:p w14:paraId="376FE0FC" w14:textId="77777777" w:rsidR="006A30E6" w:rsidRPr="006A30E6" w:rsidRDefault="006A30E6" w:rsidP="006A30E6">
            <w:pPr>
              <w:snapToGrid w:val="0"/>
              <w:ind w:right="821"/>
              <w:contextualSpacing/>
              <w:jc w:val="center"/>
              <w:rPr>
                <w:rFonts w:ascii="Arial" w:eastAsia="Calibri" w:hAnsi="Arial" w:cs="Arial"/>
                <w:sz w:val="22"/>
                <w:szCs w:val="22"/>
                <w:lang w:val="ro-RO"/>
              </w:rPr>
            </w:pPr>
            <w:r w:rsidRPr="006A30E6">
              <w:rPr>
                <w:rFonts w:ascii="Arial" w:hAnsi="Arial" w:cs="Arial"/>
                <w:sz w:val="22"/>
                <w:szCs w:val="22"/>
                <w:lang w:val="ro-RO"/>
              </w:rPr>
              <w:t>Oltea Diana Marc</w:t>
            </w:r>
          </w:p>
        </w:tc>
        <w:tc>
          <w:tcPr>
            <w:tcW w:w="4782" w:type="dxa"/>
            <w:shd w:val="clear" w:color="auto" w:fill="C6D9F1"/>
          </w:tcPr>
          <w:p w14:paraId="5A16FAC3" w14:textId="77777777" w:rsidR="006A30E6" w:rsidRPr="006A30E6" w:rsidRDefault="006A30E6" w:rsidP="006A30E6">
            <w:pPr>
              <w:snapToGrid w:val="0"/>
              <w:ind w:right="821"/>
              <w:contextualSpacing/>
              <w:jc w:val="center"/>
              <w:rPr>
                <w:rFonts w:ascii="Arial" w:eastAsia="Calibri" w:hAnsi="Arial" w:cs="Arial"/>
                <w:sz w:val="22"/>
                <w:szCs w:val="22"/>
                <w:lang w:val="ro-RO"/>
              </w:rPr>
            </w:pPr>
            <w:r w:rsidRPr="006A30E6">
              <w:rPr>
                <w:rFonts w:ascii="Arial" w:hAnsi="Arial" w:cs="Arial"/>
                <w:b/>
                <w:sz w:val="22"/>
                <w:szCs w:val="22"/>
                <w:lang w:val="ro-RO"/>
              </w:rPr>
              <w:t>Sef Serviciul Achizitii Publice</w:t>
            </w:r>
          </w:p>
          <w:p w14:paraId="3E9EF52A" w14:textId="77777777" w:rsidR="006A30E6" w:rsidRPr="006A30E6" w:rsidRDefault="006A30E6" w:rsidP="006A30E6">
            <w:pPr>
              <w:snapToGrid w:val="0"/>
              <w:ind w:right="821"/>
              <w:contextualSpacing/>
              <w:jc w:val="center"/>
              <w:rPr>
                <w:rFonts w:ascii="Arial" w:eastAsia="Calibri" w:hAnsi="Arial" w:cs="Arial"/>
                <w:sz w:val="22"/>
                <w:szCs w:val="22"/>
                <w:lang w:val="ro-RO"/>
              </w:rPr>
            </w:pPr>
            <w:r w:rsidRPr="006A30E6">
              <w:rPr>
                <w:rFonts w:ascii="Arial" w:hAnsi="Arial" w:cs="Arial"/>
                <w:sz w:val="22"/>
                <w:szCs w:val="22"/>
                <w:lang w:val="ro-RO"/>
              </w:rPr>
              <w:t>Mihaela Nastea</w:t>
            </w:r>
          </w:p>
        </w:tc>
      </w:tr>
      <w:tr w:rsidR="006A30E6" w:rsidRPr="006A30E6" w14:paraId="1D0AF7CE" w14:textId="77777777" w:rsidTr="00D677ED">
        <w:trPr>
          <w:trHeight w:val="683"/>
        </w:trPr>
        <w:tc>
          <w:tcPr>
            <w:tcW w:w="4039" w:type="dxa"/>
          </w:tcPr>
          <w:p w14:paraId="17BF8F71" w14:textId="77777777" w:rsidR="006A30E6" w:rsidRPr="006A30E6" w:rsidRDefault="006A30E6" w:rsidP="006A30E6">
            <w:pPr>
              <w:snapToGrid w:val="0"/>
              <w:ind w:right="821"/>
              <w:contextualSpacing/>
              <w:jc w:val="center"/>
              <w:rPr>
                <w:rFonts w:ascii="Arial" w:eastAsia="Calibri" w:hAnsi="Arial" w:cs="Arial"/>
                <w:sz w:val="22"/>
                <w:szCs w:val="22"/>
                <w:lang w:val="ro-RO"/>
              </w:rPr>
            </w:pPr>
          </w:p>
        </w:tc>
        <w:tc>
          <w:tcPr>
            <w:tcW w:w="4782" w:type="dxa"/>
          </w:tcPr>
          <w:p w14:paraId="2AEE8FAF" w14:textId="77777777" w:rsidR="006A30E6" w:rsidRPr="006A30E6" w:rsidRDefault="006A30E6" w:rsidP="006A30E6">
            <w:pPr>
              <w:snapToGrid w:val="0"/>
              <w:ind w:right="821"/>
              <w:contextualSpacing/>
              <w:jc w:val="center"/>
              <w:rPr>
                <w:rFonts w:ascii="Arial" w:eastAsia="Calibri" w:hAnsi="Arial" w:cs="Arial"/>
                <w:sz w:val="22"/>
                <w:szCs w:val="22"/>
                <w:lang w:val="ro-RO"/>
              </w:rPr>
            </w:pPr>
          </w:p>
        </w:tc>
      </w:tr>
      <w:tr w:rsidR="006A30E6" w:rsidRPr="006A30E6" w14:paraId="796DC661" w14:textId="77777777" w:rsidTr="00D677ED">
        <w:trPr>
          <w:trHeight w:val="525"/>
        </w:trPr>
        <w:tc>
          <w:tcPr>
            <w:tcW w:w="8821" w:type="dxa"/>
            <w:gridSpan w:val="2"/>
            <w:shd w:val="clear" w:color="auto" w:fill="BDD6EE"/>
          </w:tcPr>
          <w:p w14:paraId="48D15B66" w14:textId="77777777" w:rsidR="006A30E6" w:rsidRPr="006A30E6" w:rsidRDefault="006A30E6" w:rsidP="006A30E6">
            <w:pPr>
              <w:snapToGrid w:val="0"/>
              <w:ind w:right="821"/>
              <w:contextualSpacing/>
              <w:jc w:val="center"/>
              <w:rPr>
                <w:rFonts w:ascii="Arial" w:hAnsi="Arial" w:cs="Arial"/>
                <w:b/>
                <w:sz w:val="22"/>
                <w:szCs w:val="22"/>
                <w:lang w:val="ro-RO"/>
              </w:rPr>
            </w:pPr>
            <w:r w:rsidRPr="006A30E6">
              <w:rPr>
                <w:rFonts w:ascii="Arial" w:hAnsi="Arial" w:cs="Arial"/>
                <w:b/>
                <w:sz w:val="22"/>
                <w:szCs w:val="22"/>
                <w:lang w:val="ro-RO"/>
              </w:rPr>
              <w:t>Director Ex.Directia Economica</w:t>
            </w:r>
          </w:p>
          <w:p w14:paraId="22AC2F6C" w14:textId="77777777" w:rsidR="006A30E6" w:rsidRPr="006A30E6" w:rsidRDefault="006A30E6" w:rsidP="006A30E6">
            <w:pPr>
              <w:snapToGrid w:val="0"/>
              <w:ind w:right="821"/>
              <w:contextualSpacing/>
              <w:jc w:val="center"/>
              <w:rPr>
                <w:rFonts w:ascii="Arial" w:hAnsi="Arial" w:cs="Arial"/>
                <w:b/>
                <w:bCs/>
                <w:sz w:val="22"/>
                <w:szCs w:val="22"/>
                <w:lang w:val="pt-BR"/>
              </w:rPr>
            </w:pPr>
            <w:r w:rsidRPr="006A30E6">
              <w:rPr>
                <w:rFonts w:ascii="Arial" w:hAnsi="Arial" w:cs="Arial"/>
                <w:b/>
                <w:bCs/>
                <w:sz w:val="22"/>
                <w:szCs w:val="22"/>
                <w:lang w:val="pt-BR"/>
              </w:rPr>
              <w:t>Vizat Control Financiar Preventiv</w:t>
            </w:r>
          </w:p>
          <w:p w14:paraId="42A41422" w14:textId="77777777" w:rsidR="006A30E6" w:rsidRPr="006A30E6" w:rsidRDefault="006A30E6" w:rsidP="006A30E6">
            <w:pPr>
              <w:snapToGrid w:val="0"/>
              <w:ind w:right="821"/>
              <w:contextualSpacing/>
              <w:jc w:val="center"/>
              <w:rPr>
                <w:rFonts w:ascii="Arial" w:hAnsi="Arial" w:cs="Arial"/>
                <w:sz w:val="22"/>
                <w:szCs w:val="22"/>
              </w:rPr>
            </w:pPr>
            <w:r w:rsidRPr="006A30E6">
              <w:rPr>
                <w:rFonts w:ascii="Arial" w:hAnsi="Arial" w:cs="Arial"/>
                <w:sz w:val="22"/>
                <w:szCs w:val="22"/>
              </w:rPr>
              <w:t xml:space="preserve">(conf </w:t>
            </w:r>
            <w:proofErr w:type="spellStart"/>
            <w:r w:rsidRPr="006A30E6">
              <w:rPr>
                <w:rFonts w:ascii="Arial" w:hAnsi="Arial" w:cs="Arial"/>
                <w:sz w:val="22"/>
                <w:szCs w:val="22"/>
              </w:rPr>
              <w:t>Ordin</w:t>
            </w:r>
            <w:proofErr w:type="spellEnd"/>
            <w:r w:rsidRPr="006A30E6">
              <w:rPr>
                <w:rFonts w:ascii="Arial" w:hAnsi="Arial" w:cs="Arial"/>
                <w:sz w:val="22"/>
                <w:szCs w:val="22"/>
              </w:rPr>
              <w:t xml:space="preserve"> 2332/2017)</w:t>
            </w:r>
          </w:p>
          <w:p w14:paraId="2BA52449" w14:textId="77777777" w:rsidR="006A30E6" w:rsidRPr="006A30E6" w:rsidRDefault="006A30E6" w:rsidP="006A30E6">
            <w:pPr>
              <w:snapToGrid w:val="0"/>
              <w:ind w:right="821"/>
              <w:contextualSpacing/>
              <w:jc w:val="center"/>
              <w:rPr>
                <w:rFonts w:ascii="Arial" w:hAnsi="Arial" w:cs="Arial"/>
                <w:sz w:val="22"/>
                <w:szCs w:val="22"/>
                <w:lang w:val="ro-RO"/>
              </w:rPr>
            </w:pPr>
            <w:r w:rsidRPr="006A30E6">
              <w:rPr>
                <w:rFonts w:ascii="Arial" w:hAnsi="Arial" w:cs="Arial"/>
                <w:sz w:val="22"/>
                <w:szCs w:val="22"/>
                <w:lang w:val="ro-RO"/>
              </w:rPr>
              <w:t>Eduard Florea</w:t>
            </w:r>
          </w:p>
        </w:tc>
      </w:tr>
      <w:tr w:rsidR="006A30E6" w:rsidRPr="006A30E6" w14:paraId="24E1B23F" w14:textId="77777777" w:rsidTr="00D677ED">
        <w:trPr>
          <w:trHeight w:val="512"/>
        </w:trPr>
        <w:tc>
          <w:tcPr>
            <w:tcW w:w="8821" w:type="dxa"/>
            <w:gridSpan w:val="2"/>
          </w:tcPr>
          <w:p w14:paraId="668CF181" w14:textId="77777777" w:rsidR="006A30E6" w:rsidRDefault="006A30E6" w:rsidP="006A30E6">
            <w:pPr>
              <w:snapToGrid w:val="0"/>
              <w:ind w:right="-29"/>
              <w:contextualSpacing/>
              <w:jc w:val="center"/>
              <w:rPr>
                <w:rFonts w:ascii="Arial" w:hAnsi="Arial" w:cs="Arial"/>
                <w:b/>
                <w:sz w:val="22"/>
                <w:szCs w:val="22"/>
                <w:lang w:val="ro-RO"/>
              </w:rPr>
            </w:pPr>
          </w:p>
          <w:p w14:paraId="1FA72A07" w14:textId="77777777" w:rsidR="009A7444" w:rsidRDefault="009A7444" w:rsidP="006A30E6">
            <w:pPr>
              <w:snapToGrid w:val="0"/>
              <w:ind w:right="-29"/>
              <w:contextualSpacing/>
              <w:jc w:val="center"/>
              <w:rPr>
                <w:rFonts w:ascii="Arial" w:hAnsi="Arial" w:cs="Arial"/>
                <w:b/>
                <w:sz w:val="22"/>
                <w:szCs w:val="22"/>
                <w:lang w:val="ro-RO"/>
              </w:rPr>
            </w:pPr>
          </w:p>
          <w:p w14:paraId="03606A7B" w14:textId="77777777" w:rsidR="009A7444" w:rsidRPr="006A30E6" w:rsidRDefault="009A7444" w:rsidP="006A30E6">
            <w:pPr>
              <w:snapToGrid w:val="0"/>
              <w:ind w:right="-29"/>
              <w:contextualSpacing/>
              <w:jc w:val="center"/>
              <w:rPr>
                <w:rFonts w:ascii="Arial" w:hAnsi="Arial" w:cs="Arial"/>
                <w:b/>
                <w:sz w:val="22"/>
                <w:szCs w:val="22"/>
                <w:lang w:val="ro-RO"/>
              </w:rPr>
            </w:pPr>
          </w:p>
        </w:tc>
      </w:tr>
      <w:tr w:rsidR="006A30E6" w:rsidRPr="006A30E6" w14:paraId="607F69A2" w14:textId="77777777" w:rsidTr="00D677ED">
        <w:trPr>
          <w:trHeight w:val="440"/>
        </w:trPr>
        <w:tc>
          <w:tcPr>
            <w:tcW w:w="4039" w:type="dxa"/>
            <w:shd w:val="clear" w:color="auto" w:fill="C6D9F1"/>
          </w:tcPr>
          <w:p w14:paraId="017FF242" w14:textId="59BEF540" w:rsidR="006A30E6" w:rsidRPr="006A30E6" w:rsidRDefault="006A30E6" w:rsidP="006A30E6">
            <w:pPr>
              <w:snapToGrid w:val="0"/>
              <w:ind w:right="821"/>
              <w:contextualSpacing/>
              <w:jc w:val="center"/>
              <w:rPr>
                <w:rFonts w:ascii="Arial" w:hAnsi="Arial" w:cs="Arial"/>
                <w:b/>
                <w:sz w:val="22"/>
                <w:szCs w:val="22"/>
                <w:lang w:val="ro-RO"/>
              </w:rPr>
            </w:pPr>
            <w:r w:rsidRPr="006A30E6">
              <w:rPr>
                <w:rFonts w:ascii="Arial" w:hAnsi="Arial" w:cs="Arial"/>
                <w:b/>
                <w:sz w:val="22"/>
                <w:szCs w:val="22"/>
                <w:lang w:val="ro-RO"/>
              </w:rPr>
              <w:t>Director executiv DPI</w:t>
            </w:r>
          </w:p>
          <w:p w14:paraId="247D7983" w14:textId="2EC4A7BB" w:rsidR="006A30E6" w:rsidRPr="006A30E6" w:rsidRDefault="006A30E6" w:rsidP="006A30E6">
            <w:pPr>
              <w:snapToGrid w:val="0"/>
              <w:ind w:right="821"/>
              <w:contextualSpacing/>
              <w:jc w:val="center"/>
              <w:rPr>
                <w:rFonts w:ascii="Arial" w:hAnsi="Arial" w:cs="Arial"/>
                <w:bCs/>
                <w:sz w:val="22"/>
                <w:szCs w:val="22"/>
                <w:lang w:val="ro-RO"/>
              </w:rPr>
            </w:pPr>
            <w:r>
              <w:rPr>
                <w:rFonts w:ascii="Arial" w:hAnsi="Arial" w:cs="Arial"/>
                <w:bCs/>
                <w:sz w:val="22"/>
                <w:szCs w:val="22"/>
                <w:lang w:val="ro-RO"/>
              </w:rPr>
              <w:t>Lucian Popa</w:t>
            </w:r>
          </w:p>
        </w:tc>
        <w:tc>
          <w:tcPr>
            <w:tcW w:w="4782" w:type="dxa"/>
            <w:shd w:val="clear" w:color="auto" w:fill="C6D9F1"/>
          </w:tcPr>
          <w:p w14:paraId="7CAB5E85" w14:textId="77777777" w:rsidR="006A30E6" w:rsidRPr="006A30E6" w:rsidRDefault="006A30E6" w:rsidP="006A30E6">
            <w:pPr>
              <w:snapToGrid w:val="0"/>
              <w:ind w:right="821"/>
              <w:contextualSpacing/>
              <w:jc w:val="center"/>
              <w:rPr>
                <w:rFonts w:ascii="Arial" w:eastAsia="Calibri" w:hAnsi="Arial" w:cs="Arial"/>
                <w:b/>
                <w:sz w:val="22"/>
                <w:szCs w:val="22"/>
                <w:lang w:val="ro-RO"/>
              </w:rPr>
            </w:pPr>
            <w:r w:rsidRPr="006A30E6">
              <w:rPr>
                <w:rFonts w:ascii="Arial" w:eastAsia="Calibri" w:hAnsi="Arial" w:cs="Arial"/>
                <w:b/>
                <w:sz w:val="22"/>
                <w:szCs w:val="22"/>
                <w:lang w:val="ro-RO"/>
              </w:rPr>
              <w:t>Consilier Achizitii Publice</w:t>
            </w:r>
          </w:p>
          <w:p w14:paraId="5556080B" w14:textId="77777777" w:rsidR="006A30E6" w:rsidRPr="006A30E6" w:rsidRDefault="006A30E6" w:rsidP="006A30E6">
            <w:pPr>
              <w:snapToGrid w:val="0"/>
              <w:ind w:right="821"/>
              <w:contextualSpacing/>
              <w:jc w:val="center"/>
              <w:rPr>
                <w:rFonts w:ascii="Arial" w:eastAsia="Calibri" w:hAnsi="Arial" w:cs="Arial"/>
                <w:b/>
                <w:sz w:val="22"/>
                <w:szCs w:val="22"/>
                <w:lang w:val="ro-RO"/>
              </w:rPr>
            </w:pPr>
            <w:r w:rsidRPr="006A30E6">
              <w:rPr>
                <w:rFonts w:ascii="Arial" w:eastAsia="Calibri" w:hAnsi="Arial" w:cs="Arial"/>
                <w:sz w:val="22"/>
                <w:szCs w:val="22"/>
                <w:lang w:val="ro-RO"/>
              </w:rPr>
              <w:t>Monica Ciulea</w:t>
            </w:r>
          </w:p>
        </w:tc>
      </w:tr>
      <w:tr w:rsidR="006A30E6" w:rsidRPr="006A30E6" w14:paraId="2E52F7A6" w14:textId="77777777" w:rsidTr="00D677ED">
        <w:trPr>
          <w:trHeight w:val="602"/>
        </w:trPr>
        <w:tc>
          <w:tcPr>
            <w:tcW w:w="4039" w:type="dxa"/>
          </w:tcPr>
          <w:p w14:paraId="13044B50" w14:textId="77777777" w:rsidR="006A30E6" w:rsidRPr="006A30E6" w:rsidRDefault="006A30E6" w:rsidP="006A30E6">
            <w:pPr>
              <w:snapToGrid w:val="0"/>
              <w:ind w:right="821"/>
              <w:contextualSpacing/>
              <w:jc w:val="center"/>
              <w:rPr>
                <w:rFonts w:ascii="Arial" w:eastAsia="Calibri" w:hAnsi="Arial" w:cs="Arial"/>
                <w:sz w:val="22"/>
                <w:szCs w:val="22"/>
                <w:lang w:val="ro-RO"/>
              </w:rPr>
            </w:pPr>
          </w:p>
        </w:tc>
        <w:tc>
          <w:tcPr>
            <w:tcW w:w="4782" w:type="dxa"/>
          </w:tcPr>
          <w:p w14:paraId="26C9FF46" w14:textId="77777777" w:rsidR="006A30E6" w:rsidRPr="006A30E6" w:rsidRDefault="006A30E6" w:rsidP="006A30E6">
            <w:pPr>
              <w:snapToGrid w:val="0"/>
              <w:ind w:right="821"/>
              <w:contextualSpacing/>
              <w:jc w:val="center"/>
              <w:rPr>
                <w:rFonts w:ascii="Arial" w:hAnsi="Arial" w:cs="Arial"/>
                <w:sz w:val="22"/>
                <w:szCs w:val="22"/>
                <w:lang w:val="ro-RO"/>
              </w:rPr>
            </w:pPr>
          </w:p>
        </w:tc>
      </w:tr>
    </w:tbl>
    <w:p w14:paraId="3FF35F44" w14:textId="77777777" w:rsidR="006A30E6" w:rsidRPr="006A30E6" w:rsidRDefault="006A30E6" w:rsidP="006A30E6">
      <w:pPr>
        <w:tabs>
          <w:tab w:val="left" w:pos="0"/>
          <w:tab w:val="left" w:pos="540"/>
        </w:tabs>
        <w:jc w:val="center"/>
        <w:rPr>
          <w:rFonts w:ascii="Arial" w:hAnsi="Arial" w:cs="Arial"/>
          <w:sz w:val="22"/>
          <w:szCs w:val="22"/>
          <w:lang w:val="pt-BR"/>
        </w:rPr>
      </w:pPr>
    </w:p>
    <w:p w14:paraId="769A83E0" w14:textId="05366292" w:rsidR="006A30E6" w:rsidRPr="006A30E6" w:rsidRDefault="006A30E6" w:rsidP="006A30E6">
      <w:pPr>
        <w:tabs>
          <w:tab w:val="left" w:pos="0"/>
          <w:tab w:val="left" w:pos="540"/>
        </w:tabs>
        <w:jc w:val="center"/>
        <w:rPr>
          <w:rFonts w:ascii="Arial" w:hAnsi="Arial" w:cs="Arial"/>
          <w:b/>
          <w:sz w:val="22"/>
          <w:szCs w:val="22"/>
          <w:lang w:val="pt-BR"/>
        </w:rPr>
      </w:pPr>
      <w:r w:rsidRPr="006A30E6">
        <w:rPr>
          <w:rFonts w:ascii="Arial" w:hAnsi="Arial" w:cs="Arial"/>
          <w:sz w:val="22"/>
          <w:szCs w:val="22"/>
          <w:lang w:val="pt-BR"/>
        </w:rPr>
        <w:t xml:space="preserve">Data initierii procedurii: </w:t>
      </w:r>
      <w:r w:rsidR="00F569DB">
        <w:rPr>
          <w:rFonts w:ascii="Arial" w:hAnsi="Arial" w:cs="Arial"/>
          <w:b/>
          <w:sz w:val="22"/>
          <w:szCs w:val="22"/>
          <w:lang w:val="pt-BR"/>
        </w:rPr>
        <w:t>MAI</w:t>
      </w:r>
      <w:r w:rsidRPr="006A30E6">
        <w:rPr>
          <w:rFonts w:ascii="Arial" w:hAnsi="Arial" w:cs="Arial"/>
          <w:b/>
          <w:sz w:val="22"/>
          <w:szCs w:val="22"/>
          <w:lang w:val="pt-BR"/>
        </w:rPr>
        <w:t xml:space="preserve"> 202</w:t>
      </w:r>
      <w:r w:rsidR="002C48FD">
        <w:rPr>
          <w:rFonts w:ascii="Arial" w:hAnsi="Arial" w:cs="Arial"/>
          <w:b/>
          <w:sz w:val="22"/>
          <w:szCs w:val="22"/>
          <w:lang w:val="pt-BR"/>
        </w:rPr>
        <w:t>6</w:t>
      </w:r>
    </w:p>
    <w:p w14:paraId="067AB0D0" w14:textId="77777777" w:rsidR="006A30E6" w:rsidRDefault="006A30E6" w:rsidP="00A2599D">
      <w:pPr>
        <w:ind w:left="1"/>
        <w:jc w:val="both"/>
        <w:rPr>
          <w:rFonts w:ascii="Arial" w:hAnsi="Arial" w:cs="Arial"/>
          <w:sz w:val="22"/>
          <w:szCs w:val="22"/>
          <w:lang w:val="pt-BR"/>
        </w:rPr>
      </w:pPr>
    </w:p>
    <w:p w14:paraId="3ADABEE7" w14:textId="77777777" w:rsidR="006A30E6" w:rsidRDefault="006A30E6" w:rsidP="00A2599D">
      <w:pPr>
        <w:ind w:left="1"/>
        <w:jc w:val="both"/>
        <w:rPr>
          <w:rFonts w:ascii="Arial" w:hAnsi="Arial" w:cs="Arial"/>
          <w:sz w:val="22"/>
          <w:szCs w:val="22"/>
          <w:lang w:val="pt-BR"/>
        </w:rPr>
      </w:pPr>
    </w:p>
    <w:p w14:paraId="7D4DEAB0" w14:textId="77777777" w:rsidR="006A30E6" w:rsidRDefault="006A30E6" w:rsidP="00A2599D">
      <w:pPr>
        <w:ind w:left="1"/>
        <w:jc w:val="both"/>
        <w:rPr>
          <w:rFonts w:ascii="Arial" w:hAnsi="Arial" w:cs="Arial"/>
          <w:sz w:val="22"/>
          <w:szCs w:val="22"/>
          <w:lang w:val="pt-BR"/>
        </w:rPr>
      </w:pPr>
    </w:p>
    <w:p w14:paraId="6D1045E5" w14:textId="77777777" w:rsidR="009A7444" w:rsidRDefault="009A7444" w:rsidP="00A2599D">
      <w:pPr>
        <w:ind w:left="1"/>
        <w:jc w:val="both"/>
        <w:rPr>
          <w:rFonts w:ascii="Arial" w:hAnsi="Arial" w:cs="Arial"/>
          <w:sz w:val="22"/>
          <w:szCs w:val="22"/>
          <w:lang w:val="pt-BR"/>
        </w:rPr>
      </w:pPr>
    </w:p>
    <w:p w14:paraId="2020B8FE" w14:textId="77777777" w:rsidR="009A7444" w:rsidRPr="00E67420" w:rsidRDefault="009A7444" w:rsidP="00A2599D">
      <w:pPr>
        <w:ind w:left="1"/>
        <w:jc w:val="both"/>
        <w:rPr>
          <w:rFonts w:ascii="Arial" w:hAnsi="Arial" w:cs="Arial"/>
          <w:sz w:val="22"/>
          <w:szCs w:val="22"/>
          <w:lang w:val="pt-BR"/>
        </w:rPr>
      </w:pPr>
    </w:p>
    <w:p w14:paraId="192DFB1E" w14:textId="77777777" w:rsidR="00A2599D" w:rsidRPr="00E67420" w:rsidRDefault="00A2599D" w:rsidP="00E67420">
      <w:pPr>
        <w:numPr>
          <w:ilvl w:val="0"/>
          <w:numId w:val="21"/>
        </w:numPr>
        <w:ind w:left="360"/>
        <w:contextualSpacing/>
        <w:rPr>
          <w:rFonts w:ascii="Arial" w:eastAsia="Calibri" w:hAnsi="Arial" w:cs="Arial"/>
          <w:b/>
          <w:sz w:val="22"/>
          <w:szCs w:val="22"/>
          <w:lang w:val="ro-RO"/>
        </w:rPr>
      </w:pPr>
      <w:r w:rsidRPr="00E67420">
        <w:rPr>
          <w:rFonts w:ascii="Arial" w:eastAsia="Calibri" w:hAnsi="Arial" w:cs="Arial"/>
          <w:b/>
          <w:sz w:val="22"/>
          <w:szCs w:val="22"/>
          <w:lang w:val="ro-RO"/>
        </w:rPr>
        <w:t>INSTRUCȚIUNI PRIVIND GARANȚIILE SOLICITATE</w:t>
      </w:r>
    </w:p>
    <w:p w14:paraId="140761E7" w14:textId="77777777" w:rsidR="001D731B" w:rsidRPr="00E67420" w:rsidRDefault="001D731B" w:rsidP="001D731B">
      <w:pPr>
        <w:ind w:left="720"/>
        <w:contextualSpacing/>
        <w:rPr>
          <w:rFonts w:ascii="Arial" w:eastAsia="Calibri" w:hAnsi="Arial" w:cs="Arial"/>
          <w:b/>
          <w:sz w:val="22"/>
          <w:szCs w:val="22"/>
          <w:lang w:val="ro-RO"/>
        </w:rPr>
      </w:pPr>
    </w:p>
    <w:p w14:paraId="7A4390A3" w14:textId="77777777" w:rsidR="00A2599D" w:rsidRDefault="00A2599D" w:rsidP="00E67420">
      <w:pPr>
        <w:numPr>
          <w:ilvl w:val="0"/>
          <w:numId w:val="23"/>
        </w:numPr>
        <w:ind w:left="360"/>
        <w:contextualSpacing/>
        <w:rPr>
          <w:rFonts w:ascii="Arial" w:eastAsia="Calibri" w:hAnsi="Arial" w:cs="Arial"/>
          <w:b/>
          <w:sz w:val="22"/>
          <w:szCs w:val="22"/>
          <w:lang w:val="ro-RO"/>
        </w:rPr>
      </w:pPr>
      <w:r w:rsidRPr="00E67420">
        <w:rPr>
          <w:rFonts w:ascii="Arial" w:eastAsia="Calibri" w:hAnsi="Arial" w:cs="Arial"/>
          <w:b/>
          <w:sz w:val="22"/>
          <w:szCs w:val="22"/>
          <w:lang w:val="ro-RO"/>
        </w:rPr>
        <w:t>Garanția de participare</w:t>
      </w:r>
    </w:p>
    <w:p w14:paraId="0D10C67D" w14:textId="77777777" w:rsidR="00B7157C" w:rsidRPr="00E67420" w:rsidRDefault="00B7157C" w:rsidP="00B7157C">
      <w:pPr>
        <w:ind w:left="360"/>
        <w:contextualSpacing/>
        <w:rPr>
          <w:rFonts w:ascii="Arial" w:eastAsia="Calibri" w:hAnsi="Arial" w:cs="Arial"/>
          <w:b/>
          <w:sz w:val="22"/>
          <w:szCs w:val="22"/>
          <w:lang w:val="ro-RO"/>
        </w:rPr>
      </w:pPr>
    </w:p>
    <w:p w14:paraId="579B53E5" w14:textId="77777777" w:rsidR="001D731B" w:rsidRPr="00E67420" w:rsidRDefault="00A2599D" w:rsidP="001D731B">
      <w:pPr>
        <w:jc w:val="both"/>
        <w:rPr>
          <w:rFonts w:ascii="Arial" w:hAnsi="Arial" w:cs="Arial"/>
          <w:sz w:val="22"/>
          <w:szCs w:val="22"/>
          <w:lang w:val="pt-BR"/>
        </w:rPr>
      </w:pPr>
      <w:r w:rsidRPr="00E67420">
        <w:rPr>
          <w:rFonts w:ascii="Arial" w:hAnsi="Arial" w:cs="Arial"/>
          <w:sz w:val="22"/>
          <w:szCs w:val="22"/>
          <w:lang w:val="pt-BR"/>
        </w:rPr>
        <w:t xml:space="preserve">Autoritatea contractantă </w:t>
      </w:r>
      <w:r w:rsidR="001D731B" w:rsidRPr="000E02A8">
        <w:rPr>
          <w:rFonts w:ascii="Arial" w:hAnsi="Arial" w:cs="Arial"/>
          <w:sz w:val="22"/>
          <w:szCs w:val="22"/>
          <w:lang w:val="pt-BR"/>
        </w:rPr>
        <w:t>nu solicita garantie de participare</w:t>
      </w:r>
      <w:r w:rsidR="00E67420">
        <w:rPr>
          <w:rFonts w:ascii="Arial" w:hAnsi="Arial" w:cs="Arial"/>
          <w:sz w:val="22"/>
          <w:szCs w:val="22"/>
          <w:lang w:val="pt-BR"/>
        </w:rPr>
        <w:t>.</w:t>
      </w:r>
    </w:p>
    <w:p w14:paraId="7CEE51A7" w14:textId="77777777" w:rsidR="001D731B" w:rsidRPr="00E67420" w:rsidRDefault="001D731B" w:rsidP="001D731B">
      <w:pPr>
        <w:jc w:val="both"/>
        <w:rPr>
          <w:rFonts w:ascii="Arial" w:hAnsi="Arial" w:cs="Arial"/>
          <w:i/>
          <w:sz w:val="22"/>
          <w:szCs w:val="22"/>
          <w:lang w:val="pt-BR"/>
        </w:rPr>
      </w:pPr>
    </w:p>
    <w:p w14:paraId="5DBF6F39" w14:textId="77777777" w:rsidR="00B7157C" w:rsidRDefault="00A2599D" w:rsidP="00B7157C">
      <w:pPr>
        <w:pStyle w:val="ListParagraph"/>
        <w:numPr>
          <w:ilvl w:val="0"/>
          <w:numId w:val="23"/>
        </w:numPr>
        <w:ind w:left="360"/>
        <w:jc w:val="both"/>
        <w:rPr>
          <w:rFonts w:ascii="Arial" w:eastAsia="Calibri" w:hAnsi="Arial" w:cs="Arial"/>
          <w:b/>
          <w:sz w:val="22"/>
          <w:szCs w:val="22"/>
          <w:lang w:val="ro-RO"/>
        </w:rPr>
      </w:pPr>
      <w:r w:rsidRPr="00E67420">
        <w:rPr>
          <w:rFonts w:ascii="Arial" w:eastAsia="Calibri" w:hAnsi="Arial" w:cs="Arial"/>
          <w:b/>
          <w:sz w:val="22"/>
          <w:szCs w:val="22"/>
          <w:lang w:val="ro-RO"/>
        </w:rPr>
        <w:t>Garanția de bună execuție</w:t>
      </w:r>
    </w:p>
    <w:p w14:paraId="141ACBC8" w14:textId="77777777" w:rsidR="00B7157C" w:rsidRPr="00B7157C" w:rsidRDefault="00B7157C" w:rsidP="00B7157C">
      <w:pPr>
        <w:jc w:val="both"/>
        <w:rPr>
          <w:rFonts w:ascii="Arial" w:eastAsia="Calibri" w:hAnsi="Arial" w:cs="Arial"/>
          <w:b/>
          <w:sz w:val="22"/>
          <w:szCs w:val="22"/>
          <w:lang w:val="ro-RO"/>
        </w:rPr>
      </w:pPr>
    </w:p>
    <w:p w14:paraId="6308649D" w14:textId="1B5CA60D" w:rsidR="00A2599D" w:rsidRPr="00E67420" w:rsidRDefault="00A2599D" w:rsidP="00A2599D">
      <w:pPr>
        <w:jc w:val="both"/>
        <w:rPr>
          <w:rFonts w:ascii="Arial" w:hAnsi="Arial" w:cs="Arial"/>
          <w:sz w:val="22"/>
          <w:szCs w:val="22"/>
          <w:lang w:val="ro-RO"/>
        </w:rPr>
      </w:pPr>
      <w:r w:rsidRPr="00E67420">
        <w:rPr>
          <w:rFonts w:ascii="Arial" w:hAnsi="Arial" w:cs="Arial"/>
          <w:sz w:val="22"/>
          <w:szCs w:val="22"/>
          <w:lang w:val="ro-RO"/>
        </w:rPr>
        <w:t>Cuantumul garanției de bună execuție reprezintă</w:t>
      </w:r>
      <w:r w:rsidRPr="00E67420">
        <w:rPr>
          <w:rFonts w:ascii="Arial" w:hAnsi="Arial" w:cs="Arial"/>
          <w:i/>
          <w:sz w:val="22"/>
          <w:szCs w:val="22"/>
          <w:lang w:val="ro-RO"/>
        </w:rPr>
        <w:t xml:space="preserve"> </w:t>
      </w:r>
      <w:r w:rsidR="00F569DB">
        <w:rPr>
          <w:rFonts w:ascii="Arial" w:hAnsi="Arial" w:cs="Arial"/>
          <w:b/>
          <w:sz w:val="22"/>
          <w:szCs w:val="22"/>
          <w:lang w:val="ro-RO"/>
        </w:rPr>
        <w:t>5</w:t>
      </w:r>
      <w:r w:rsidRPr="00E67420">
        <w:rPr>
          <w:rFonts w:ascii="Arial" w:hAnsi="Arial" w:cs="Arial"/>
          <w:b/>
          <w:sz w:val="22"/>
          <w:szCs w:val="22"/>
          <w:lang w:val="ro-RO"/>
        </w:rPr>
        <w:t>%</w:t>
      </w:r>
      <w:r w:rsidRPr="00E67420">
        <w:rPr>
          <w:rFonts w:ascii="Arial" w:hAnsi="Arial" w:cs="Arial"/>
          <w:sz w:val="22"/>
          <w:szCs w:val="22"/>
          <w:lang w:val="ro-RO"/>
        </w:rPr>
        <w:t xml:space="preserve"> din prețul contractului (fără TVA) și se va constitui în conformitate cu prevederile art. </w:t>
      </w:r>
      <w:r w:rsidR="00A77C04" w:rsidRPr="00E67420">
        <w:rPr>
          <w:rFonts w:ascii="Arial" w:hAnsi="Arial" w:cs="Arial"/>
          <w:sz w:val="22"/>
          <w:szCs w:val="22"/>
          <w:lang w:val="ro-RO"/>
        </w:rPr>
        <w:t xml:space="preserve">154 din Legea </w:t>
      </w:r>
      <w:r w:rsidR="00E67420">
        <w:rPr>
          <w:rFonts w:ascii="Arial" w:hAnsi="Arial" w:cs="Arial"/>
          <w:sz w:val="22"/>
          <w:szCs w:val="22"/>
          <w:lang w:val="ro-RO"/>
        </w:rPr>
        <w:t xml:space="preserve">nr. </w:t>
      </w:r>
      <w:r w:rsidR="00A77C04" w:rsidRPr="00E67420">
        <w:rPr>
          <w:rFonts w:ascii="Arial" w:hAnsi="Arial" w:cs="Arial"/>
          <w:sz w:val="22"/>
          <w:szCs w:val="22"/>
          <w:lang w:val="ro-RO"/>
        </w:rPr>
        <w:t>98/2016</w:t>
      </w:r>
      <w:r w:rsidR="002C48FD" w:rsidRPr="002C48FD">
        <w:t xml:space="preserve"> </w:t>
      </w:r>
      <w:r w:rsidR="002C48FD" w:rsidRPr="002C48FD">
        <w:rPr>
          <w:rFonts w:ascii="Arial" w:hAnsi="Arial" w:cs="Arial"/>
          <w:sz w:val="22"/>
          <w:szCs w:val="22"/>
          <w:lang w:val="ro-RO"/>
        </w:rPr>
        <w:t>coroborat cu art.39 alin.3 din HG 395/2016.</w:t>
      </w:r>
    </w:p>
    <w:p w14:paraId="5408B446" w14:textId="77777777" w:rsidR="00ED3CA2" w:rsidRPr="00E67420" w:rsidRDefault="00ED3CA2" w:rsidP="00A2599D">
      <w:pPr>
        <w:jc w:val="both"/>
        <w:rPr>
          <w:rFonts w:ascii="Arial" w:hAnsi="Arial" w:cs="Arial"/>
          <w:sz w:val="22"/>
          <w:szCs w:val="22"/>
          <w:lang w:val="ro-RO"/>
        </w:rPr>
      </w:pPr>
    </w:p>
    <w:p w14:paraId="6CF8C814" w14:textId="77777777" w:rsidR="00ED3CA2" w:rsidRPr="00E67420" w:rsidRDefault="00ED3CA2" w:rsidP="00ED3CA2">
      <w:pPr>
        <w:ind w:right="36"/>
        <w:jc w:val="both"/>
        <w:rPr>
          <w:rFonts w:ascii="Arial" w:eastAsia="Calibri" w:hAnsi="Arial" w:cs="Arial"/>
          <w:sz w:val="22"/>
          <w:szCs w:val="22"/>
          <w:lang w:val="ro-RO"/>
        </w:rPr>
      </w:pPr>
      <w:r w:rsidRPr="00E67420">
        <w:rPr>
          <w:rFonts w:ascii="Arial" w:eastAsia="Calibri" w:hAnsi="Arial" w:cs="Arial"/>
          <w:sz w:val="22"/>
          <w:szCs w:val="22"/>
          <w:lang w:val="ro-RO"/>
        </w:rPr>
        <w:t>Garantia de buna executie se constituie în termen de 5 zile lucratoare de la data semnarii contractului de achizitie publica.</w:t>
      </w:r>
      <w:r w:rsidRPr="00E67420">
        <w:rPr>
          <w:rFonts w:ascii="Arial" w:eastAsia="Calibri" w:hAnsi="Arial" w:cs="Arial"/>
          <w:sz w:val="22"/>
          <w:szCs w:val="22"/>
          <w:lang w:val="pt-BR"/>
        </w:rPr>
        <w:t xml:space="preserve"> Acest termen poate fi prelungit la solicitarea justificată a contractantului, fără a depăşi 15 zile de la data semnării contractului de achiziţie publică/contractului subsecvent.</w:t>
      </w:r>
      <w:r w:rsidRPr="00E67420">
        <w:rPr>
          <w:rFonts w:ascii="Arial" w:eastAsia="Calibri" w:hAnsi="Arial" w:cs="Arial"/>
          <w:sz w:val="22"/>
          <w:szCs w:val="22"/>
          <w:lang w:val="ro-RO"/>
        </w:rPr>
        <w:t xml:space="preserve"> (art. 39 din H.G. 395/2016). </w:t>
      </w:r>
    </w:p>
    <w:p w14:paraId="1F20A1A0" w14:textId="77777777" w:rsidR="00ED3CA2" w:rsidRPr="00E67420" w:rsidRDefault="00ED3CA2" w:rsidP="00ED3CA2">
      <w:pPr>
        <w:ind w:right="36"/>
        <w:jc w:val="both"/>
        <w:rPr>
          <w:rFonts w:ascii="Arial" w:eastAsia="Calibri" w:hAnsi="Arial" w:cs="Arial"/>
          <w:sz w:val="22"/>
          <w:szCs w:val="22"/>
          <w:lang w:val="ro-RO"/>
        </w:rPr>
      </w:pPr>
    </w:p>
    <w:p w14:paraId="63E93A82" w14:textId="77777777" w:rsidR="002C48FD" w:rsidRPr="002C48FD" w:rsidRDefault="002C48FD" w:rsidP="002C48FD">
      <w:pPr>
        <w:jc w:val="both"/>
        <w:rPr>
          <w:rFonts w:ascii="Arial" w:eastAsia="Calibri" w:hAnsi="Arial" w:cs="Arial"/>
          <w:color w:val="000000"/>
          <w:sz w:val="22"/>
          <w:szCs w:val="22"/>
          <w:lang w:val="ro-RO"/>
        </w:rPr>
      </w:pPr>
      <w:r w:rsidRPr="002C48FD">
        <w:rPr>
          <w:rFonts w:ascii="Arial" w:eastAsia="Calibri" w:hAnsi="Arial" w:cs="Arial"/>
          <w:color w:val="000000"/>
          <w:sz w:val="22"/>
          <w:szCs w:val="22"/>
          <w:lang w:val="ro-RO"/>
        </w:rPr>
        <w:t>Restituirea garantiei de buna executie se va face conform art.154</w:t>
      </w:r>
      <w:r w:rsidRPr="002C48FD">
        <w:rPr>
          <w:rFonts w:ascii="Arial" w:eastAsia="Calibri" w:hAnsi="Arial" w:cs="Arial"/>
          <w:color w:val="000000"/>
          <w:sz w:val="22"/>
          <w:szCs w:val="22"/>
          <w:vertAlign w:val="superscript"/>
          <w:lang w:val="ro-RO"/>
        </w:rPr>
        <w:t>1</w:t>
      </w:r>
      <w:r w:rsidRPr="002C48FD">
        <w:rPr>
          <w:rFonts w:ascii="Arial" w:eastAsia="Calibri" w:hAnsi="Arial" w:cs="Arial"/>
          <w:color w:val="000000"/>
          <w:sz w:val="22"/>
          <w:szCs w:val="22"/>
          <w:lang w:val="ro-RO"/>
        </w:rPr>
        <w:t xml:space="preserve"> si art. 154</w:t>
      </w:r>
      <w:r w:rsidRPr="002C48FD">
        <w:rPr>
          <w:rFonts w:ascii="Arial" w:eastAsia="Calibri" w:hAnsi="Arial" w:cs="Arial"/>
          <w:color w:val="000000"/>
          <w:sz w:val="22"/>
          <w:szCs w:val="22"/>
          <w:vertAlign w:val="superscript"/>
          <w:lang w:val="ro-RO"/>
        </w:rPr>
        <w:t>2</w:t>
      </w:r>
      <w:r w:rsidRPr="002C48FD">
        <w:rPr>
          <w:rFonts w:ascii="Arial" w:eastAsia="Calibri" w:hAnsi="Arial" w:cs="Arial"/>
          <w:color w:val="000000"/>
          <w:sz w:val="22"/>
          <w:szCs w:val="22"/>
          <w:lang w:val="ro-RO"/>
        </w:rPr>
        <w:t xml:space="preserve"> din Legea 98/2016.</w:t>
      </w:r>
    </w:p>
    <w:p w14:paraId="6EF58A5E" w14:textId="77777777" w:rsidR="00ED3CA2" w:rsidRPr="002C48FD" w:rsidRDefault="00ED3CA2" w:rsidP="00A2599D">
      <w:pPr>
        <w:jc w:val="both"/>
        <w:rPr>
          <w:rFonts w:ascii="Arial" w:hAnsi="Arial" w:cs="Arial"/>
          <w:sz w:val="22"/>
          <w:szCs w:val="22"/>
          <w:lang w:val="ro-RO"/>
        </w:rPr>
      </w:pPr>
    </w:p>
    <w:p w14:paraId="3B78312F" w14:textId="77777777" w:rsidR="006A30E6" w:rsidRPr="00E67420" w:rsidRDefault="006A30E6" w:rsidP="00A2599D">
      <w:pPr>
        <w:jc w:val="both"/>
        <w:rPr>
          <w:rFonts w:ascii="Arial" w:hAnsi="Arial" w:cs="Arial"/>
          <w:sz w:val="22"/>
          <w:szCs w:val="22"/>
          <w:lang w:val="ro-RO"/>
        </w:rPr>
      </w:pPr>
    </w:p>
    <w:p w14:paraId="5CCA253E" w14:textId="77777777" w:rsidR="00A2599D" w:rsidRPr="00E67420" w:rsidRDefault="00A2599D" w:rsidP="00E67420">
      <w:pPr>
        <w:numPr>
          <w:ilvl w:val="0"/>
          <w:numId w:val="21"/>
        </w:numPr>
        <w:ind w:left="360"/>
        <w:contextualSpacing/>
        <w:rPr>
          <w:rFonts w:ascii="Arial" w:eastAsia="Calibri" w:hAnsi="Arial" w:cs="Arial"/>
          <w:b/>
          <w:sz w:val="22"/>
          <w:szCs w:val="22"/>
          <w:lang w:val="ro-RO"/>
        </w:rPr>
      </w:pPr>
      <w:r w:rsidRPr="00E67420">
        <w:rPr>
          <w:rFonts w:ascii="Arial" w:eastAsia="Calibri" w:hAnsi="Arial" w:cs="Arial"/>
          <w:b/>
          <w:sz w:val="22"/>
          <w:szCs w:val="22"/>
          <w:lang w:val="ro-RO"/>
        </w:rPr>
        <w:t>INSTRUCȚIUNI PRIVIND OFERTA</w:t>
      </w:r>
    </w:p>
    <w:p w14:paraId="5203A758" w14:textId="77777777" w:rsidR="00A2599D" w:rsidRPr="00E67420" w:rsidRDefault="00A2599D" w:rsidP="00A2599D">
      <w:pPr>
        <w:contextualSpacing/>
        <w:rPr>
          <w:rFonts w:ascii="Arial" w:eastAsia="Calibri" w:hAnsi="Arial" w:cs="Arial"/>
          <w:b/>
          <w:sz w:val="22"/>
          <w:szCs w:val="22"/>
          <w:lang w:val="ro-RO"/>
        </w:rPr>
      </w:pPr>
    </w:p>
    <w:p w14:paraId="7137C36B" w14:textId="77777777" w:rsidR="00A2599D" w:rsidRPr="00B7157C" w:rsidRDefault="00A2599D" w:rsidP="00E67420">
      <w:pPr>
        <w:numPr>
          <w:ilvl w:val="0"/>
          <w:numId w:val="25"/>
        </w:numPr>
        <w:ind w:left="360"/>
        <w:contextualSpacing/>
        <w:rPr>
          <w:rFonts w:ascii="Arial" w:eastAsia="Calibri" w:hAnsi="Arial" w:cs="Arial"/>
          <w:sz w:val="22"/>
          <w:szCs w:val="22"/>
          <w:lang w:val="ro-RO"/>
        </w:rPr>
      </w:pPr>
      <w:r w:rsidRPr="00E67420">
        <w:rPr>
          <w:rFonts w:ascii="Arial" w:hAnsi="Arial" w:cs="Arial"/>
          <w:b/>
          <w:sz w:val="22"/>
          <w:szCs w:val="22"/>
          <w:lang w:val="ro-RO" w:eastAsia="ro-RO"/>
        </w:rPr>
        <w:t>Modul de prezentare a propunerii tehnice</w:t>
      </w:r>
    </w:p>
    <w:p w14:paraId="0350C1A8" w14:textId="77777777" w:rsidR="00B7157C" w:rsidRPr="00E67420" w:rsidRDefault="00B7157C" w:rsidP="00B7157C">
      <w:pPr>
        <w:contextualSpacing/>
        <w:rPr>
          <w:rFonts w:ascii="Arial" w:eastAsia="Calibri" w:hAnsi="Arial" w:cs="Arial"/>
          <w:sz w:val="22"/>
          <w:szCs w:val="22"/>
          <w:lang w:val="ro-RO"/>
        </w:rPr>
      </w:pPr>
    </w:p>
    <w:p w14:paraId="4C21FF28" w14:textId="77777777" w:rsidR="00A2599D" w:rsidRPr="00E67420" w:rsidRDefault="00A2599D" w:rsidP="00A2599D">
      <w:pPr>
        <w:autoSpaceDE w:val="0"/>
        <w:autoSpaceDN w:val="0"/>
        <w:adjustRightInd w:val="0"/>
        <w:jc w:val="both"/>
        <w:rPr>
          <w:rFonts w:ascii="Arial" w:eastAsiaTheme="minorHAnsi" w:hAnsi="Arial" w:cs="Arial"/>
          <w:sz w:val="22"/>
          <w:szCs w:val="22"/>
          <w:lang w:val="pt-BR"/>
        </w:rPr>
      </w:pPr>
      <w:r w:rsidRPr="00E67420">
        <w:rPr>
          <w:rFonts w:ascii="Arial" w:eastAsiaTheme="minorHAnsi" w:hAnsi="Arial" w:cs="Arial"/>
          <w:sz w:val="22"/>
          <w:szCs w:val="22"/>
          <w:lang w:val="pt-BR"/>
        </w:rPr>
        <w:t xml:space="preserve">Ofertantii vor intocmi propunerea tehnica astfel incat sa se asigure posibilitatea verificarii corespondentei propunerii tehnice cu specificatiile prevazute in caietul de sarcini si anexele acestuia. </w:t>
      </w:r>
    </w:p>
    <w:p w14:paraId="4F46730E" w14:textId="77777777" w:rsidR="00E53286" w:rsidRPr="00E67420" w:rsidRDefault="00E53286" w:rsidP="00A2599D">
      <w:pPr>
        <w:autoSpaceDE w:val="0"/>
        <w:autoSpaceDN w:val="0"/>
        <w:adjustRightInd w:val="0"/>
        <w:jc w:val="both"/>
        <w:rPr>
          <w:rFonts w:ascii="Arial" w:eastAsiaTheme="minorHAnsi" w:hAnsi="Arial" w:cs="Arial"/>
          <w:sz w:val="22"/>
          <w:szCs w:val="22"/>
        </w:rPr>
      </w:pPr>
      <w:r w:rsidRPr="00E67420">
        <w:rPr>
          <w:rFonts w:ascii="Arial" w:eastAsiaTheme="minorHAnsi" w:hAnsi="Arial" w:cs="Arial"/>
          <w:sz w:val="22"/>
          <w:szCs w:val="22"/>
        </w:rPr>
        <w:t xml:space="preserve">Se </w:t>
      </w:r>
      <w:proofErr w:type="spellStart"/>
      <w:r w:rsidRPr="00E67420">
        <w:rPr>
          <w:rFonts w:ascii="Arial" w:eastAsiaTheme="minorHAnsi" w:hAnsi="Arial" w:cs="Arial"/>
          <w:sz w:val="22"/>
          <w:szCs w:val="22"/>
        </w:rPr>
        <w:t>va</w:t>
      </w:r>
      <w:proofErr w:type="spellEnd"/>
      <w:r w:rsidRPr="00E67420">
        <w:rPr>
          <w:rFonts w:ascii="Arial" w:eastAsiaTheme="minorHAnsi" w:hAnsi="Arial" w:cs="Arial"/>
          <w:sz w:val="22"/>
          <w:szCs w:val="22"/>
        </w:rPr>
        <w:t xml:space="preserve"> </w:t>
      </w:r>
      <w:proofErr w:type="spellStart"/>
      <w:r w:rsidRPr="00E67420">
        <w:rPr>
          <w:rFonts w:ascii="Arial" w:eastAsiaTheme="minorHAnsi" w:hAnsi="Arial" w:cs="Arial"/>
          <w:sz w:val="22"/>
          <w:szCs w:val="22"/>
        </w:rPr>
        <w:t>prezenta</w:t>
      </w:r>
      <w:proofErr w:type="spellEnd"/>
      <w:r w:rsidRPr="00E67420">
        <w:rPr>
          <w:rFonts w:ascii="Arial" w:eastAsiaTheme="minorHAnsi" w:hAnsi="Arial" w:cs="Arial"/>
          <w:sz w:val="22"/>
          <w:szCs w:val="22"/>
        </w:rPr>
        <w:t>:</w:t>
      </w:r>
    </w:p>
    <w:p w14:paraId="5CB8C28A" w14:textId="77777777" w:rsidR="00E53286" w:rsidRDefault="008D6573" w:rsidP="00E67420">
      <w:pPr>
        <w:pStyle w:val="ListParagraph"/>
        <w:numPr>
          <w:ilvl w:val="0"/>
          <w:numId w:val="34"/>
        </w:numPr>
        <w:autoSpaceDE w:val="0"/>
        <w:autoSpaceDN w:val="0"/>
        <w:adjustRightInd w:val="0"/>
        <w:ind w:left="360"/>
        <w:jc w:val="both"/>
        <w:rPr>
          <w:rFonts w:ascii="Arial" w:eastAsiaTheme="minorHAnsi" w:hAnsi="Arial" w:cs="Arial"/>
          <w:sz w:val="22"/>
          <w:szCs w:val="22"/>
          <w:lang w:val="pt-BR"/>
        </w:rPr>
      </w:pPr>
      <w:r w:rsidRPr="00E67420">
        <w:rPr>
          <w:rFonts w:ascii="Arial" w:eastAsiaTheme="minorHAnsi" w:hAnsi="Arial" w:cs="Arial"/>
          <w:sz w:val="22"/>
          <w:szCs w:val="22"/>
          <w:lang w:val="pt-BR"/>
        </w:rPr>
        <w:t>D</w:t>
      </w:r>
      <w:r w:rsidR="00E53286" w:rsidRPr="00E67420">
        <w:rPr>
          <w:rFonts w:ascii="Arial" w:eastAsiaTheme="minorHAnsi" w:hAnsi="Arial" w:cs="Arial"/>
          <w:sz w:val="22"/>
          <w:szCs w:val="22"/>
          <w:lang w:val="pt-BR"/>
        </w:rPr>
        <w:t xml:space="preserve">eclaratia cuprinzand acceptarea </w:t>
      </w:r>
      <w:r w:rsidR="00E67420">
        <w:rPr>
          <w:rFonts w:ascii="Arial" w:eastAsiaTheme="minorHAnsi" w:hAnsi="Arial" w:cs="Arial"/>
          <w:sz w:val="22"/>
          <w:szCs w:val="22"/>
          <w:lang w:val="pt-BR"/>
        </w:rPr>
        <w:t>clauzelor contractuale;</w:t>
      </w:r>
    </w:p>
    <w:p w14:paraId="7431B624" w14:textId="0C5822F0" w:rsidR="006A30E6" w:rsidRPr="00E67420" w:rsidRDefault="006A30E6" w:rsidP="00E67420">
      <w:pPr>
        <w:pStyle w:val="ListParagraph"/>
        <w:numPr>
          <w:ilvl w:val="0"/>
          <w:numId w:val="34"/>
        </w:numPr>
        <w:autoSpaceDE w:val="0"/>
        <w:autoSpaceDN w:val="0"/>
        <w:adjustRightInd w:val="0"/>
        <w:ind w:left="360"/>
        <w:jc w:val="both"/>
        <w:rPr>
          <w:rFonts w:ascii="Arial" w:eastAsiaTheme="minorHAnsi" w:hAnsi="Arial" w:cs="Arial"/>
          <w:sz w:val="22"/>
          <w:szCs w:val="22"/>
          <w:lang w:val="pt-BR"/>
        </w:rPr>
      </w:pPr>
      <w:r w:rsidRPr="006A30E6">
        <w:rPr>
          <w:rFonts w:ascii="Arial" w:eastAsiaTheme="minorHAnsi" w:hAnsi="Arial" w:cs="Arial"/>
          <w:sz w:val="22"/>
          <w:szCs w:val="22"/>
          <w:lang w:val="pt-BR"/>
        </w:rPr>
        <w:t>Declaratie GDPR</w:t>
      </w:r>
      <w:r>
        <w:rPr>
          <w:rFonts w:ascii="Arial" w:eastAsiaTheme="minorHAnsi" w:hAnsi="Arial" w:cs="Arial"/>
          <w:sz w:val="22"/>
          <w:szCs w:val="22"/>
          <w:lang w:val="pt-BR"/>
        </w:rPr>
        <w:t>;</w:t>
      </w:r>
    </w:p>
    <w:p w14:paraId="370C1BE6" w14:textId="77777777" w:rsidR="008D6573" w:rsidRPr="00E67420" w:rsidRDefault="008D6573" w:rsidP="00E67420">
      <w:pPr>
        <w:pStyle w:val="ListParagraph"/>
        <w:numPr>
          <w:ilvl w:val="0"/>
          <w:numId w:val="34"/>
        </w:numPr>
        <w:autoSpaceDE w:val="0"/>
        <w:autoSpaceDN w:val="0"/>
        <w:adjustRightInd w:val="0"/>
        <w:ind w:left="360"/>
        <w:jc w:val="both"/>
        <w:rPr>
          <w:rFonts w:ascii="Arial" w:eastAsiaTheme="minorHAnsi" w:hAnsi="Arial" w:cs="Arial"/>
          <w:sz w:val="22"/>
          <w:szCs w:val="22"/>
          <w:lang w:val="pt-BR"/>
        </w:rPr>
      </w:pPr>
      <w:r w:rsidRPr="00E67420">
        <w:rPr>
          <w:rFonts w:ascii="Arial" w:hAnsi="Arial" w:cs="Arial"/>
          <w:bCs/>
          <w:color w:val="000000"/>
          <w:sz w:val="22"/>
          <w:szCs w:val="22"/>
          <w:lang w:val="pt-BR"/>
        </w:rPr>
        <w:t>Declarati</w:t>
      </w:r>
      <w:r w:rsidR="00E67420">
        <w:rPr>
          <w:rFonts w:ascii="Arial" w:hAnsi="Arial" w:cs="Arial"/>
          <w:bCs/>
          <w:color w:val="000000"/>
          <w:sz w:val="22"/>
          <w:szCs w:val="22"/>
          <w:lang w:val="pt-BR"/>
        </w:rPr>
        <w:t>e Privind Respectarea Reglementa</w:t>
      </w:r>
      <w:r w:rsidRPr="00E67420">
        <w:rPr>
          <w:rFonts w:ascii="Arial" w:hAnsi="Arial" w:cs="Arial"/>
          <w:bCs/>
          <w:color w:val="000000"/>
          <w:sz w:val="22"/>
          <w:szCs w:val="22"/>
          <w:lang w:val="pt-BR"/>
        </w:rPr>
        <w:t xml:space="preserve">rilor </w:t>
      </w:r>
      <w:r w:rsidRPr="00E67420">
        <w:rPr>
          <w:rFonts w:ascii="Arial" w:hAnsi="Arial" w:cs="Arial"/>
          <w:sz w:val="22"/>
          <w:szCs w:val="22"/>
          <w:lang w:val="pt-BR"/>
        </w:rPr>
        <w:t>Din Domeniul Social Si Al Relațiilor De Munca</w:t>
      </w:r>
      <w:r w:rsidR="00E67420">
        <w:rPr>
          <w:rFonts w:ascii="Arial" w:hAnsi="Arial" w:cs="Arial"/>
          <w:sz w:val="22"/>
          <w:szCs w:val="22"/>
          <w:lang w:val="pt-BR"/>
        </w:rPr>
        <w:t>;</w:t>
      </w:r>
    </w:p>
    <w:p w14:paraId="66971261" w14:textId="77777777" w:rsidR="008D6573" w:rsidRPr="00E67420" w:rsidRDefault="008D6573" w:rsidP="00E67420">
      <w:pPr>
        <w:pStyle w:val="ListParagraph"/>
        <w:numPr>
          <w:ilvl w:val="0"/>
          <w:numId w:val="34"/>
        </w:numPr>
        <w:autoSpaceDE w:val="0"/>
        <w:autoSpaceDN w:val="0"/>
        <w:adjustRightInd w:val="0"/>
        <w:ind w:left="360"/>
        <w:jc w:val="both"/>
        <w:rPr>
          <w:rFonts w:ascii="Arial" w:eastAsiaTheme="minorHAnsi" w:hAnsi="Arial" w:cs="Arial"/>
          <w:sz w:val="22"/>
          <w:szCs w:val="22"/>
          <w:lang w:val="pt-BR"/>
        </w:rPr>
      </w:pPr>
      <w:r w:rsidRPr="00E67420">
        <w:rPr>
          <w:rFonts w:ascii="Arial" w:hAnsi="Arial" w:cs="Arial"/>
          <w:bCs/>
          <w:color w:val="000000"/>
          <w:sz w:val="22"/>
          <w:szCs w:val="22"/>
          <w:lang w:val="pt-BR"/>
        </w:rPr>
        <w:t>Declarați</w:t>
      </w:r>
      <w:r w:rsidR="00E67420">
        <w:rPr>
          <w:rFonts w:ascii="Arial" w:hAnsi="Arial" w:cs="Arial"/>
          <w:bCs/>
          <w:color w:val="000000"/>
          <w:sz w:val="22"/>
          <w:szCs w:val="22"/>
          <w:lang w:val="pt-BR"/>
        </w:rPr>
        <w:t>e Privind Respectarea Reglementa</w:t>
      </w:r>
      <w:r w:rsidRPr="00E67420">
        <w:rPr>
          <w:rFonts w:ascii="Arial" w:hAnsi="Arial" w:cs="Arial"/>
          <w:bCs/>
          <w:color w:val="000000"/>
          <w:sz w:val="22"/>
          <w:szCs w:val="22"/>
          <w:lang w:val="pt-BR"/>
        </w:rPr>
        <w:t>rilor Nationale De Mediu</w:t>
      </w:r>
      <w:r w:rsidR="00E67420">
        <w:rPr>
          <w:rFonts w:ascii="Arial" w:hAnsi="Arial" w:cs="Arial"/>
          <w:bCs/>
          <w:color w:val="000000"/>
          <w:sz w:val="22"/>
          <w:szCs w:val="22"/>
          <w:lang w:val="pt-BR"/>
        </w:rPr>
        <w:t>;</w:t>
      </w:r>
    </w:p>
    <w:p w14:paraId="4CA90C8C" w14:textId="77777777" w:rsidR="00A2599D" w:rsidRDefault="0009460C" w:rsidP="00A2599D">
      <w:pPr>
        <w:pStyle w:val="ListParagraph"/>
        <w:numPr>
          <w:ilvl w:val="0"/>
          <w:numId w:val="34"/>
        </w:numPr>
        <w:autoSpaceDE w:val="0"/>
        <w:autoSpaceDN w:val="0"/>
        <w:adjustRightInd w:val="0"/>
        <w:ind w:left="360"/>
        <w:jc w:val="both"/>
        <w:rPr>
          <w:rFonts w:ascii="Arial" w:eastAsiaTheme="minorHAnsi" w:hAnsi="Arial" w:cs="Arial"/>
          <w:sz w:val="22"/>
          <w:szCs w:val="22"/>
        </w:rPr>
      </w:pPr>
      <w:proofErr w:type="spellStart"/>
      <w:r w:rsidRPr="00E67420">
        <w:rPr>
          <w:rFonts w:ascii="Arial" w:eastAsiaTheme="minorHAnsi" w:hAnsi="Arial" w:cs="Arial"/>
          <w:sz w:val="22"/>
          <w:szCs w:val="22"/>
        </w:rPr>
        <w:t>Declarație</w:t>
      </w:r>
      <w:proofErr w:type="spellEnd"/>
      <w:r w:rsidRPr="00E67420">
        <w:rPr>
          <w:rFonts w:ascii="Arial" w:eastAsiaTheme="minorHAnsi" w:hAnsi="Arial" w:cs="Arial"/>
          <w:sz w:val="22"/>
          <w:szCs w:val="22"/>
        </w:rPr>
        <w:t xml:space="preserve"> </w:t>
      </w:r>
      <w:proofErr w:type="spellStart"/>
      <w:r w:rsidRPr="00E67420">
        <w:rPr>
          <w:rFonts w:ascii="Arial" w:eastAsiaTheme="minorHAnsi" w:hAnsi="Arial" w:cs="Arial"/>
          <w:sz w:val="22"/>
          <w:szCs w:val="22"/>
        </w:rPr>
        <w:t>privind</w:t>
      </w:r>
      <w:proofErr w:type="spellEnd"/>
      <w:r w:rsidRPr="00E67420">
        <w:rPr>
          <w:rFonts w:ascii="Arial" w:eastAsiaTheme="minorHAnsi" w:hAnsi="Arial" w:cs="Arial"/>
          <w:sz w:val="22"/>
          <w:szCs w:val="22"/>
        </w:rPr>
        <w:t xml:space="preserve"> </w:t>
      </w:r>
      <w:proofErr w:type="spellStart"/>
      <w:r w:rsidRPr="00E67420">
        <w:rPr>
          <w:rFonts w:ascii="Arial" w:eastAsiaTheme="minorHAnsi" w:hAnsi="Arial" w:cs="Arial"/>
          <w:sz w:val="22"/>
          <w:szCs w:val="22"/>
        </w:rPr>
        <w:t>conflictul</w:t>
      </w:r>
      <w:proofErr w:type="spellEnd"/>
      <w:r w:rsidRPr="00E67420">
        <w:rPr>
          <w:rFonts w:ascii="Arial" w:eastAsiaTheme="minorHAnsi" w:hAnsi="Arial" w:cs="Arial"/>
          <w:sz w:val="22"/>
          <w:szCs w:val="22"/>
        </w:rPr>
        <w:t xml:space="preserve"> de </w:t>
      </w:r>
      <w:proofErr w:type="spellStart"/>
      <w:r w:rsidRPr="00E67420">
        <w:rPr>
          <w:rFonts w:ascii="Arial" w:eastAsiaTheme="minorHAnsi" w:hAnsi="Arial" w:cs="Arial"/>
          <w:sz w:val="22"/>
          <w:szCs w:val="22"/>
        </w:rPr>
        <w:t>interese</w:t>
      </w:r>
      <w:proofErr w:type="spellEnd"/>
      <w:r w:rsidR="00BE150A">
        <w:rPr>
          <w:rFonts w:ascii="Arial" w:eastAsiaTheme="minorHAnsi" w:hAnsi="Arial" w:cs="Arial"/>
          <w:sz w:val="22"/>
          <w:szCs w:val="22"/>
        </w:rPr>
        <w:t>.</w:t>
      </w:r>
    </w:p>
    <w:p w14:paraId="0C5333A0" w14:textId="77777777" w:rsidR="00BE150A" w:rsidRPr="00BE150A" w:rsidRDefault="00BE150A" w:rsidP="00BE150A">
      <w:pPr>
        <w:autoSpaceDE w:val="0"/>
        <w:autoSpaceDN w:val="0"/>
        <w:adjustRightInd w:val="0"/>
        <w:jc w:val="both"/>
        <w:rPr>
          <w:rFonts w:ascii="Arial" w:eastAsiaTheme="minorHAnsi" w:hAnsi="Arial" w:cs="Arial"/>
          <w:sz w:val="22"/>
          <w:szCs w:val="22"/>
        </w:rPr>
      </w:pPr>
    </w:p>
    <w:p w14:paraId="6EF02FA7" w14:textId="77777777" w:rsidR="00A2599D" w:rsidRPr="00B7157C" w:rsidRDefault="00A2599D" w:rsidP="003B48B0">
      <w:pPr>
        <w:numPr>
          <w:ilvl w:val="0"/>
          <w:numId w:val="25"/>
        </w:numPr>
        <w:ind w:left="360"/>
        <w:contextualSpacing/>
        <w:rPr>
          <w:rFonts w:ascii="Arial" w:eastAsia="Calibri" w:hAnsi="Arial" w:cs="Arial"/>
          <w:sz w:val="22"/>
          <w:szCs w:val="22"/>
          <w:lang w:val="ro-RO"/>
        </w:rPr>
      </w:pPr>
      <w:r w:rsidRPr="00E67420">
        <w:rPr>
          <w:rFonts w:ascii="Arial" w:hAnsi="Arial" w:cs="Arial"/>
          <w:b/>
          <w:sz w:val="22"/>
          <w:szCs w:val="22"/>
          <w:lang w:val="ro-RO" w:eastAsia="ro-RO"/>
        </w:rPr>
        <w:t>Modul de prezentare a propunerii financiare</w:t>
      </w:r>
    </w:p>
    <w:p w14:paraId="0F611228" w14:textId="77777777" w:rsidR="00B7157C" w:rsidRPr="00E67420" w:rsidRDefault="00B7157C" w:rsidP="00B7157C">
      <w:pPr>
        <w:contextualSpacing/>
        <w:rPr>
          <w:rFonts w:ascii="Arial" w:eastAsia="Calibri" w:hAnsi="Arial" w:cs="Arial"/>
          <w:sz w:val="22"/>
          <w:szCs w:val="22"/>
          <w:lang w:val="ro-RO"/>
        </w:rPr>
      </w:pPr>
    </w:p>
    <w:p w14:paraId="1A023F02" w14:textId="77777777" w:rsidR="00A2599D" w:rsidRPr="00E67420" w:rsidRDefault="00A2599D" w:rsidP="00A2599D">
      <w:pPr>
        <w:jc w:val="both"/>
        <w:rPr>
          <w:rFonts w:ascii="Arial" w:hAnsi="Arial" w:cs="Arial"/>
          <w:sz w:val="22"/>
          <w:szCs w:val="22"/>
          <w:lang w:val="pt-BR" w:eastAsia="ro-RO"/>
        </w:rPr>
      </w:pPr>
      <w:r w:rsidRPr="00E67420">
        <w:rPr>
          <w:rFonts w:ascii="Arial" w:hAnsi="Arial" w:cs="Arial"/>
          <w:sz w:val="22"/>
          <w:szCs w:val="22"/>
          <w:lang w:val="pt-BR" w:eastAsia="ro-RO"/>
        </w:rPr>
        <w:t>Propunerea Financiară va cuprinde prețul total ofertat, valoare fără TVA care se completează în:</w:t>
      </w:r>
    </w:p>
    <w:p w14:paraId="6337E539" w14:textId="77777777" w:rsidR="003C7C9A" w:rsidRPr="00E67420" w:rsidRDefault="00A2599D" w:rsidP="003B48B0">
      <w:pPr>
        <w:numPr>
          <w:ilvl w:val="0"/>
          <w:numId w:val="26"/>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Formularul de Propunere Financiară (conform formularului pus la dispoziție de autoritatea contractantă), incluzân</w:t>
      </w:r>
      <w:r w:rsidR="003C7C9A" w:rsidRPr="00E67420">
        <w:rPr>
          <w:rFonts w:ascii="Arial" w:hAnsi="Arial" w:cs="Arial"/>
          <w:sz w:val="22"/>
          <w:szCs w:val="22"/>
          <w:lang w:val="ro-RO" w:eastAsia="ro-RO"/>
        </w:rPr>
        <w:t xml:space="preserve">d toate informațiile solicitate precum si </w:t>
      </w:r>
    </w:p>
    <w:p w14:paraId="7261B011" w14:textId="77777777" w:rsidR="00E11B17" w:rsidRPr="00E67420" w:rsidRDefault="005251F2" w:rsidP="003B48B0">
      <w:pPr>
        <w:numPr>
          <w:ilvl w:val="0"/>
          <w:numId w:val="26"/>
        </w:numPr>
        <w:ind w:left="360"/>
        <w:contextualSpacing/>
        <w:jc w:val="both"/>
        <w:rPr>
          <w:rFonts w:ascii="Arial" w:hAnsi="Arial" w:cs="Arial"/>
          <w:color w:val="FF0000"/>
          <w:sz w:val="22"/>
          <w:szCs w:val="22"/>
          <w:lang w:val="ro-RO" w:eastAsia="ro-RO"/>
        </w:rPr>
      </w:pPr>
      <w:r w:rsidRPr="00E67420">
        <w:rPr>
          <w:rFonts w:ascii="Arial" w:hAnsi="Arial" w:cs="Arial"/>
          <w:sz w:val="22"/>
          <w:szCs w:val="22"/>
          <w:lang w:val="ro-RO" w:eastAsia="ro-RO"/>
        </w:rPr>
        <w:t>Anexele</w:t>
      </w:r>
      <w:r w:rsidR="00E11B17" w:rsidRPr="00E67420">
        <w:rPr>
          <w:rFonts w:ascii="Arial" w:hAnsi="Arial" w:cs="Arial"/>
          <w:sz w:val="22"/>
          <w:szCs w:val="22"/>
          <w:lang w:val="ro-RO" w:eastAsia="ro-RO"/>
        </w:rPr>
        <w:t xml:space="preserve"> la formularul de ofertă </w:t>
      </w:r>
      <w:r w:rsidR="00ED3CA2" w:rsidRPr="00E67420">
        <w:rPr>
          <w:rFonts w:ascii="Arial" w:hAnsi="Arial" w:cs="Arial"/>
          <w:sz w:val="22"/>
          <w:szCs w:val="22"/>
          <w:lang w:val="ro-RO" w:eastAsia="ro-RO"/>
        </w:rPr>
        <w:t>(unde este cazul)</w:t>
      </w:r>
      <w:r w:rsidR="003B48B0">
        <w:rPr>
          <w:rFonts w:ascii="Arial" w:hAnsi="Arial" w:cs="Arial"/>
          <w:sz w:val="22"/>
          <w:szCs w:val="22"/>
          <w:lang w:val="ro-RO" w:eastAsia="ro-RO"/>
        </w:rPr>
        <w:t>;</w:t>
      </w:r>
    </w:p>
    <w:p w14:paraId="28AC7FC0" w14:textId="77777777" w:rsidR="00A2599D" w:rsidRPr="00E67420" w:rsidRDefault="003C7C9A" w:rsidP="003B48B0">
      <w:pPr>
        <w:numPr>
          <w:ilvl w:val="0"/>
          <w:numId w:val="26"/>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Documentele solicitate prin caietul de sarcini</w:t>
      </w:r>
      <w:r w:rsidR="003B48B0">
        <w:rPr>
          <w:rFonts w:ascii="Arial" w:hAnsi="Arial" w:cs="Arial"/>
          <w:sz w:val="22"/>
          <w:szCs w:val="22"/>
          <w:lang w:val="ro-RO" w:eastAsia="ro-RO"/>
        </w:rPr>
        <w:t>.</w:t>
      </w:r>
    </w:p>
    <w:p w14:paraId="7CADC116" w14:textId="77777777" w:rsidR="00A2599D" w:rsidRPr="00E67420" w:rsidRDefault="00A2599D" w:rsidP="00A2599D">
      <w:pPr>
        <w:ind w:left="720"/>
        <w:contextualSpacing/>
        <w:jc w:val="both"/>
        <w:rPr>
          <w:rFonts w:ascii="Arial" w:hAnsi="Arial" w:cs="Arial"/>
          <w:sz w:val="22"/>
          <w:szCs w:val="22"/>
          <w:lang w:val="ro-RO" w:eastAsia="ro-RO"/>
        </w:rPr>
      </w:pPr>
    </w:p>
    <w:p w14:paraId="30D56F1D" w14:textId="77777777" w:rsidR="00A2599D" w:rsidRPr="00B7157C" w:rsidRDefault="00A2599D" w:rsidP="003B48B0">
      <w:pPr>
        <w:numPr>
          <w:ilvl w:val="0"/>
          <w:numId w:val="25"/>
        </w:numPr>
        <w:ind w:left="450" w:hanging="450"/>
        <w:contextualSpacing/>
        <w:rPr>
          <w:rFonts w:ascii="Arial" w:eastAsiaTheme="minorHAnsi" w:hAnsi="Arial" w:cs="Arial"/>
          <w:sz w:val="22"/>
          <w:szCs w:val="22"/>
          <w:lang w:val="ro-RO"/>
        </w:rPr>
      </w:pPr>
      <w:r w:rsidRPr="00E67420">
        <w:rPr>
          <w:rFonts w:ascii="Arial" w:hAnsi="Arial" w:cs="Arial"/>
          <w:b/>
          <w:sz w:val="22"/>
          <w:szCs w:val="22"/>
          <w:lang w:val="ro-RO" w:eastAsia="ro-RO"/>
        </w:rPr>
        <w:t>Modul de prezentare a ofertei</w:t>
      </w:r>
    </w:p>
    <w:p w14:paraId="07148AC6" w14:textId="77777777" w:rsidR="00B7157C" w:rsidRPr="00E67420" w:rsidRDefault="00B7157C" w:rsidP="00B7157C">
      <w:pPr>
        <w:contextualSpacing/>
        <w:rPr>
          <w:rFonts w:ascii="Arial" w:eastAsiaTheme="minorHAnsi" w:hAnsi="Arial" w:cs="Arial"/>
          <w:sz w:val="22"/>
          <w:szCs w:val="22"/>
          <w:lang w:val="ro-RO"/>
        </w:rPr>
      </w:pPr>
    </w:p>
    <w:p w14:paraId="3A1C7C3C" w14:textId="0CA324C5" w:rsidR="007673B3" w:rsidRPr="00E67420" w:rsidRDefault="007673B3" w:rsidP="007673B3">
      <w:pPr>
        <w:jc w:val="both"/>
        <w:rPr>
          <w:rFonts w:ascii="Arial" w:hAnsi="Arial" w:cs="Arial"/>
          <w:b/>
          <w:sz w:val="22"/>
          <w:szCs w:val="22"/>
          <w:lang w:val="pt-BR"/>
        </w:rPr>
      </w:pPr>
      <w:r w:rsidRPr="00E67420">
        <w:rPr>
          <w:rFonts w:ascii="Arial" w:hAnsi="Arial" w:cs="Arial"/>
          <w:b/>
          <w:sz w:val="22"/>
          <w:szCs w:val="22"/>
          <w:lang w:val="pt-BR"/>
        </w:rPr>
        <w:t xml:space="preserve">Documentele solicitate se vor prezenta arhivate cu parola prin e-mail  </w:t>
      </w:r>
      <w:hyperlink r:id="rId10" w:history="1">
        <w:r w:rsidR="006A30E6" w:rsidRPr="00E17E54">
          <w:rPr>
            <w:rStyle w:val="Hyperlink"/>
            <w:rFonts w:ascii="Arial" w:hAnsi="Arial" w:cs="Arial"/>
            <w:sz w:val="22"/>
            <w:szCs w:val="22"/>
            <w:lang w:val="pt-BR"/>
          </w:rPr>
          <w:t>monica.ciulea@oradea.ro</w:t>
        </w:r>
      </w:hyperlink>
      <w:r w:rsidRPr="00E67420">
        <w:rPr>
          <w:rFonts w:ascii="Arial" w:hAnsi="Arial" w:cs="Arial"/>
          <w:b/>
          <w:sz w:val="22"/>
          <w:szCs w:val="22"/>
          <w:lang w:val="pt-BR"/>
        </w:rPr>
        <w:t xml:space="preserve"> , structurate astfel: </w:t>
      </w:r>
    </w:p>
    <w:p w14:paraId="71D6ED60" w14:textId="77777777" w:rsidR="007673B3" w:rsidRPr="00E67420" w:rsidRDefault="003B48B0" w:rsidP="003B48B0">
      <w:pPr>
        <w:numPr>
          <w:ilvl w:val="0"/>
          <w:numId w:val="20"/>
        </w:numPr>
        <w:ind w:left="360"/>
        <w:contextualSpacing/>
        <w:jc w:val="both"/>
        <w:rPr>
          <w:rFonts w:ascii="Arial" w:eastAsia="Calibri" w:hAnsi="Arial" w:cs="Arial"/>
          <w:sz w:val="22"/>
          <w:szCs w:val="22"/>
          <w:lang w:val="ro-RO"/>
        </w:rPr>
      </w:pPr>
      <w:r>
        <w:rPr>
          <w:rFonts w:ascii="Arial" w:eastAsia="Calibri" w:hAnsi="Arial" w:cs="Arial"/>
          <w:sz w:val="22"/>
          <w:szCs w:val="22"/>
          <w:lang w:val="ro-RO"/>
        </w:rPr>
        <w:t>D</w:t>
      </w:r>
      <w:r w:rsidR="007673B3" w:rsidRPr="00E67420">
        <w:rPr>
          <w:rFonts w:ascii="Arial" w:eastAsia="Calibri" w:hAnsi="Arial" w:cs="Arial"/>
          <w:sz w:val="22"/>
          <w:szCs w:val="22"/>
          <w:lang w:val="ro-RO"/>
        </w:rPr>
        <w:t>ocumentele insotitoare: dovada constituirii garantiei de participare (daca aceasta a fost solicitata) , Declaratie privind conflictul de interese si Declaratie GDPR</w:t>
      </w:r>
      <w:r>
        <w:rPr>
          <w:rFonts w:ascii="Arial" w:eastAsia="Calibri" w:hAnsi="Arial" w:cs="Arial"/>
          <w:sz w:val="22"/>
          <w:szCs w:val="22"/>
          <w:lang w:val="ro-RO"/>
        </w:rPr>
        <w:t>;</w:t>
      </w:r>
      <w:r w:rsidR="007673B3" w:rsidRPr="00E67420">
        <w:rPr>
          <w:rFonts w:ascii="Arial" w:eastAsia="Calibri" w:hAnsi="Arial" w:cs="Arial"/>
          <w:sz w:val="22"/>
          <w:szCs w:val="22"/>
          <w:lang w:val="ro-RO"/>
        </w:rPr>
        <w:t xml:space="preserve"> </w:t>
      </w:r>
    </w:p>
    <w:p w14:paraId="5D5D6513" w14:textId="2C411932" w:rsidR="003B48B0" w:rsidRDefault="003B48B0" w:rsidP="003B48B0">
      <w:pPr>
        <w:numPr>
          <w:ilvl w:val="0"/>
          <w:numId w:val="20"/>
        </w:numPr>
        <w:ind w:left="360"/>
        <w:contextualSpacing/>
        <w:jc w:val="both"/>
        <w:rPr>
          <w:rFonts w:ascii="Arial" w:eastAsia="Calibri" w:hAnsi="Arial" w:cs="Arial"/>
          <w:sz w:val="22"/>
          <w:szCs w:val="22"/>
          <w:u w:val="single"/>
          <w:lang w:val="es-ES"/>
        </w:rPr>
      </w:pPr>
      <w:r>
        <w:rPr>
          <w:rFonts w:ascii="Arial" w:eastAsia="Calibri" w:hAnsi="Arial" w:cs="Arial"/>
          <w:sz w:val="22"/>
          <w:szCs w:val="22"/>
          <w:lang w:val="ro-RO"/>
        </w:rPr>
        <w:t>Folder</w:t>
      </w:r>
      <w:r w:rsidR="007673B3" w:rsidRPr="00E67420">
        <w:rPr>
          <w:rFonts w:ascii="Arial" w:eastAsia="Calibri" w:hAnsi="Arial" w:cs="Arial"/>
          <w:sz w:val="22"/>
          <w:szCs w:val="22"/>
          <w:lang w:val="ro-RO"/>
        </w:rPr>
        <w:t xml:space="preserve"> 1</w:t>
      </w:r>
      <w:r>
        <w:rPr>
          <w:rFonts w:ascii="Arial" w:eastAsia="Calibri" w:hAnsi="Arial" w:cs="Arial"/>
          <w:sz w:val="22"/>
          <w:szCs w:val="22"/>
          <w:lang w:val="ro-RO"/>
        </w:rPr>
        <w:t xml:space="preserve"> - propunerea tehnica inclusiv</w:t>
      </w:r>
      <w:r w:rsidR="007673B3" w:rsidRPr="00E67420">
        <w:rPr>
          <w:rFonts w:ascii="Arial" w:eastAsia="Calibri" w:hAnsi="Arial" w:cs="Arial"/>
          <w:sz w:val="22"/>
          <w:szCs w:val="22"/>
          <w:lang w:val="ro-RO"/>
        </w:rPr>
        <w:t xml:space="preserve"> documentele solicitate prin caietul de sarcini; </w:t>
      </w:r>
    </w:p>
    <w:p w14:paraId="62FB64A4" w14:textId="77777777" w:rsidR="007673B3" w:rsidRPr="003B48B0" w:rsidRDefault="003B48B0" w:rsidP="003B48B0">
      <w:pPr>
        <w:numPr>
          <w:ilvl w:val="0"/>
          <w:numId w:val="20"/>
        </w:numPr>
        <w:ind w:left="360"/>
        <w:contextualSpacing/>
        <w:jc w:val="both"/>
        <w:rPr>
          <w:rFonts w:ascii="Arial" w:eastAsia="Calibri" w:hAnsi="Arial" w:cs="Arial"/>
          <w:sz w:val="22"/>
          <w:szCs w:val="22"/>
          <w:u w:val="single"/>
          <w:lang w:val="es-ES"/>
        </w:rPr>
      </w:pPr>
      <w:r>
        <w:rPr>
          <w:rFonts w:ascii="Arial" w:eastAsia="Calibri" w:hAnsi="Arial" w:cs="Arial"/>
          <w:sz w:val="22"/>
          <w:szCs w:val="22"/>
          <w:lang w:val="ro-RO"/>
        </w:rPr>
        <w:t>Folder</w:t>
      </w:r>
      <w:r w:rsidR="007673B3" w:rsidRPr="003B48B0">
        <w:rPr>
          <w:rFonts w:ascii="Arial" w:eastAsia="Calibri" w:hAnsi="Arial" w:cs="Arial"/>
          <w:sz w:val="22"/>
          <w:szCs w:val="22"/>
          <w:lang w:val="ro-RO"/>
        </w:rPr>
        <w:t xml:space="preserve"> 2 - propunerea financiara.</w:t>
      </w:r>
      <w:r w:rsidR="007673B3" w:rsidRPr="003B48B0">
        <w:rPr>
          <w:rFonts w:ascii="Arial" w:eastAsia="Calibri" w:hAnsi="Arial" w:cs="Arial"/>
          <w:sz w:val="22"/>
          <w:szCs w:val="22"/>
          <w:u w:val="single"/>
          <w:lang w:val="es-ES"/>
        </w:rPr>
        <w:t xml:space="preserve"> </w:t>
      </w:r>
    </w:p>
    <w:p w14:paraId="6150C024" w14:textId="77777777" w:rsidR="00A2599D" w:rsidRPr="00E67420" w:rsidRDefault="00A2599D" w:rsidP="00A2599D">
      <w:pPr>
        <w:ind w:firstLine="720"/>
        <w:jc w:val="both"/>
        <w:rPr>
          <w:rFonts w:ascii="Arial" w:hAnsi="Arial" w:cs="Arial"/>
          <w:sz w:val="22"/>
          <w:szCs w:val="22"/>
          <w:lang w:val="es-ES"/>
        </w:rPr>
      </w:pPr>
    </w:p>
    <w:p w14:paraId="71E819BD"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 xml:space="preserve">Documentele solicitate de la potențialii Ofertanți sunt: </w:t>
      </w:r>
    </w:p>
    <w:p w14:paraId="703060BE" w14:textId="77777777" w:rsidR="00A2599D" w:rsidRPr="00E67420" w:rsidRDefault="00A2599D" w:rsidP="003B48B0">
      <w:pPr>
        <w:numPr>
          <w:ilvl w:val="0"/>
          <w:numId w:val="27"/>
        </w:numPr>
        <w:ind w:left="360"/>
        <w:contextualSpacing/>
        <w:jc w:val="both"/>
        <w:rPr>
          <w:rFonts w:ascii="Arial" w:eastAsia="Calibri" w:hAnsi="Arial" w:cs="Arial"/>
          <w:sz w:val="22"/>
          <w:szCs w:val="22"/>
          <w:lang w:val="ro-RO"/>
        </w:rPr>
      </w:pPr>
      <w:r w:rsidRPr="00E67420">
        <w:rPr>
          <w:rFonts w:ascii="Arial" w:eastAsia="Calibri" w:hAnsi="Arial" w:cs="Arial"/>
          <w:sz w:val="22"/>
          <w:szCs w:val="22"/>
          <w:lang w:val="ro-RO"/>
        </w:rPr>
        <w:t xml:space="preserve">Garanția de participare </w:t>
      </w:r>
      <w:r w:rsidRPr="00E67420">
        <w:rPr>
          <w:rFonts w:ascii="Arial" w:eastAsia="Calibri" w:hAnsi="Arial" w:cs="Arial"/>
          <w:i/>
          <w:sz w:val="22"/>
          <w:szCs w:val="22"/>
          <w:lang w:val="ro-RO"/>
        </w:rPr>
        <w:t>[dacă a fost solicitată]</w:t>
      </w:r>
      <w:r w:rsidRPr="00E67420">
        <w:rPr>
          <w:rFonts w:ascii="Arial" w:eastAsia="Calibri" w:hAnsi="Arial" w:cs="Arial"/>
          <w:sz w:val="22"/>
          <w:szCs w:val="22"/>
          <w:lang w:val="ro-RO"/>
        </w:rPr>
        <w:t>;</w:t>
      </w:r>
    </w:p>
    <w:p w14:paraId="0AFC473F" w14:textId="77777777" w:rsidR="00A2599D" w:rsidRPr="00E67420" w:rsidRDefault="00A2599D" w:rsidP="003B48B0">
      <w:pPr>
        <w:numPr>
          <w:ilvl w:val="0"/>
          <w:numId w:val="27"/>
        </w:numPr>
        <w:ind w:left="360"/>
        <w:contextualSpacing/>
        <w:jc w:val="both"/>
        <w:rPr>
          <w:rFonts w:ascii="Arial" w:eastAsia="Calibri" w:hAnsi="Arial" w:cs="Arial"/>
          <w:sz w:val="22"/>
          <w:szCs w:val="22"/>
          <w:lang w:val="ro-RO"/>
        </w:rPr>
      </w:pPr>
      <w:r w:rsidRPr="00E67420">
        <w:rPr>
          <w:rFonts w:ascii="Arial" w:eastAsia="Calibri" w:hAnsi="Arial" w:cs="Arial"/>
          <w:sz w:val="22"/>
          <w:szCs w:val="22"/>
          <w:lang w:val="ro-RO"/>
        </w:rPr>
        <w:t xml:space="preserve">Acordul de asociere, semnat de toți membrii Asocierii </w:t>
      </w:r>
      <w:r w:rsidRPr="00E67420">
        <w:rPr>
          <w:rFonts w:ascii="Arial" w:eastAsia="Calibri" w:hAnsi="Arial" w:cs="Arial"/>
          <w:i/>
          <w:sz w:val="22"/>
          <w:szCs w:val="22"/>
          <w:lang w:val="ro-RO"/>
        </w:rPr>
        <w:t>[doar în cazul unei Asocieri]</w:t>
      </w:r>
      <w:r w:rsidRPr="00E67420">
        <w:rPr>
          <w:rFonts w:ascii="Arial" w:eastAsia="Calibri" w:hAnsi="Arial" w:cs="Arial"/>
          <w:sz w:val="22"/>
          <w:szCs w:val="22"/>
          <w:lang w:val="ro-RO"/>
        </w:rPr>
        <w:t>;</w:t>
      </w:r>
    </w:p>
    <w:p w14:paraId="0B45F6DC" w14:textId="77777777" w:rsidR="00A2599D" w:rsidRPr="00E67420" w:rsidRDefault="00A2599D" w:rsidP="003B48B0">
      <w:pPr>
        <w:numPr>
          <w:ilvl w:val="0"/>
          <w:numId w:val="27"/>
        </w:numPr>
        <w:ind w:left="360"/>
        <w:contextualSpacing/>
        <w:jc w:val="both"/>
        <w:rPr>
          <w:rFonts w:ascii="Arial" w:eastAsia="Calibri" w:hAnsi="Arial" w:cs="Arial"/>
          <w:sz w:val="22"/>
          <w:szCs w:val="22"/>
          <w:lang w:val="ro-RO"/>
        </w:rPr>
      </w:pPr>
      <w:r w:rsidRPr="00E67420">
        <w:rPr>
          <w:rFonts w:ascii="Arial" w:eastAsia="Calibri" w:hAnsi="Arial" w:cs="Arial"/>
          <w:sz w:val="22"/>
          <w:szCs w:val="22"/>
          <w:lang w:val="ro-RO"/>
        </w:rPr>
        <w:lastRenderedPageBreak/>
        <w:t xml:space="preserve">Împuternicire din partea fiecărui membru al Asocierii pentru aceeași persoana, autorizând persoana desemnată să semneze Oferta și să angajeze Ofertantul în procedura de atribuire </w:t>
      </w:r>
      <w:r w:rsidRPr="00E67420">
        <w:rPr>
          <w:rFonts w:ascii="Arial" w:eastAsia="Calibri" w:hAnsi="Arial" w:cs="Arial"/>
          <w:i/>
          <w:sz w:val="22"/>
          <w:szCs w:val="22"/>
          <w:lang w:val="ro-RO"/>
        </w:rPr>
        <w:t>[doar în cazul unei Asocieri]</w:t>
      </w:r>
      <w:r w:rsidRPr="00E67420">
        <w:rPr>
          <w:rFonts w:ascii="Arial" w:eastAsia="Calibri" w:hAnsi="Arial" w:cs="Arial"/>
          <w:sz w:val="22"/>
          <w:szCs w:val="22"/>
          <w:lang w:val="ro-RO"/>
        </w:rPr>
        <w:t>;</w:t>
      </w:r>
    </w:p>
    <w:p w14:paraId="161C0787" w14:textId="77777777" w:rsidR="00A2599D" w:rsidRPr="00E67420" w:rsidRDefault="00A2599D" w:rsidP="003B48B0">
      <w:pPr>
        <w:numPr>
          <w:ilvl w:val="0"/>
          <w:numId w:val="27"/>
        </w:numPr>
        <w:ind w:left="360"/>
        <w:contextualSpacing/>
        <w:jc w:val="both"/>
        <w:rPr>
          <w:rFonts w:ascii="Arial" w:eastAsia="Calibri" w:hAnsi="Arial" w:cs="Arial"/>
          <w:sz w:val="22"/>
          <w:szCs w:val="22"/>
          <w:lang w:val="ro-RO"/>
        </w:rPr>
      </w:pPr>
      <w:r w:rsidRPr="00E67420">
        <w:rPr>
          <w:rFonts w:ascii="Arial" w:eastAsia="Calibri" w:hAnsi="Arial" w:cs="Arial"/>
          <w:sz w:val="22"/>
          <w:szCs w:val="22"/>
          <w:lang w:val="ro-RO"/>
        </w:rPr>
        <w:t xml:space="preserve">Acordul de subcontractare/Acordurile de subcontractare pentru Subcontractanții cunoscuți la momentul depunerii Ofertei </w:t>
      </w:r>
      <w:r w:rsidRPr="00E67420">
        <w:rPr>
          <w:rFonts w:ascii="Arial" w:eastAsia="Calibri" w:hAnsi="Arial" w:cs="Arial"/>
          <w:i/>
          <w:sz w:val="22"/>
          <w:szCs w:val="22"/>
          <w:lang w:val="ro-RO"/>
        </w:rPr>
        <w:t>[dacă este cazul]</w:t>
      </w:r>
      <w:r w:rsidRPr="00E67420">
        <w:rPr>
          <w:rFonts w:ascii="Arial" w:eastAsia="Calibri" w:hAnsi="Arial" w:cs="Arial"/>
          <w:sz w:val="22"/>
          <w:szCs w:val="22"/>
          <w:lang w:val="ro-RO"/>
        </w:rPr>
        <w:t>;</w:t>
      </w:r>
    </w:p>
    <w:p w14:paraId="4C5982F6" w14:textId="77777777" w:rsidR="00A2599D" w:rsidRPr="00E67420" w:rsidRDefault="00A2599D" w:rsidP="003B48B0">
      <w:pPr>
        <w:numPr>
          <w:ilvl w:val="0"/>
          <w:numId w:val="27"/>
        </w:numPr>
        <w:ind w:left="360"/>
        <w:contextualSpacing/>
        <w:jc w:val="both"/>
        <w:rPr>
          <w:rFonts w:ascii="Arial" w:eastAsia="Calibri" w:hAnsi="Arial" w:cs="Arial"/>
          <w:sz w:val="22"/>
          <w:szCs w:val="22"/>
          <w:lang w:val="ro-RO"/>
        </w:rPr>
      </w:pPr>
      <w:r w:rsidRPr="00E67420">
        <w:rPr>
          <w:rFonts w:ascii="Arial" w:eastAsia="Calibri" w:hAnsi="Arial" w:cs="Arial"/>
          <w:sz w:val="22"/>
          <w:szCs w:val="22"/>
          <w:lang w:val="ro-RO"/>
        </w:rPr>
        <w:t>Propunerea Tehnică;</w:t>
      </w:r>
    </w:p>
    <w:p w14:paraId="2101E4B2" w14:textId="77777777" w:rsidR="00A2599D" w:rsidRPr="00E67420" w:rsidRDefault="003B48B0" w:rsidP="003B48B0">
      <w:pPr>
        <w:numPr>
          <w:ilvl w:val="0"/>
          <w:numId w:val="27"/>
        </w:numPr>
        <w:ind w:left="360"/>
        <w:contextualSpacing/>
        <w:jc w:val="both"/>
        <w:rPr>
          <w:rFonts w:ascii="Arial" w:eastAsia="Calibri" w:hAnsi="Arial" w:cs="Arial"/>
          <w:sz w:val="22"/>
          <w:szCs w:val="22"/>
          <w:lang w:val="ro-RO"/>
        </w:rPr>
      </w:pPr>
      <w:r>
        <w:rPr>
          <w:rFonts w:ascii="Arial" w:eastAsia="Calibri" w:hAnsi="Arial" w:cs="Arial"/>
          <w:sz w:val="22"/>
          <w:szCs w:val="22"/>
          <w:lang w:val="ro-RO"/>
        </w:rPr>
        <w:t>Propunerea Financiară.</w:t>
      </w:r>
    </w:p>
    <w:p w14:paraId="1FBF0CB3" w14:textId="77777777" w:rsidR="0056519B" w:rsidRDefault="0056519B" w:rsidP="0056519B">
      <w:pPr>
        <w:jc w:val="both"/>
        <w:rPr>
          <w:rFonts w:ascii="Arial" w:hAnsi="Arial" w:cs="Arial"/>
          <w:sz w:val="22"/>
          <w:szCs w:val="22"/>
        </w:rPr>
      </w:pPr>
    </w:p>
    <w:p w14:paraId="3A82366A" w14:textId="77777777" w:rsidR="003A3350" w:rsidRPr="003A3350" w:rsidRDefault="003A3350" w:rsidP="003A3350">
      <w:pPr>
        <w:jc w:val="both"/>
        <w:rPr>
          <w:rFonts w:ascii="Arial" w:hAnsi="Arial" w:cs="Arial"/>
          <w:sz w:val="22"/>
          <w:szCs w:val="22"/>
        </w:rPr>
      </w:pPr>
    </w:p>
    <w:p w14:paraId="306E4EA9" w14:textId="22C06A2F" w:rsidR="003A3350" w:rsidRPr="003A3350" w:rsidRDefault="003A3350" w:rsidP="003A3350">
      <w:pPr>
        <w:jc w:val="both"/>
        <w:rPr>
          <w:rFonts w:ascii="Arial" w:hAnsi="Arial" w:cs="Arial"/>
          <w:sz w:val="22"/>
          <w:szCs w:val="22"/>
        </w:rPr>
      </w:pPr>
      <w:proofErr w:type="spellStart"/>
      <w:r w:rsidRPr="003A3350">
        <w:rPr>
          <w:rFonts w:ascii="Arial" w:hAnsi="Arial" w:cs="Arial"/>
          <w:sz w:val="22"/>
          <w:szCs w:val="22"/>
        </w:rPr>
        <w:t>Persoane</w:t>
      </w:r>
      <w:proofErr w:type="spellEnd"/>
      <w:r w:rsidRPr="003A3350">
        <w:rPr>
          <w:rFonts w:ascii="Arial" w:hAnsi="Arial" w:cs="Arial"/>
          <w:sz w:val="22"/>
          <w:szCs w:val="22"/>
        </w:rPr>
        <w:t xml:space="preserve"> cu </w:t>
      </w:r>
      <w:proofErr w:type="spellStart"/>
      <w:r w:rsidRPr="003A3350">
        <w:rPr>
          <w:rFonts w:ascii="Arial" w:hAnsi="Arial" w:cs="Arial"/>
          <w:sz w:val="22"/>
          <w:szCs w:val="22"/>
        </w:rPr>
        <w:t>functii</w:t>
      </w:r>
      <w:proofErr w:type="spellEnd"/>
      <w:r w:rsidRPr="003A3350">
        <w:rPr>
          <w:rFonts w:ascii="Arial" w:hAnsi="Arial" w:cs="Arial"/>
          <w:sz w:val="22"/>
          <w:szCs w:val="22"/>
        </w:rPr>
        <w:t xml:space="preserve"> de </w:t>
      </w:r>
      <w:proofErr w:type="spellStart"/>
      <w:r w:rsidRPr="003A3350">
        <w:rPr>
          <w:rFonts w:ascii="Arial" w:hAnsi="Arial" w:cs="Arial"/>
          <w:sz w:val="22"/>
          <w:szCs w:val="22"/>
        </w:rPr>
        <w:t>decizie</w:t>
      </w:r>
      <w:proofErr w:type="spellEnd"/>
      <w:r w:rsidRPr="003A3350">
        <w:rPr>
          <w:rFonts w:ascii="Arial" w:hAnsi="Arial" w:cs="Arial"/>
          <w:sz w:val="22"/>
          <w:szCs w:val="22"/>
        </w:rPr>
        <w:t xml:space="preserve"> in </w:t>
      </w:r>
      <w:proofErr w:type="spellStart"/>
      <w:r w:rsidRPr="003A3350">
        <w:rPr>
          <w:rFonts w:ascii="Arial" w:hAnsi="Arial" w:cs="Arial"/>
          <w:sz w:val="22"/>
          <w:szCs w:val="22"/>
        </w:rPr>
        <w:t>cadrul</w:t>
      </w:r>
      <w:proofErr w:type="spellEnd"/>
      <w:r w:rsidRPr="003A3350">
        <w:rPr>
          <w:rFonts w:ascii="Arial" w:hAnsi="Arial" w:cs="Arial"/>
          <w:sz w:val="22"/>
          <w:szCs w:val="22"/>
        </w:rPr>
        <w:t xml:space="preserve"> </w:t>
      </w:r>
      <w:proofErr w:type="spellStart"/>
      <w:r w:rsidRPr="003A3350">
        <w:rPr>
          <w:rFonts w:ascii="Arial" w:hAnsi="Arial" w:cs="Arial"/>
          <w:sz w:val="22"/>
          <w:szCs w:val="22"/>
        </w:rPr>
        <w:t>autoritatii</w:t>
      </w:r>
      <w:proofErr w:type="spellEnd"/>
      <w:r w:rsidRPr="003A3350">
        <w:rPr>
          <w:rFonts w:ascii="Arial" w:hAnsi="Arial" w:cs="Arial"/>
          <w:sz w:val="22"/>
          <w:szCs w:val="22"/>
        </w:rPr>
        <w:t xml:space="preserve"> </w:t>
      </w:r>
      <w:proofErr w:type="spellStart"/>
      <w:r w:rsidRPr="003A3350">
        <w:rPr>
          <w:rFonts w:ascii="Arial" w:hAnsi="Arial" w:cs="Arial"/>
          <w:sz w:val="22"/>
          <w:szCs w:val="22"/>
        </w:rPr>
        <w:t>contractante</w:t>
      </w:r>
      <w:proofErr w:type="spellEnd"/>
      <w:r w:rsidRPr="003A3350">
        <w:rPr>
          <w:rFonts w:ascii="Arial" w:hAnsi="Arial" w:cs="Arial"/>
          <w:sz w:val="22"/>
          <w:szCs w:val="22"/>
        </w:rPr>
        <w:t>:</w:t>
      </w:r>
    </w:p>
    <w:p w14:paraId="12CC6E2F" w14:textId="77777777" w:rsidR="003A3350" w:rsidRPr="003A3350" w:rsidRDefault="003A3350" w:rsidP="003A3350">
      <w:pPr>
        <w:jc w:val="both"/>
        <w:rPr>
          <w:rFonts w:ascii="Arial" w:hAnsi="Arial" w:cs="Arial"/>
          <w:sz w:val="22"/>
          <w:szCs w:val="22"/>
        </w:rPr>
      </w:pPr>
    </w:p>
    <w:p w14:paraId="47ABAACF" w14:textId="4F4D568D" w:rsidR="003A3350" w:rsidRPr="003A3350" w:rsidRDefault="003A3350" w:rsidP="003A3350">
      <w:pPr>
        <w:jc w:val="both"/>
        <w:rPr>
          <w:rFonts w:ascii="Arial" w:hAnsi="Arial" w:cs="Arial"/>
          <w:sz w:val="22"/>
          <w:szCs w:val="22"/>
        </w:rPr>
      </w:pPr>
      <w:r w:rsidRPr="003A3350">
        <w:rPr>
          <w:rFonts w:ascii="Arial" w:hAnsi="Arial" w:cs="Arial"/>
          <w:sz w:val="22"/>
          <w:szCs w:val="22"/>
        </w:rPr>
        <w:t>1.</w:t>
      </w:r>
      <w:r>
        <w:rPr>
          <w:rFonts w:ascii="Arial" w:hAnsi="Arial" w:cs="Arial"/>
          <w:sz w:val="22"/>
          <w:szCs w:val="22"/>
        </w:rPr>
        <w:t xml:space="preserve">    </w:t>
      </w:r>
      <w:r w:rsidRPr="003A3350">
        <w:rPr>
          <w:rFonts w:ascii="Arial" w:hAnsi="Arial" w:cs="Arial"/>
          <w:sz w:val="22"/>
          <w:szCs w:val="22"/>
        </w:rPr>
        <w:t>BIRTA FLORIN –ALIN</w:t>
      </w:r>
      <w:r w:rsidRPr="003A3350">
        <w:rPr>
          <w:rFonts w:ascii="Arial" w:hAnsi="Arial" w:cs="Arial"/>
          <w:sz w:val="22"/>
          <w:szCs w:val="22"/>
        </w:rPr>
        <w:tab/>
      </w:r>
      <w:r w:rsidRPr="003A3350">
        <w:rPr>
          <w:rFonts w:ascii="Arial" w:hAnsi="Arial" w:cs="Arial"/>
          <w:sz w:val="22"/>
          <w:szCs w:val="22"/>
        </w:rPr>
        <w:tab/>
        <w:t>Primar</w:t>
      </w:r>
    </w:p>
    <w:p w14:paraId="1FC4A7B6" w14:textId="54335546" w:rsidR="003A3350" w:rsidRPr="003A3350" w:rsidRDefault="003A3350" w:rsidP="003A3350">
      <w:pPr>
        <w:jc w:val="both"/>
        <w:rPr>
          <w:rFonts w:ascii="Arial" w:hAnsi="Arial" w:cs="Arial"/>
          <w:sz w:val="22"/>
          <w:szCs w:val="22"/>
        </w:rPr>
      </w:pPr>
      <w:r w:rsidRPr="003A3350">
        <w:rPr>
          <w:rFonts w:ascii="Arial" w:hAnsi="Arial" w:cs="Arial"/>
          <w:sz w:val="22"/>
          <w:szCs w:val="22"/>
        </w:rPr>
        <w:t>2.    FILIMON TEOFIL-LAVINIU</w:t>
      </w:r>
      <w:r w:rsidRPr="003A3350">
        <w:rPr>
          <w:rFonts w:ascii="Arial" w:hAnsi="Arial" w:cs="Arial"/>
          <w:sz w:val="22"/>
          <w:szCs w:val="22"/>
        </w:rPr>
        <w:tab/>
        <w:t xml:space="preserve"> </w:t>
      </w:r>
      <w:proofErr w:type="spellStart"/>
      <w:r w:rsidRPr="003A3350">
        <w:rPr>
          <w:rFonts w:ascii="Arial" w:hAnsi="Arial" w:cs="Arial"/>
          <w:sz w:val="22"/>
          <w:szCs w:val="22"/>
        </w:rPr>
        <w:t>Viceprimar</w:t>
      </w:r>
      <w:proofErr w:type="spellEnd"/>
    </w:p>
    <w:p w14:paraId="5662A2CB"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3.    BORBEI EUGENIA    </w:t>
      </w:r>
      <w:r w:rsidRPr="003A3350">
        <w:rPr>
          <w:rFonts w:ascii="Arial" w:hAnsi="Arial" w:cs="Arial"/>
          <w:sz w:val="22"/>
          <w:szCs w:val="22"/>
        </w:rPr>
        <w:tab/>
      </w:r>
      <w:r w:rsidRPr="003A3350">
        <w:rPr>
          <w:rFonts w:ascii="Arial" w:hAnsi="Arial" w:cs="Arial"/>
          <w:sz w:val="22"/>
          <w:szCs w:val="22"/>
        </w:rPr>
        <w:tab/>
        <w:t xml:space="preserve"> </w:t>
      </w:r>
      <w:proofErr w:type="spellStart"/>
      <w:r w:rsidRPr="003A3350">
        <w:rPr>
          <w:rFonts w:ascii="Arial" w:hAnsi="Arial" w:cs="Arial"/>
          <w:sz w:val="22"/>
          <w:szCs w:val="22"/>
        </w:rPr>
        <w:t>Secretar</w:t>
      </w:r>
      <w:proofErr w:type="spellEnd"/>
      <w:r w:rsidRPr="003A3350">
        <w:rPr>
          <w:rFonts w:ascii="Arial" w:hAnsi="Arial" w:cs="Arial"/>
          <w:sz w:val="22"/>
          <w:szCs w:val="22"/>
        </w:rPr>
        <w:t xml:space="preserve"> General</w:t>
      </w:r>
    </w:p>
    <w:p w14:paraId="210C2FFF" w14:textId="37AC7407" w:rsidR="003A3350" w:rsidRPr="003A3350" w:rsidRDefault="003A3350" w:rsidP="003A3350">
      <w:pPr>
        <w:jc w:val="both"/>
        <w:rPr>
          <w:rFonts w:ascii="Arial" w:hAnsi="Arial" w:cs="Arial"/>
          <w:sz w:val="22"/>
          <w:szCs w:val="22"/>
        </w:rPr>
      </w:pPr>
      <w:r w:rsidRPr="003A3350">
        <w:rPr>
          <w:rFonts w:ascii="Arial" w:hAnsi="Arial" w:cs="Arial"/>
          <w:sz w:val="22"/>
          <w:szCs w:val="22"/>
        </w:rPr>
        <w:t>4.    SEBASTIAN LASCU                    Administrator Public</w:t>
      </w:r>
    </w:p>
    <w:p w14:paraId="6B9A12D7"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5.    DEJEU DĂNUȚ-AUREL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10D1ADB5"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6.    DULCA CAMELIA-MARIANA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5701A5EF"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7.    MORAR GRIGORE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7547AFF7"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8.    RUS CARMEN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5A369762"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9.    TORJOC MIHAI-ALIN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7B5A5FCB"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10</w:t>
      </w:r>
      <w:proofErr w:type="gramStart"/>
      <w:r w:rsidRPr="003A3350">
        <w:rPr>
          <w:rFonts w:ascii="Arial" w:hAnsi="Arial" w:cs="Arial"/>
          <w:sz w:val="22"/>
          <w:szCs w:val="22"/>
        </w:rPr>
        <w:t>.  NICA</w:t>
      </w:r>
      <w:proofErr w:type="gramEnd"/>
      <w:r w:rsidRPr="003A3350">
        <w:rPr>
          <w:rFonts w:ascii="Arial" w:hAnsi="Arial" w:cs="Arial"/>
          <w:sz w:val="22"/>
          <w:szCs w:val="22"/>
        </w:rPr>
        <w:t xml:space="preserve"> ANTONIA-MONICA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5519DCBD"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11.  BURTA OLIVIA-LIGIA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5C363160"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12.  BARABAȘ CĂLIN-IULIAN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26110D3D"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13.  DOMOCOȘ LAVINIU-IONUȚ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77359D12"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14</w:t>
      </w:r>
      <w:proofErr w:type="gramStart"/>
      <w:r w:rsidRPr="003A3350">
        <w:rPr>
          <w:rFonts w:ascii="Arial" w:hAnsi="Arial" w:cs="Arial"/>
          <w:sz w:val="22"/>
          <w:szCs w:val="22"/>
        </w:rPr>
        <w:t>.  CHIMEREL</w:t>
      </w:r>
      <w:proofErr w:type="gramEnd"/>
      <w:r w:rsidRPr="003A3350">
        <w:rPr>
          <w:rFonts w:ascii="Arial" w:hAnsi="Arial" w:cs="Arial"/>
          <w:sz w:val="22"/>
          <w:szCs w:val="22"/>
        </w:rPr>
        <w:t xml:space="preserve"> KARMEN-CLAUDIA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5ED7B96B"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15</w:t>
      </w:r>
      <w:proofErr w:type="gramStart"/>
      <w:r w:rsidRPr="003A3350">
        <w:rPr>
          <w:rFonts w:ascii="Arial" w:hAnsi="Arial" w:cs="Arial"/>
          <w:sz w:val="22"/>
          <w:szCs w:val="22"/>
        </w:rPr>
        <w:t>.  TIRLA</w:t>
      </w:r>
      <w:proofErr w:type="gramEnd"/>
      <w:r w:rsidRPr="003A3350">
        <w:rPr>
          <w:rFonts w:ascii="Arial" w:hAnsi="Arial" w:cs="Arial"/>
          <w:sz w:val="22"/>
          <w:szCs w:val="22"/>
        </w:rPr>
        <w:t xml:space="preserve"> IOAN-ALEXANDRU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14F11DB5"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16.  LEZEU IOAN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010D6872"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17.  MARINĂU FLORIN-LIVIU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7A6CA006"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18.  SZABÓ JÓZSEF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3443F261"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19.  PETŐ DALMA – CSILLA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2DB63D58"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20</w:t>
      </w:r>
      <w:proofErr w:type="gramStart"/>
      <w:r w:rsidRPr="003A3350">
        <w:rPr>
          <w:rFonts w:ascii="Arial" w:hAnsi="Arial" w:cs="Arial"/>
          <w:sz w:val="22"/>
          <w:szCs w:val="22"/>
        </w:rPr>
        <w:t>.  BANTO</w:t>
      </w:r>
      <w:proofErr w:type="gramEnd"/>
      <w:r w:rsidRPr="003A3350">
        <w:rPr>
          <w:rFonts w:ascii="Arial" w:hAnsi="Arial" w:cs="Arial"/>
          <w:sz w:val="22"/>
          <w:szCs w:val="22"/>
        </w:rPr>
        <w:t xml:space="preserve"> ZSOLT </w:t>
      </w:r>
      <w:proofErr w:type="gramStart"/>
      <w:r w:rsidRPr="003A3350">
        <w:rPr>
          <w:rFonts w:ascii="Arial" w:hAnsi="Arial" w:cs="Arial"/>
          <w:sz w:val="22"/>
          <w:szCs w:val="22"/>
        </w:rPr>
        <w:t xml:space="preserve">NORBERT  </w:t>
      </w:r>
      <w:r w:rsidRPr="003A3350">
        <w:rPr>
          <w:rFonts w:ascii="Arial" w:hAnsi="Arial" w:cs="Arial"/>
          <w:sz w:val="22"/>
          <w:szCs w:val="22"/>
        </w:rPr>
        <w:tab/>
      </w:r>
      <w:proofErr w:type="spellStart"/>
      <w:proofErr w:type="gramEnd"/>
      <w:r w:rsidRPr="003A3350">
        <w:rPr>
          <w:rFonts w:ascii="Arial" w:hAnsi="Arial" w:cs="Arial"/>
          <w:sz w:val="22"/>
          <w:szCs w:val="22"/>
        </w:rPr>
        <w:t>Consilier</w:t>
      </w:r>
      <w:proofErr w:type="spellEnd"/>
      <w:r w:rsidRPr="003A3350">
        <w:rPr>
          <w:rFonts w:ascii="Arial" w:hAnsi="Arial" w:cs="Arial"/>
          <w:sz w:val="22"/>
          <w:szCs w:val="22"/>
        </w:rPr>
        <w:t xml:space="preserve"> Local</w:t>
      </w:r>
    </w:p>
    <w:p w14:paraId="435C2519"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21.  GYŐRGY-CSÁKI JANOS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4107F88A"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22</w:t>
      </w:r>
      <w:proofErr w:type="gramStart"/>
      <w:r w:rsidRPr="003A3350">
        <w:rPr>
          <w:rFonts w:ascii="Arial" w:hAnsi="Arial" w:cs="Arial"/>
          <w:sz w:val="22"/>
          <w:szCs w:val="22"/>
        </w:rPr>
        <w:t>.  PAPP</w:t>
      </w:r>
      <w:proofErr w:type="gramEnd"/>
      <w:r w:rsidRPr="003A3350">
        <w:rPr>
          <w:rFonts w:ascii="Arial" w:hAnsi="Arial" w:cs="Arial"/>
          <w:sz w:val="22"/>
          <w:szCs w:val="22"/>
        </w:rPr>
        <w:t xml:space="preserve"> LILLA-ALIZ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69D69268"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23.  MADAR MARIUS-ADRIAN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67BB9C89"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24</w:t>
      </w:r>
      <w:proofErr w:type="gramStart"/>
      <w:r w:rsidRPr="003A3350">
        <w:rPr>
          <w:rFonts w:ascii="Arial" w:hAnsi="Arial" w:cs="Arial"/>
          <w:sz w:val="22"/>
          <w:szCs w:val="22"/>
        </w:rPr>
        <w:t>.  NOVAC</w:t>
      </w:r>
      <w:proofErr w:type="gramEnd"/>
      <w:r w:rsidRPr="003A3350">
        <w:rPr>
          <w:rFonts w:ascii="Arial" w:hAnsi="Arial" w:cs="Arial"/>
          <w:sz w:val="22"/>
          <w:szCs w:val="22"/>
        </w:rPr>
        <w:t xml:space="preserve">-IUHAS ALIN-FLORIN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23711E2B"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25. SEBEȘAN HOREA-RADU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459F2EC3"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26. MOZA COSTEL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06D1D233"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27. POPUȘ IOANA-LAVINIA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3A799C76"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28. CRĂCIUN NICOLAE- ANDREI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66741B9A"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29. NICA NICOLAE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0F53E0C1"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30. ZDRÂNCĂ IONEL- MARIUS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Local</w:t>
      </w:r>
    </w:p>
    <w:p w14:paraId="1FE1FE9E"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31. FLOREA AUGUSTIN EDUARD</w:t>
      </w:r>
      <w:r w:rsidRPr="003A3350">
        <w:rPr>
          <w:rFonts w:ascii="Arial" w:hAnsi="Arial" w:cs="Arial"/>
          <w:sz w:val="22"/>
          <w:szCs w:val="22"/>
        </w:rPr>
        <w:tab/>
        <w:t>Dir. Exec. Dir. Ec.</w:t>
      </w:r>
    </w:p>
    <w:p w14:paraId="3BF1B736"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32. VLAD SIMONA </w:t>
      </w:r>
      <w:r w:rsidRPr="003A3350">
        <w:rPr>
          <w:rFonts w:ascii="Arial" w:hAnsi="Arial" w:cs="Arial"/>
          <w:sz w:val="22"/>
          <w:szCs w:val="22"/>
        </w:rPr>
        <w:tab/>
      </w:r>
      <w:r w:rsidRPr="003A3350">
        <w:rPr>
          <w:rFonts w:ascii="Arial" w:hAnsi="Arial" w:cs="Arial"/>
          <w:sz w:val="22"/>
          <w:szCs w:val="22"/>
        </w:rPr>
        <w:tab/>
      </w:r>
      <w:r w:rsidRPr="003A3350">
        <w:rPr>
          <w:rFonts w:ascii="Arial" w:hAnsi="Arial" w:cs="Arial"/>
          <w:sz w:val="22"/>
          <w:szCs w:val="22"/>
        </w:rPr>
        <w:tab/>
        <w:t>Dir. Adj. Dir. Ec.</w:t>
      </w:r>
    </w:p>
    <w:p w14:paraId="430E54DB"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33. TORJOC EDIT </w:t>
      </w:r>
      <w:r w:rsidRPr="003A3350">
        <w:rPr>
          <w:rFonts w:ascii="Arial" w:hAnsi="Arial" w:cs="Arial"/>
          <w:sz w:val="22"/>
          <w:szCs w:val="22"/>
        </w:rPr>
        <w:tab/>
      </w:r>
      <w:r w:rsidRPr="003A3350">
        <w:rPr>
          <w:rFonts w:ascii="Arial" w:hAnsi="Arial" w:cs="Arial"/>
          <w:sz w:val="22"/>
          <w:szCs w:val="22"/>
        </w:rPr>
        <w:tab/>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Dir. Ec.</w:t>
      </w:r>
    </w:p>
    <w:p w14:paraId="17DA1EEB"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34. IACOB GEANINA        </w:t>
      </w:r>
      <w:r w:rsidRPr="003A3350">
        <w:rPr>
          <w:rFonts w:ascii="Arial" w:hAnsi="Arial" w:cs="Arial"/>
          <w:sz w:val="22"/>
          <w:szCs w:val="22"/>
        </w:rPr>
        <w:tab/>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Dir. Ec.</w:t>
      </w:r>
    </w:p>
    <w:p w14:paraId="25E0CA2E"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35. MARC OLTEA DIANA   </w:t>
      </w:r>
      <w:r w:rsidRPr="003A3350">
        <w:rPr>
          <w:rFonts w:ascii="Arial" w:hAnsi="Arial" w:cs="Arial"/>
          <w:sz w:val="22"/>
          <w:szCs w:val="22"/>
        </w:rPr>
        <w:tab/>
      </w:r>
      <w:r w:rsidRPr="003A3350">
        <w:rPr>
          <w:rFonts w:ascii="Arial" w:hAnsi="Arial" w:cs="Arial"/>
          <w:sz w:val="22"/>
          <w:szCs w:val="22"/>
        </w:rPr>
        <w:tab/>
        <w:t>Dir. Exec. Dir. Jurid.</w:t>
      </w:r>
    </w:p>
    <w:p w14:paraId="3BB91204"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36. TARCEA CAMELIA    </w:t>
      </w:r>
      <w:r w:rsidRPr="003A3350">
        <w:rPr>
          <w:rFonts w:ascii="Arial" w:hAnsi="Arial" w:cs="Arial"/>
          <w:sz w:val="22"/>
          <w:szCs w:val="22"/>
        </w:rPr>
        <w:tab/>
      </w:r>
      <w:r w:rsidRPr="003A3350">
        <w:rPr>
          <w:rFonts w:ascii="Arial" w:hAnsi="Arial" w:cs="Arial"/>
          <w:sz w:val="22"/>
          <w:szCs w:val="22"/>
        </w:rPr>
        <w:tab/>
      </w:r>
      <w:proofErr w:type="spellStart"/>
      <w:proofErr w:type="gramStart"/>
      <w:r w:rsidRPr="003A3350">
        <w:rPr>
          <w:rFonts w:ascii="Arial" w:hAnsi="Arial" w:cs="Arial"/>
          <w:sz w:val="22"/>
          <w:szCs w:val="22"/>
        </w:rPr>
        <w:t>Consilier</w:t>
      </w:r>
      <w:proofErr w:type="spellEnd"/>
      <w:r w:rsidRPr="003A3350">
        <w:rPr>
          <w:rFonts w:ascii="Arial" w:hAnsi="Arial" w:cs="Arial"/>
          <w:sz w:val="22"/>
          <w:szCs w:val="22"/>
        </w:rPr>
        <w:t xml:space="preserve">  Dir.</w:t>
      </w:r>
      <w:proofErr w:type="gramEnd"/>
      <w:r w:rsidRPr="003A3350">
        <w:rPr>
          <w:rFonts w:ascii="Arial" w:hAnsi="Arial" w:cs="Arial"/>
          <w:sz w:val="22"/>
          <w:szCs w:val="22"/>
        </w:rPr>
        <w:t xml:space="preserve"> Jurid.</w:t>
      </w:r>
    </w:p>
    <w:p w14:paraId="45F4EBFC"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37. HUSZARIK- LAZAR OANA </w:t>
      </w:r>
      <w:r w:rsidRPr="003A3350">
        <w:rPr>
          <w:rFonts w:ascii="Arial" w:hAnsi="Arial" w:cs="Arial"/>
          <w:sz w:val="22"/>
          <w:szCs w:val="22"/>
        </w:rPr>
        <w:tab/>
      </w:r>
      <w:r w:rsidRPr="003A3350">
        <w:rPr>
          <w:rFonts w:ascii="Arial" w:hAnsi="Arial" w:cs="Arial"/>
          <w:sz w:val="22"/>
          <w:szCs w:val="22"/>
        </w:rPr>
        <w:tab/>
      </w:r>
      <w:proofErr w:type="spellStart"/>
      <w:proofErr w:type="gramStart"/>
      <w:r w:rsidRPr="003A3350">
        <w:rPr>
          <w:rFonts w:ascii="Arial" w:hAnsi="Arial" w:cs="Arial"/>
          <w:sz w:val="22"/>
          <w:szCs w:val="22"/>
        </w:rPr>
        <w:t>Consilier</w:t>
      </w:r>
      <w:proofErr w:type="spellEnd"/>
      <w:r w:rsidRPr="003A3350">
        <w:rPr>
          <w:rFonts w:ascii="Arial" w:hAnsi="Arial" w:cs="Arial"/>
          <w:sz w:val="22"/>
          <w:szCs w:val="22"/>
        </w:rPr>
        <w:t xml:space="preserve">  Dir.</w:t>
      </w:r>
      <w:proofErr w:type="gramEnd"/>
      <w:r w:rsidRPr="003A3350">
        <w:rPr>
          <w:rFonts w:ascii="Arial" w:hAnsi="Arial" w:cs="Arial"/>
          <w:sz w:val="22"/>
          <w:szCs w:val="22"/>
        </w:rPr>
        <w:t xml:space="preserve"> Jurid.</w:t>
      </w:r>
    </w:p>
    <w:p w14:paraId="1B697EC6"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38. LUCIAN POPA            Director ex. </w:t>
      </w:r>
      <w:proofErr w:type="spellStart"/>
      <w:r w:rsidRPr="003A3350">
        <w:rPr>
          <w:rFonts w:ascii="Arial" w:hAnsi="Arial" w:cs="Arial"/>
          <w:sz w:val="22"/>
          <w:szCs w:val="22"/>
        </w:rPr>
        <w:t>Directia</w:t>
      </w:r>
      <w:proofErr w:type="spellEnd"/>
      <w:r w:rsidRPr="003A3350">
        <w:rPr>
          <w:rFonts w:ascii="Arial" w:hAnsi="Arial" w:cs="Arial"/>
          <w:sz w:val="22"/>
          <w:szCs w:val="22"/>
        </w:rPr>
        <w:t xml:space="preserve"> </w:t>
      </w:r>
      <w:proofErr w:type="spellStart"/>
      <w:r w:rsidRPr="003A3350">
        <w:rPr>
          <w:rFonts w:ascii="Arial" w:hAnsi="Arial" w:cs="Arial"/>
          <w:sz w:val="22"/>
          <w:szCs w:val="22"/>
        </w:rPr>
        <w:t>Patrimoniu</w:t>
      </w:r>
      <w:proofErr w:type="spellEnd"/>
      <w:r w:rsidRPr="003A3350">
        <w:rPr>
          <w:rFonts w:ascii="Arial" w:hAnsi="Arial" w:cs="Arial"/>
          <w:sz w:val="22"/>
          <w:szCs w:val="22"/>
        </w:rPr>
        <w:t xml:space="preserve"> Imobiliar</w:t>
      </w:r>
    </w:p>
    <w:p w14:paraId="393130E9"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39. CRISTIAN POPESCU Director </w:t>
      </w:r>
      <w:proofErr w:type="spellStart"/>
      <w:r w:rsidRPr="003A3350">
        <w:rPr>
          <w:rFonts w:ascii="Arial" w:hAnsi="Arial" w:cs="Arial"/>
          <w:sz w:val="22"/>
          <w:szCs w:val="22"/>
        </w:rPr>
        <w:t>ex.adj</w:t>
      </w:r>
      <w:proofErr w:type="spellEnd"/>
      <w:r w:rsidRPr="003A3350">
        <w:rPr>
          <w:rFonts w:ascii="Arial" w:hAnsi="Arial" w:cs="Arial"/>
          <w:sz w:val="22"/>
          <w:szCs w:val="22"/>
        </w:rPr>
        <w:t xml:space="preserve">. </w:t>
      </w:r>
      <w:proofErr w:type="spellStart"/>
      <w:r w:rsidRPr="003A3350">
        <w:rPr>
          <w:rFonts w:ascii="Arial" w:hAnsi="Arial" w:cs="Arial"/>
          <w:sz w:val="22"/>
          <w:szCs w:val="22"/>
        </w:rPr>
        <w:t>Directia</w:t>
      </w:r>
      <w:proofErr w:type="spellEnd"/>
      <w:r w:rsidRPr="003A3350">
        <w:rPr>
          <w:rFonts w:ascii="Arial" w:hAnsi="Arial" w:cs="Arial"/>
          <w:sz w:val="22"/>
          <w:szCs w:val="22"/>
        </w:rPr>
        <w:t xml:space="preserve"> </w:t>
      </w:r>
      <w:proofErr w:type="spellStart"/>
      <w:r w:rsidRPr="003A3350">
        <w:rPr>
          <w:rFonts w:ascii="Arial" w:hAnsi="Arial" w:cs="Arial"/>
          <w:sz w:val="22"/>
          <w:szCs w:val="22"/>
        </w:rPr>
        <w:t>Patrimoniu</w:t>
      </w:r>
      <w:proofErr w:type="spellEnd"/>
      <w:r w:rsidRPr="003A3350">
        <w:rPr>
          <w:rFonts w:ascii="Arial" w:hAnsi="Arial" w:cs="Arial"/>
          <w:sz w:val="22"/>
          <w:szCs w:val="22"/>
        </w:rPr>
        <w:t xml:space="preserve"> Imobiliar </w:t>
      </w:r>
    </w:p>
    <w:p w14:paraId="2F2E201B"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40. STELIANA MARINESCU   </w:t>
      </w:r>
      <w:proofErr w:type="spellStart"/>
      <w:r w:rsidRPr="003A3350">
        <w:rPr>
          <w:rFonts w:ascii="Arial" w:hAnsi="Arial" w:cs="Arial"/>
          <w:sz w:val="22"/>
          <w:szCs w:val="22"/>
        </w:rPr>
        <w:t>Sef</w:t>
      </w:r>
      <w:proofErr w:type="spellEnd"/>
      <w:r w:rsidRPr="003A3350">
        <w:rPr>
          <w:rFonts w:ascii="Arial" w:hAnsi="Arial" w:cs="Arial"/>
          <w:sz w:val="22"/>
          <w:szCs w:val="22"/>
        </w:rPr>
        <w:t xml:space="preserve"> </w:t>
      </w:r>
      <w:proofErr w:type="spellStart"/>
      <w:r w:rsidRPr="003A3350">
        <w:rPr>
          <w:rFonts w:ascii="Arial" w:hAnsi="Arial" w:cs="Arial"/>
          <w:sz w:val="22"/>
          <w:szCs w:val="22"/>
        </w:rPr>
        <w:t>Serviciu</w:t>
      </w:r>
      <w:proofErr w:type="spellEnd"/>
      <w:r w:rsidRPr="003A3350">
        <w:rPr>
          <w:rFonts w:ascii="Arial" w:hAnsi="Arial" w:cs="Arial"/>
          <w:sz w:val="22"/>
          <w:szCs w:val="22"/>
        </w:rPr>
        <w:t xml:space="preserve"> </w:t>
      </w:r>
      <w:proofErr w:type="spellStart"/>
      <w:r w:rsidRPr="003A3350">
        <w:rPr>
          <w:rFonts w:ascii="Arial" w:hAnsi="Arial" w:cs="Arial"/>
          <w:sz w:val="22"/>
          <w:szCs w:val="22"/>
        </w:rPr>
        <w:t>Directia</w:t>
      </w:r>
      <w:proofErr w:type="spellEnd"/>
      <w:r w:rsidRPr="003A3350">
        <w:rPr>
          <w:rFonts w:ascii="Arial" w:hAnsi="Arial" w:cs="Arial"/>
          <w:sz w:val="22"/>
          <w:szCs w:val="22"/>
        </w:rPr>
        <w:t xml:space="preserve"> </w:t>
      </w:r>
      <w:proofErr w:type="spellStart"/>
      <w:r w:rsidRPr="003A3350">
        <w:rPr>
          <w:rFonts w:ascii="Arial" w:hAnsi="Arial" w:cs="Arial"/>
          <w:sz w:val="22"/>
          <w:szCs w:val="22"/>
        </w:rPr>
        <w:t>Patrimoniu</w:t>
      </w:r>
      <w:proofErr w:type="spellEnd"/>
      <w:r w:rsidRPr="003A3350">
        <w:rPr>
          <w:rFonts w:ascii="Arial" w:hAnsi="Arial" w:cs="Arial"/>
          <w:sz w:val="22"/>
          <w:szCs w:val="22"/>
        </w:rPr>
        <w:t xml:space="preserve"> Imobiliar, </w:t>
      </w:r>
      <w:proofErr w:type="spellStart"/>
      <w:r w:rsidRPr="003A3350">
        <w:rPr>
          <w:rFonts w:ascii="Arial" w:hAnsi="Arial" w:cs="Arial"/>
          <w:sz w:val="22"/>
          <w:szCs w:val="22"/>
        </w:rPr>
        <w:t>Terenuri</w:t>
      </w:r>
      <w:proofErr w:type="spellEnd"/>
    </w:p>
    <w:p w14:paraId="6C33EADE" w14:textId="77777777" w:rsidR="003A3350" w:rsidRDefault="003A3350" w:rsidP="003A3350">
      <w:pPr>
        <w:jc w:val="both"/>
        <w:rPr>
          <w:rFonts w:ascii="Arial" w:hAnsi="Arial" w:cs="Arial"/>
          <w:sz w:val="22"/>
          <w:szCs w:val="22"/>
        </w:rPr>
      </w:pPr>
      <w:r w:rsidRPr="003A3350">
        <w:rPr>
          <w:rFonts w:ascii="Arial" w:hAnsi="Arial" w:cs="Arial"/>
          <w:sz w:val="22"/>
          <w:szCs w:val="22"/>
        </w:rPr>
        <w:t xml:space="preserve">41. MARGE IONEL           </w:t>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w:t>
      </w:r>
      <w:proofErr w:type="spellStart"/>
      <w:r w:rsidRPr="003A3350">
        <w:rPr>
          <w:rFonts w:ascii="Arial" w:hAnsi="Arial" w:cs="Arial"/>
          <w:sz w:val="22"/>
          <w:szCs w:val="22"/>
        </w:rPr>
        <w:t>Directia</w:t>
      </w:r>
      <w:proofErr w:type="spellEnd"/>
      <w:r w:rsidRPr="003A3350">
        <w:rPr>
          <w:rFonts w:ascii="Arial" w:hAnsi="Arial" w:cs="Arial"/>
          <w:sz w:val="22"/>
          <w:szCs w:val="22"/>
        </w:rPr>
        <w:t xml:space="preserve"> </w:t>
      </w:r>
      <w:proofErr w:type="spellStart"/>
      <w:r w:rsidRPr="003A3350">
        <w:rPr>
          <w:rFonts w:ascii="Arial" w:hAnsi="Arial" w:cs="Arial"/>
          <w:sz w:val="22"/>
          <w:szCs w:val="22"/>
        </w:rPr>
        <w:t>Patrimoniu</w:t>
      </w:r>
      <w:proofErr w:type="spellEnd"/>
      <w:r w:rsidRPr="003A3350">
        <w:rPr>
          <w:rFonts w:ascii="Arial" w:hAnsi="Arial" w:cs="Arial"/>
          <w:sz w:val="22"/>
          <w:szCs w:val="22"/>
        </w:rPr>
        <w:t xml:space="preserve"> Imobiliar </w:t>
      </w:r>
    </w:p>
    <w:p w14:paraId="6AE1280C" w14:textId="678ECBF9"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42. NASTEA MIHAELA           </w:t>
      </w:r>
      <w:r w:rsidRPr="003A3350">
        <w:rPr>
          <w:rFonts w:ascii="Arial" w:hAnsi="Arial" w:cs="Arial"/>
          <w:sz w:val="22"/>
          <w:szCs w:val="22"/>
        </w:rPr>
        <w:tab/>
        <w:t xml:space="preserve">         </w:t>
      </w:r>
      <w:proofErr w:type="spellStart"/>
      <w:r w:rsidRPr="003A3350">
        <w:rPr>
          <w:rFonts w:ascii="Arial" w:hAnsi="Arial" w:cs="Arial"/>
          <w:sz w:val="22"/>
          <w:szCs w:val="22"/>
        </w:rPr>
        <w:t>Sef</w:t>
      </w:r>
      <w:proofErr w:type="spellEnd"/>
      <w:r w:rsidRPr="003A3350">
        <w:rPr>
          <w:rFonts w:ascii="Arial" w:hAnsi="Arial" w:cs="Arial"/>
          <w:sz w:val="22"/>
          <w:szCs w:val="22"/>
        </w:rPr>
        <w:t xml:space="preserve"> </w:t>
      </w:r>
      <w:proofErr w:type="spellStart"/>
      <w:r w:rsidRPr="003A3350">
        <w:rPr>
          <w:rFonts w:ascii="Arial" w:hAnsi="Arial" w:cs="Arial"/>
          <w:sz w:val="22"/>
          <w:szCs w:val="22"/>
        </w:rPr>
        <w:t>Serviciu</w:t>
      </w:r>
      <w:proofErr w:type="spellEnd"/>
      <w:r w:rsidRPr="003A3350">
        <w:rPr>
          <w:rFonts w:ascii="Arial" w:hAnsi="Arial" w:cs="Arial"/>
          <w:sz w:val="22"/>
          <w:szCs w:val="22"/>
        </w:rPr>
        <w:t xml:space="preserve"> </w:t>
      </w:r>
      <w:proofErr w:type="spellStart"/>
      <w:r w:rsidRPr="003A3350">
        <w:rPr>
          <w:rFonts w:ascii="Arial" w:hAnsi="Arial" w:cs="Arial"/>
          <w:sz w:val="22"/>
          <w:szCs w:val="22"/>
        </w:rPr>
        <w:t>Achizitii</w:t>
      </w:r>
      <w:proofErr w:type="spellEnd"/>
      <w:r w:rsidRPr="003A3350">
        <w:rPr>
          <w:rFonts w:ascii="Arial" w:hAnsi="Arial" w:cs="Arial"/>
          <w:sz w:val="22"/>
          <w:szCs w:val="22"/>
        </w:rPr>
        <w:t xml:space="preserve"> </w:t>
      </w:r>
      <w:proofErr w:type="spellStart"/>
      <w:r w:rsidRPr="003A3350">
        <w:rPr>
          <w:rFonts w:ascii="Arial" w:hAnsi="Arial" w:cs="Arial"/>
          <w:sz w:val="22"/>
          <w:szCs w:val="22"/>
        </w:rPr>
        <w:t>Publice</w:t>
      </w:r>
      <w:proofErr w:type="spellEnd"/>
    </w:p>
    <w:p w14:paraId="5ACA50E4"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43. HORGE OLIMPIA </w:t>
      </w:r>
      <w:r w:rsidRPr="003A3350">
        <w:rPr>
          <w:rFonts w:ascii="Arial" w:hAnsi="Arial" w:cs="Arial"/>
          <w:sz w:val="22"/>
          <w:szCs w:val="22"/>
        </w:rPr>
        <w:tab/>
      </w:r>
      <w:r w:rsidRPr="003A3350">
        <w:rPr>
          <w:rFonts w:ascii="Arial" w:hAnsi="Arial" w:cs="Arial"/>
          <w:sz w:val="22"/>
          <w:szCs w:val="22"/>
        </w:rPr>
        <w:tab/>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w:t>
      </w:r>
      <w:proofErr w:type="spellStart"/>
      <w:r w:rsidRPr="003A3350">
        <w:rPr>
          <w:rFonts w:ascii="Arial" w:hAnsi="Arial" w:cs="Arial"/>
          <w:sz w:val="22"/>
          <w:szCs w:val="22"/>
        </w:rPr>
        <w:t>Achizitii</w:t>
      </w:r>
      <w:proofErr w:type="spellEnd"/>
      <w:r w:rsidRPr="003A3350">
        <w:rPr>
          <w:rFonts w:ascii="Arial" w:hAnsi="Arial" w:cs="Arial"/>
          <w:sz w:val="22"/>
          <w:szCs w:val="22"/>
        </w:rPr>
        <w:t xml:space="preserve"> </w:t>
      </w:r>
      <w:proofErr w:type="spellStart"/>
      <w:r w:rsidRPr="003A3350">
        <w:rPr>
          <w:rFonts w:ascii="Arial" w:hAnsi="Arial" w:cs="Arial"/>
          <w:sz w:val="22"/>
          <w:szCs w:val="22"/>
        </w:rPr>
        <w:t>Publice</w:t>
      </w:r>
      <w:proofErr w:type="spellEnd"/>
    </w:p>
    <w:p w14:paraId="1E8E1079"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44. CIULEA MONICA </w:t>
      </w:r>
      <w:r w:rsidRPr="003A3350">
        <w:rPr>
          <w:rFonts w:ascii="Arial" w:hAnsi="Arial" w:cs="Arial"/>
          <w:sz w:val="22"/>
          <w:szCs w:val="22"/>
        </w:rPr>
        <w:tab/>
      </w:r>
      <w:r w:rsidRPr="003A3350">
        <w:rPr>
          <w:rFonts w:ascii="Arial" w:hAnsi="Arial" w:cs="Arial"/>
          <w:sz w:val="22"/>
          <w:szCs w:val="22"/>
        </w:rPr>
        <w:tab/>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w:t>
      </w:r>
      <w:proofErr w:type="spellStart"/>
      <w:r w:rsidRPr="003A3350">
        <w:rPr>
          <w:rFonts w:ascii="Arial" w:hAnsi="Arial" w:cs="Arial"/>
          <w:sz w:val="22"/>
          <w:szCs w:val="22"/>
        </w:rPr>
        <w:t>Achizitii</w:t>
      </w:r>
      <w:proofErr w:type="spellEnd"/>
      <w:r w:rsidRPr="003A3350">
        <w:rPr>
          <w:rFonts w:ascii="Arial" w:hAnsi="Arial" w:cs="Arial"/>
          <w:sz w:val="22"/>
          <w:szCs w:val="22"/>
        </w:rPr>
        <w:t xml:space="preserve"> </w:t>
      </w:r>
      <w:proofErr w:type="spellStart"/>
      <w:r w:rsidRPr="003A3350">
        <w:rPr>
          <w:rFonts w:ascii="Arial" w:hAnsi="Arial" w:cs="Arial"/>
          <w:sz w:val="22"/>
          <w:szCs w:val="22"/>
        </w:rPr>
        <w:t>Publice</w:t>
      </w:r>
      <w:proofErr w:type="spellEnd"/>
    </w:p>
    <w:p w14:paraId="4B1ABD09"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45. LINCAR MIRELA DANA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w:t>
      </w:r>
      <w:proofErr w:type="spellStart"/>
      <w:r w:rsidRPr="003A3350">
        <w:rPr>
          <w:rFonts w:ascii="Arial" w:hAnsi="Arial" w:cs="Arial"/>
          <w:sz w:val="22"/>
          <w:szCs w:val="22"/>
        </w:rPr>
        <w:t>Achizitii</w:t>
      </w:r>
      <w:proofErr w:type="spellEnd"/>
      <w:r w:rsidRPr="003A3350">
        <w:rPr>
          <w:rFonts w:ascii="Arial" w:hAnsi="Arial" w:cs="Arial"/>
          <w:sz w:val="22"/>
          <w:szCs w:val="22"/>
        </w:rPr>
        <w:t xml:space="preserve"> </w:t>
      </w:r>
      <w:proofErr w:type="spellStart"/>
      <w:r w:rsidRPr="003A3350">
        <w:rPr>
          <w:rFonts w:ascii="Arial" w:hAnsi="Arial" w:cs="Arial"/>
          <w:sz w:val="22"/>
          <w:szCs w:val="22"/>
        </w:rPr>
        <w:t>Publice</w:t>
      </w:r>
      <w:proofErr w:type="spellEnd"/>
    </w:p>
    <w:p w14:paraId="5BD2DC42"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46. TIRTEA ADELA MARIA       </w:t>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w:t>
      </w:r>
      <w:proofErr w:type="spellStart"/>
      <w:r w:rsidRPr="003A3350">
        <w:rPr>
          <w:rFonts w:ascii="Arial" w:hAnsi="Arial" w:cs="Arial"/>
          <w:sz w:val="22"/>
          <w:szCs w:val="22"/>
        </w:rPr>
        <w:t>Achizitii</w:t>
      </w:r>
      <w:proofErr w:type="spellEnd"/>
      <w:r w:rsidRPr="003A3350">
        <w:rPr>
          <w:rFonts w:ascii="Arial" w:hAnsi="Arial" w:cs="Arial"/>
          <w:sz w:val="22"/>
          <w:szCs w:val="22"/>
        </w:rPr>
        <w:t xml:space="preserve"> </w:t>
      </w:r>
      <w:proofErr w:type="spellStart"/>
      <w:r w:rsidRPr="003A3350">
        <w:rPr>
          <w:rFonts w:ascii="Arial" w:hAnsi="Arial" w:cs="Arial"/>
          <w:sz w:val="22"/>
          <w:szCs w:val="22"/>
        </w:rPr>
        <w:t>Publice</w:t>
      </w:r>
      <w:proofErr w:type="spellEnd"/>
    </w:p>
    <w:p w14:paraId="4358AF96"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47. MIHIT ANDREEA        </w:t>
      </w:r>
      <w:r w:rsidRPr="003A3350">
        <w:rPr>
          <w:rFonts w:ascii="Arial" w:hAnsi="Arial" w:cs="Arial"/>
          <w:sz w:val="22"/>
          <w:szCs w:val="22"/>
        </w:rPr>
        <w:tab/>
      </w:r>
      <w:r w:rsidRPr="003A3350">
        <w:rPr>
          <w:rFonts w:ascii="Arial" w:hAnsi="Arial" w:cs="Arial"/>
          <w:sz w:val="22"/>
          <w:szCs w:val="22"/>
        </w:rPr>
        <w:tab/>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w:t>
      </w:r>
      <w:proofErr w:type="spellStart"/>
      <w:r w:rsidRPr="003A3350">
        <w:rPr>
          <w:rFonts w:ascii="Arial" w:hAnsi="Arial" w:cs="Arial"/>
          <w:sz w:val="22"/>
          <w:szCs w:val="22"/>
        </w:rPr>
        <w:t>Achizitii</w:t>
      </w:r>
      <w:proofErr w:type="spellEnd"/>
      <w:r w:rsidRPr="003A3350">
        <w:rPr>
          <w:rFonts w:ascii="Arial" w:hAnsi="Arial" w:cs="Arial"/>
          <w:sz w:val="22"/>
          <w:szCs w:val="22"/>
        </w:rPr>
        <w:t xml:space="preserve"> </w:t>
      </w:r>
      <w:proofErr w:type="spellStart"/>
      <w:r w:rsidRPr="003A3350">
        <w:rPr>
          <w:rFonts w:ascii="Arial" w:hAnsi="Arial" w:cs="Arial"/>
          <w:sz w:val="22"/>
          <w:szCs w:val="22"/>
        </w:rPr>
        <w:t>Publice</w:t>
      </w:r>
      <w:proofErr w:type="spellEnd"/>
    </w:p>
    <w:p w14:paraId="3C54DEA4"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lastRenderedPageBreak/>
        <w:t xml:space="preserve">48. ZOT DENISA </w:t>
      </w:r>
      <w:r w:rsidRPr="003A3350">
        <w:rPr>
          <w:rFonts w:ascii="Arial" w:hAnsi="Arial" w:cs="Arial"/>
          <w:sz w:val="22"/>
          <w:szCs w:val="22"/>
        </w:rPr>
        <w:tab/>
      </w:r>
      <w:r w:rsidRPr="003A3350">
        <w:rPr>
          <w:rFonts w:ascii="Arial" w:hAnsi="Arial" w:cs="Arial"/>
          <w:sz w:val="22"/>
          <w:szCs w:val="22"/>
        </w:rPr>
        <w:tab/>
        <w:t xml:space="preserve">             </w:t>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w:t>
      </w:r>
      <w:proofErr w:type="spellStart"/>
      <w:r w:rsidRPr="003A3350">
        <w:rPr>
          <w:rFonts w:ascii="Arial" w:hAnsi="Arial" w:cs="Arial"/>
          <w:sz w:val="22"/>
          <w:szCs w:val="22"/>
        </w:rPr>
        <w:t>Achizitii</w:t>
      </w:r>
      <w:proofErr w:type="spellEnd"/>
      <w:r w:rsidRPr="003A3350">
        <w:rPr>
          <w:rFonts w:ascii="Arial" w:hAnsi="Arial" w:cs="Arial"/>
          <w:sz w:val="22"/>
          <w:szCs w:val="22"/>
        </w:rPr>
        <w:t xml:space="preserve"> </w:t>
      </w:r>
      <w:proofErr w:type="spellStart"/>
      <w:r w:rsidRPr="003A3350">
        <w:rPr>
          <w:rFonts w:ascii="Arial" w:hAnsi="Arial" w:cs="Arial"/>
          <w:sz w:val="22"/>
          <w:szCs w:val="22"/>
        </w:rPr>
        <w:t>Publice</w:t>
      </w:r>
      <w:proofErr w:type="spellEnd"/>
    </w:p>
    <w:p w14:paraId="1EEE088E"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49. LUNCAN SIMONA                            </w:t>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w:t>
      </w:r>
      <w:proofErr w:type="spellStart"/>
      <w:r w:rsidRPr="003A3350">
        <w:rPr>
          <w:rFonts w:ascii="Arial" w:hAnsi="Arial" w:cs="Arial"/>
          <w:sz w:val="22"/>
          <w:szCs w:val="22"/>
        </w:rPr>
        <w:t>Achizitii</w:t>
      </w:r>
      <w:proofErr w:type="spellEnd"/>
      <w:r w:rsidRPr="003A3350">
        <w:rPr>
          <w:rFonts w:ascii="Arial" w:hAnsi="Arial" w:cs="Arial"/>
          <w:sz w:val="22"/>
          <w:szCs w:val="22"/>
        </w:rPr>
        <w:t xml:space="preserve"> </w:t>
      </w:r>
      <w:proofErr w:type="spellStart"/>
      <w:r w:rsidRPr="003A3350">
        <w:rPr>
          <w:rFonts w:ascii="Arial" w:hAnsi="Arial" w:cs="Arial"/>
          <w:sz w:val="22"/>
          <w:szCs w:val="22"/>
        </w:rPr>
        <w:t>Publice</w:t>
      </w:r>
      <w:proofErr w:type="spellEnd"/>
    </w:p>
    <w:p w14:paraId="2CCAF44C" w14:textId="77777777" w:rsidR="003A3350" w:rsidRPr="003A3350" w:rsidRDefault="003A3350" w:rsidP="003A3350">
      <w:pPr>
        <w:jc w:val="both"/>
        <w:rPr>
          <w:rFonts w:ascii="Arial" w:hAnsi="Arial" w:cs="Arial"/>
          <w:sz w:val="22"/>
          <w:szCs w:val="22"/>
        </w:rPr>
      </w:pPr>
      <w:r w:rsidRPr="003A3350">
        <w:rPr>
          <w:rFonts w:ascii="Arial" w:hAnsi="Arial" w:cs="Arial"/>
          <w:sz w:val="22"/>
          <w:szCs w:val="22"/>
        </w:rPr>
        <w:t xml:space="preserve">50. COSMAN ELIANA                             </w:t>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w:t>
      </w:r>
      <w:proofErr w:type="spellStart"/>
      <w:r w:rsidRPr="003A3350">
        <w:rPr>
          <w:rFonts w:ascii="Arial" w:hAnsi="Arial" w:cs="Arial"/>
          <w:sz w:val="22"/>
          <w:szCs w:val="22"/>
        </w:rPr>
        <w:t>Achizitii</w:t>
      </w:r>
      <w:proofErr w:type="spellEnd"/>
      <w:r w:rsidRPr="003A3350">
        <w:rPr>
          <w:rFonts w:ascii="Arial" w:hAnsi="Arial" w:cs="Arial"/>
          <w:sz w:val="22"/>
          <w:szCs w:val="22"/>
        </w:rPr>
        <w:t xml:space="preserve"> </w:t>
      </w:r>
      <w:proofErr w:type="spellStart"/>
      <w:r w:rsidRPr="003A3350">
        <w:rPr>
          <w:rFonts w:ascii="Arial" w:hAnsi="Arial" w:cs="Arial"/>
          <w:sz w:val="22"/>
          <w:szCs w:val="22"/>
        </w:rPr>
        <w:t>Publice</w:t>
      </w:r>
      <w:proofErr w:type="spellEnd"/>
    </w:p>
    <w:p w14:paraId="3ABC70B2" w14:textId="010AD0BE" w:rsidR="0056519B" w:rsidRPr="0056519B" w:rsidRDefault="003A3350" w:rsidP="003A3350">
      <w:pPr>
        <w:jc w:val="both"/>
        <w:rPr>
          <w:rFonts w:ascii="Arial" w:hAnsi="Arial" w:cs="Arial"/>
          <w:sz w:val="22"/>
          <w:szCs w:val="22"/>
        </w:rPr>
      </w:pPr>
      <w:r w:rsidRPr="003A3350">
        <w:rPr>
          <w:rFonts w:ascii="Arial" w:hAnsi="Arial" w:cs="Arial"/>
          <w:sz w:val="22"/>
          <w:szCs w:val="22"/>
        </w:rPr>
        <w:t xml:space="preserve">51. BUNGAU ADINA                               </w:t>
      </w:r>
      <w:proofErr w:type="spellStart"/>
      <w:r w:rsidRPr="003A3350">
        <w:rPr>
          <w:rFonts w:ascii="Arial" w:hAnsi="Arial" w:cs="Arial"/>
          <w:sz w:val="22"/>
          <w:szCs w:val="22"/>
        </w:rPr>
        <w:t>Consilier</w:t>
      </w:r>
      <w:proofErr w:type="spellEnd"/>
      <w:r w:rsidRPr="003A3350">
        <w:rPr>
          <w:rFonts w:ascii="Arial" w:hAnsi="Arial" w:cs="Arial"/>
          <w:sz w:val="22"/>
          <w:szCs w:val="22"/>
        </w:rPr>
        <w:t xml:space="preserve"> </w:t>
      </w:r>
      <w:proofErr w:type="spellStart"/>
      <w:r w:rsidRPr="003A3350">
        <w:rPr>
          <w:rFonts w:ascii="Arial" w:hAnsi="Arial" w:cs="Arial"/>
          <w:sz w:val="22"/>
          <w:szCs w:val="22"/>
        </w:rPr>
        <w:t>Achizitii</w:t>
      </w:r>
      <w:proofErr w:type="spellEnd"/>
      <w:r w:rsidRPr="003A3350">
        <w:rPr>
          <w:rFonts w:ascii="Arial" w:hAnsi="Arial" w:cs="Arial"/>
          <w:sz w:val="22"/>
          <w:szCs w:val="22"/>
        </w:rPr>
        <w:t xml:space="preserve"> </w:t>
      </w:r>
      <w:proofErr w:type="spellStart"/>
      <w:r w:rsidRPr="003A3350">
        <w:rPr>
          <w:rFonts w:ascii="Arial" w:hAnsi="Arial" w:cs="Arial"/>
          <w:sz w:val="22"/>
          <w:szCs w:val="22"/>
        </w:rPr>
        <w:t>Publice</w:t>
      </w:r>
      <w:proofErr w:type="spellEnd"/>
    </w:p>
    <w:p w14:paraId="11743901" w14:textId="77777777" w:rsidR="003A3350" w:rsidRDefault="003A3350" w:rsidP="0056519B">
      <w:pPr>
        <w:jc w:val="both"/>
        <w:rPr>
          <w:rFonts w:ascii="Arial" w:hAnsi="Arial" w:cs="Arial"/>
          <w:sz w:val="22"/>
          <w:szCs w:val="22"/>
        </w:rPr>
      </w:pPr>
    </w:p>
    <w:p w14:paraId="1F25AA8C" w14:textId="77777777" w:rsidR="0056519B" w:rsidRPr="00E67420" w:rsidRDefault="0056519B" w:rsidP="0056519B">
      <w:pPr>
        <w:jc w:val="both"/>
        <w:rPr>
          <w:rFonts w:ascii="Arial" w:hAnsi="Arial" w:cs="Arial"/>
          <w:sz w:val="22"/>
          <w:szCs w:val="22"/>
        </w:rPr>
      </w:pPr>
    </w:p>
    <w:p w14:paraId="3F0AFCBF" w14:textId="1046D905" w:rsidR="00A2599D" w:rsidRPr="00E67420" w:rsidRDefault="00A2599D" w:rsidP="00A2599D">
      <w:pPr>
        <w:jc w:val="both"/>
        <w:rPr>
          <w:rFonts w:ascii="Arial" w:hAnsi="Arial" w:cs="Arial"/>
          <w:i/>
          <w:sz w:val="22"/>
          <w:szCs w:val="22"/>
          <w:lang w:val="pt-BR"/>
        </w:rPr>
      </w:pPr>
      <w:r w:rsidRPr="00E67420">
        <w:rPr>
          <w:rFonts w:ascii="Arial" w:hAnsi="Arial" w:cs="Arial"/>
          <w:b/>
          <w:sz w:val="22"/>
          <w:szCs w:val="22"/>
          <w:lang w:val="pt-BR"/>
        </w:rPr>
        <w:t>Perioada de valabilitate a Ofertei:</w:t>
      </w:r>
      <w:r w:rsidRPr="00E67420">
        <w:rPr>
          <w:rFonts w:ascii="Arial" w:hAnsi="Arial" w:cs="Arial"/>
          <w:sz w:val="22"/>
          <w:szCs w:val="22"/>
          <w:lang w:val="pt-BR"/>
        </w:rPr>
        <w:t xml:space="preserve"> Oferta trebuie să fie </w:t>
      </w:r>
      <w:r w:rsidR="00EE1DE8" w:rsidRPr="00E67420">
        <w:rPr>
          <w:rFonts w:ascii="Arial" w:hAnsi="Arial" w:cs="Arial"/>
          <w:sz w:val="22"/>
          <w:szCs w:val="22"/>
          <w:lang w:val="pt-BR"/>
        </w:rPr>
        <w:t xml:space="preserve">valabilă pentru </w:t>
      </w:r>
      <w:r w:rsidR="003B48B0">
        <w:rPr>
          <w:rFonts w:ascii="Arial" w:hAnsi="Arial" w:cs="Arial"/>
          <w:sz w:val="22"/>
          <w:szCs w:val="22"/>
          <w:lang w:val="pt-BR"/>
        </w:rPr>
        <w:t xml:space="preserve">o perioadă de </w:t>
      </w:r>
      <w:r w:rsidR="0056519B" w:rsidRPr="0056519B">
        <w:rPr>
          <w:rFonts w:ascii="Arial" w:hAnsi="Arial" w:cs="Arial"/>
          <w:b/>
          <w:bCs/>
          <w:sz w:val="22"/>
          <w:szCs w:val="22"/>
          <w:lang w:val="pt-BR"/>
        </w:rPr>
        <w:t>3</w:t>
      </w:r>
      <w:r w:rsidRPr="0056519B">
        <w:rPr>
          <w:rFonts w:ascii="Arial" w:hAnsi="Arial" w:cs="Arial"/>
          <w:b/>
          <w:bCs/>
          <w:sz w:val="22"/>
          <w:szCs w:val="22"/>
          <w:lang w:val="pt-BR"/>
        </w:rPr>
        <w:t xml:space="preserve"> luni</w:t>
      </w:r>
      <w:r w:rsidR="003B48B0">
        <w:rPr>
          <w:rFonts w:ascii="Arial" w:hAnsi="Arial" w:cs="Arial"/>
          <w:sz w:val="22"/>
          <w:szCs w:val="22"/>
          <w:lang w:val="pt-BR"/>
        </w:rPr>
        <w:t>.</w:t>
      </w:r>
    </w:p>
    <w:p w14:paraId="238F07C6"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În circumstanțe excepționale, înainte de expirarea perioadei de valabilitate a Ofertei, Autoritatea contractantă poate solicita Ofertanților să prelungească perioada de valabilitate a Ofertei, precum și, după caz, a garanției de participare.</w:t>
      </w:r>
    </w:p>
    <w:p w14:paraId="412A0F58"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În cazul în care un Ofertant nu se conformează acestei solicitări, Oferta sa va fi respinsă ca fiind inacceptabilă.</w:t>
      </w:r>
    </w:p>
    <w:p w14:paraId="059B89B3" w14:textId="77777777" w:rsidR="00A2599D" w:rsidRPr="00E67420" w:rsidRDefault="00A2599D" w:rsidP="00A2599D">
      <w:pPr>
        <w:jc w:val="both"/>
        <w:rPr>
          <w:rFonts w:ascii="Arial" w:hAnsi="Arial" w:cs="Arial"/>
          <w:b/>
          <w:sz w:val="22"/>
          <w:szCs w:val="22"/>
          <w:lang w:val="pt-BR"/>
        </w:rPr>
      </w:pPr>
      <w:r w:rsidRPr="00E67420">
        <w:rPr>
          <w:rFonts w:ascii="Arial" w:hAnsi="Arial" w:cs="Arial"/>
          <w:b/>
          <w:sz w:val="22"/>
          <w:szCs w:val="22"/>
          <w:lang w:val="pt-BR"/>
        </w:rPr>
        <w:t>Termenul-limită pentru primirea Ofertelor</w:t>
      </w:r>
    </w:p>
    <w:p w14:paraId="3AFE4CA1" w14:textId="77777777" w:rsidR="00181525" w:rsidRPr="00E67420" w:rsidRDefault="00A2599D" w:rsidP="00181525">
      <w:pPr>
        <w:jc w:val="both"/>
        <w:rPr>
          <w:rFonts w:ascii="Arial" w:hAnsi="Arial" w:cs="Arial"/>
          <w:sz w:val="22"/>
          <w:szCs w:val="22"/>
          <w:lang w:val="ro-RO"/>
        </w:rPr>
      </w:pPr>
      <w:r w:rsidRPr="00E67420">
        <w:rPr>
          <w:rFonts w:ascii="Arial" w:hAnsi="Arial" w:cs="Arial"/>
          <w:sz w:val="22"/>
          <w:szCs w:val="22"/>
          <w:lang w:val="pt-BR"/>
        </w:rPr>
        <w:t xml:space="preserve">Ofertele vor fi depuse </w:t>
      </w:r>
      <w:r w:rsidR="007673B3" w:rsidRPr="00E67420">
        <w:rPr>
          <w:rFonts w:ascii="Arial" w:hAnsi="Arial" w:cs="Arial"/>
          <w:sz w:val="22"/>
          <w:szCs w:val="22"/>
          <w:lang w:val="pt-BR"/>
        </w:rPr>
        <w:t>prin e-mail</w:t>
      </w:r>
      <w:r w:rsidR="00D36700" w:rsidRPr="00E67420">
        <w:rPr>
          <w:rFonts w:ascii="Arial" w:hAnsi="Arial" w:cs="Arial"/>
          <w:sz w:val="22"/>
          <w:szCs w:val="22"/>
          <w:lang w:val="pt-BR"/>
        </w:rPr>
        <w:t xml:space="preserve"> </w:t>
      </w:r>
      <w:r w:rsidRPr="00E67420">
        <w:rPr>
          <w:rFonts w:ascii="Arial" w:hAnsi="Arial" w:cs="Arial"/>
          <w:sz w:val="22"/>
          <w:szCs w:val="22"/>
          <w:lang w:val="pt-BR"/>
        </w:rPr>
        <w:t xml:space="preserve">nu mai târziu de data și ora menționate în Anuntul de transparenta </w:t>
      </w:r>
      <w:r w:rsidR="003B48B0">
        <w:rPr>
          <w:rFonts w:ascii="Arial" w:hAnsi="Arial" w:cs="Arial"/>
          <w:sz w:val="22"/>
          <w:szCs w:val="22"/>
          <w:lang w:val="pt-BR"/>
        </w:rPr>
        <w:t>corespunzător acestei proceduri</w:t>
      </w:r>
      <w:r w:rsidR="00181525" w:rsidRPr="00E67420">
        <w:rPr>
          <w:rFonts w:ascii="Arial" w:hAnsi="Arial" w:cs="Arial"/>
          <w:sz w:val="22"/>
          <w:szCs w:val="22"/>
          <w:lang w:val="pt-BR"/>
        </w:rPr>
        <w:t xml:space="preserve">. </w:t>
      </w:r>
      <w:r w:rsidR="00181525" w:rsidRPr="00E67420">
        <w:rPr>
          <w:rFonts w:ascii="Arial" w:hAnsi="Arial" w:cs="Arial"/>
          <w:sz w:val="22"/>
          <w:szCs w:val="22"/>
          <w:lang w:val="ro-RO"/>
        </w:rPr>
        <w:t>Netransmit</w:t>
      </w:r>
      <w:r w:rsidR="003B48B0">
        <w:rPr>
          <w:rFonts w:ascii="Arial" w:hAnsi="Arial" w:cs="Arial"/>
          <w:sz w:val="22"/>
          <w:szCs w:val="22"/>
          <w:lang w:val="ro-RO"/>
        </w:rPr>
        <w:t>erea parolei de acces a ofertei</w:t>
      </w:r>
      <w:r w:rsidR="00181525" w:rsidRPr="00E67420">
        <w:rPr>
          <w:rFonts w:ascii="Arial" w:hAnsi="Arial" w:cs="Arial"/>
          <w:sz w:val="22"/>
          <w:szCs w:val="22"/>
          <w:lang w:val="ro-RO"/>
        </w:rPr>
        <w:t>, in termenul stabilit de autoritatea contractanta, atrage respingerea ofertei.</w:t>
      </w:r>
      <w:r w:rsidR="00181525" w:rsidRPr="00E67420">
        <w:rPr>
          <w:rFonts w:ascii="Arial" w:hAnsi="Arial" w:cs="Arial"/>
          <w:b/>
          <w:sz w:val="22"/>
          <w:szCs w:val="22"/>
          <w:lang w:val="ro-RO"/>
        </w:rPr>
        <w:t xml:space="preserve"> </w:t>
      </w:r>
    </w:p>
    <w:p w14:paraId="48CE8398"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Toate orele specificate în Anuntul de transparenta se referă la ora locală a României (GMT+2 ore).</w:t>
      </w:r>
    </w:p>
    <w:p w14:paraId="359B4685" w14:textId="77777777" w:rsidR="00A2599D" w:rsidRPr="00E67420" w:rsidRDefault="00A2599D" w:rsidP="00A2599D">
      <w:pPr>
        <w:jc w:val="both"/>
        <w:rPr>
          <w:rFonts w:ascii="Arial" w:hAnsi="Arial" w:cs="Arial"/>
          <w:sz w:val="22"/>
          <w:szCs w:val="22"/>
          <w:lang w:val="pt-BR"/>
        </w:rPr>
      </w:pPr>
      <w:r w:rsidRPr="00E67420">
        <w:rPr>
          <w:rFonts w:ascii="Arial" w:hAnsi="Arial" w:cs="Arial"/>
          <w:b/>
          <w:sz w:val="22"/>
          <w:szCs w:val="22"/>
          <w:lang w:val="pt-BR"/>
        </w:rPr>
        <w:t>Ofertele depuse prin alte mijloace nu vor fi luate în considerare</w:t>
      </w:r>
      <w:r w:rsidRPr="00E67420">
        <w:rPr>
          <w:rFonts w:ascii="Arial" w:hAnsi="Arial" w:cs="Arial"/>
          <w:sz w:val="22"/>
          <w:szCs w:val="22"/>
          <w:lang w:val="pt-BR"/>
        </w:rPr>
        <w:t>.</w:t>
      </w:r>
    </w:p>
    <w:p w14:paraId="20ED302A" w14:textId="77777777" w:rsidR="00A2599D" w:rsidRPr="00E67420" w:rsidRDefault="00A2599D" w:rsidP="00A2599D">
      <w:pPr>
        <w:jc w:val="both"/>
        <w:rPr>
          <w:rFonts w:ascii="Arial" w:hAnsi="Arial" w:cs="Arial"/>
          <w:b/>
          <w:sz w:val="22"/>
          <w:szCs w:val="22"/>
          <w:lang w:val="pt-BR"/>
        </w:rPr>
      </w:pPr>
      <w:r w:rsidRPr="00E67420">
        <w:rPr>
          <w:rFonts w:ascii="Arial" w:hAnsi="Arial" w:cs="Arial"/>
          <w:b/>
          <w:sz w:val="22"/>
          <w:szCs w:val="22"/>
          <w:lang w:val="pt-BR"/>
        </w:rPr>
        <w:t xml:space="preserve">Ofertele primite după termenul-limită de primire a Ofertelor nu vor fi luate în considerare. </w:t>
      </w:r>
    </w:p>
    <w:p w14:paraId="354E8553" w14:textId="18E4E01D" w:rsidR="003A3350" w:rsidRDefault="003A3350" w:rsidP="00A2599D">
      <w:pPr>
        <w:jc w:val="both"/>
        <w:rPr>
          <w:rFonts w:ascii="Arial" w:hAnsi="Arial" w:cs="Arial"/>
          <w:b/>
          <w:bCs/>
          <w:sz w:val="22"/>
          <w:szCs w:val="22"/>
          <w:u w:val="single"/>
          <w:lang w:val="pt-BR"/>
        </w:rPr>
      </w:pPr>
      <w:r w:rsidRPr="003A3350">
        <w:rPr>
          <w:rFonts w:ascii="Arial" w:hAnsi="Arial" w:cs="Arial"/>
          <w:b/>
          <w:bCs/>
          <w:sz w:val="22"/>
          <w:szCs w:val="22"/>
          <w:u w:val="single"/>
          <w:lang w:val="pt-BR"/>
        </w:rPr>
        <w:t xml:space="preserve">Mentiune: </w:t>
      </w:r>
    </w:p>
    <w:p w14:paraId="44F7FEC3" w14:textId="1B3F1759" w:rsidR="006F6F3E" w:rsidRPr="006F6F3E" w:rsidRDefault="006F6F3E" w:rsidP="00A2599D">
      <w:pPr>
        <w:jc w:val="both"/>
        <w:rPr>
          <w:rFonts w:ascii="Arial" w:hAnsi="Arial" w:cs="Arial"/>
          <w:b/>
          <w:bCs/>
          <w:i/>
          <w:iCs/>
          <w:sz w:val="22"/>
          <w:szCs w:val="22"/>
          <w:lang w:val="pt-BR"/>
        </w:rPr>
      </w:pPr>
      <w:r w:rsidRPr="006F6F3E">
        <w:rPr>
          <w:rFonts w:ascii="Arial" w:hAnsi="Arial" w:cs="Arial"/>
          <w:b/>
          <w:bCs/>
          <w:i/>
          <w:iCs/>
          <w:sz w:val="22"/>
          <w:szCs w:val="22"/>
          <w:lang w:val="pt-BR"/>
        </w:rPr>
        <w:t xml:space="preserve">Precizam ca fiind o procedura </w:t>
      </w:r>
      <w:r>
        <w:rPr>
          <w:rFonts w:ascii="Arial" w:hAnsi="Arial" w:cs="Arial"/>
          <w:b/>
          <w:bCs/>
          <w:i/>
          <w:iCs/>
          <w:sz w:val="22"/>
          <w:szCs w:val="22"/>
          <w:lang w:val="pt-BR"/>
        </w:rPr>
        <w:t xml:space="preserve">proprie </w:t>
      </w:r>
      <w:r w:rsidRPr="006F6F3E">
        <w:rPr>
          <w:rFonts w:ascii="Arial" w:hAnsi="Arial" w:cs="Arial"/>
          <w:b/>
          <w:bCs/>
          <w:i/>
          <w:iCs/>
          <w:sz w:val="22"/>
          <w:szCs w:val="22"/>
          <w:lang w:val="pt-BR"/>
        </w:rPr>
        <w:t>care se deruleaza off</w:t>
      </w:r>
      <w:r>
        <w:rPr>
          <w:rFonts w:ascii="Arial" w:hAnsi="Arial" w:cs="Arial"/>
          <w:b/>
          <w:bCs/>
          <w:i/>
          <w:iCs/>
          <w:sz w:val="22"/>
          <w:szCs w:val="22"/>
          <w:lang w:val="pt-BR"/>
        </w:rPr>
        <w:t>-</w:t>
      </w:r>
      <w:r w:rsidRPr="006F6F3E">
        <w:rPr>
          <w:rFonts w:ascii="Arial" w:hAnsi="Arial" w:cs="Arial"/>
          <w:b/>
          <w:bCs/>
          <w:i/>
          <w:iCs/>
          <w:sz w:val="22"/>
          <w:szCs w:val="22"/>
          <w:lang w:val="pt-BR"/>
        </w:rPr>
        <w:t>line (nu prin intermediul SEAP)</w:t>
      </w:r>
      <w:r>
        <w:rPr>
          <w:rFonts w:ascii="Arial" w:hAnsi="Arial" w:cs="Arial"/>
          <w:b/>
          <w:bCs/>
          <w:i/>
          <w:iCs/>
          <w:sz w:val="22"/>
          <w:szCs w:val="22"/>
          <w:lang w:val="pt-BR"/>
        </w:rPr>
        <w:t xml:space="preserve">, </w:t>
      </w:r>
      <w:r w:rsidRPr="006F6F3E">
        <w:rPr>
          <w:rFonts w:ascii="Arial" w:hAnsi="Arial" w:cs="Arial"/>
          <w:b/>
          <w:bCs/>
          <w:i/>
          <w:iCs/>
          <w:sz w:val="22"/>
          <w:szCs w:val="22"/>
          <w:lang w:val="pt-BR"/>
        </w:rPr>
        <w:t xml:space="preserve">ofertele nu se vor semna </w:t>
      </w:r>
      <w:r>
        <w:rPr>
          <w:rFonts w:ascii="Arial" w:hAnsi="Arial" w:cs="Arial"/>
          <w:b/>
          <w:bCs/>
          <w:i/>
          <w:iCs/>
          <w:sz w:val="22"/>
          <w:szCs w:val="22"/>
          <w:lang w:val="pt-BR"/>
        </w:rPr>
        <w:t xml:space="preserve">cu semnatura </w:t>
      </w:r>
      <w:r w:rsidRPr="006F6F3E">
        <w:rPr>
          <w:rFonts w:ascii="Arial" w:hAnsi="Arial" w:cs="Arial"/>
          <w:b/>
          <w:bCs/>
          <w:i/>
          <w:iCs/>
          <w:sz w:val="22"/>
          <w:szCs w:val="22"/>
          <w:lang w:val="pt-BR"/>
        </w:rPr>
        <w:t>electronic</w:t>
      </w:r>
      <w:r>
        <w:rPr>
          <w:rFonts w:ascii="Arial" w:hAnsi="Arial" w:cs="Arial"/>
          <w:b/>
          <w:bCs/>
          <w:i/>
          <w:iCs/>
          <w:sz w:val="22"/>
          <w:szCs w:val="22"/>
          <w:lang w:val="pt-BR"/>
        </w:rPr>
        <w:t>a.</w:t>
      </w:r>
    </w:p>
    <w:p w14:paraId="39347725" w14:textId="77777777" w:rsidR="006F6F3E" w:rsidRPr="003A3350" w:rsidRDefault="006F6F3E" w:rsidP="00A2599D">
      <w:pPr>
        <w:jc w:val="both"/>
        <w:rPr>
          <w:rFonts w:ascii="Arial" w:hAnsi="Arial" w:cs="Arial"/>
          <w:b/>
          <w:bCs/>
          <w:sz w:val="22"/>
          <w:szCs w:val="22"/>
          <w:u w:val="single"/>
          <w:lang w:val="pt-BR"/>
        </w:rPr>
      </w:pPr>
    </w:p>
    <w:p w14:paraId="465D788D" w14:textId="1EC63791"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Autoritatea contractantă poate prelungi termenul limită pentru primirea Ofertelor. În acest caz, toate drepturile și obligațiile stabilite anterior pentru Autoritatea contractantă și pentru Ofertanți vor fi extinse până la noul termen considerare și vor fi returnate nedeschise.</w:t>
      </w:r>
    </w:p>
    <w:p w14:paraId="0AE68308" w14:textId="77777777" w:rsidR="00A2599D" w:rsidRDefault="00A2599D" w:rsidP="00A2599D">
      <w:pPr>
        <w:jc w:val="both"/>
        <w:rPr>
          <w:rFonts w:ascii="Arial" w:hAnsi="Arial" w:cs="Arial"/>
          <w:i/>
          <w:sz w:val="22"/>
          <w:szCs w:val="22"/>
          <w:lang w:val="pt-BR"/>
        </w:rPr>
      </w:pPr>
    </w:p>
    <w:p w14:paraId="483D7A29" w14:textId="77777777" w:rsidR="00A2599D" w:rsidRPr="00E67420" w:rsidRDefault="00A2599D" w:rsidP="00A2599D">
      <w:pPr>
        <w:jc w:val="both"/>
        <w:rPr>
          <w:rFonts w:ascii="Arial" w:hAnsi="Arial" w:cs="Arial"/>
          <w:b/>
          <w:sz w:val="22"/>
          <w:szCs w:val="22"/>
          <w:lang w:val="pt-BR"/>
        </w:rPr>
      </w:pPr>
      <w:r w:rsidRPr="00E67420">
        <w:rPr>
          <w:rFonts w:ascii="Arial" w:hAnsi="Arial" w:cs="Arial"/>
          <w:b/>
          <w:sz w:val="22"/>
          <w:szCs w:val="22"/>
          <w:lang w:val="pt-BR"/>
        </w:rPr>
        <w:t>Retragerea, înlocuirea și modificarea Ofertelor</w:t>
      </w:r>
    </w:p>
    <w:p w14:paraId="79844FD5"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Operatorii economici au posibilitatea de a-și retrage, înlocui și modifica Oferta înainte de termenul limită pentru primirea Ofertelor stabilit în Anuntul de transparenta.</w:t>
      </w:r>
    </w:p>
    <w:p w14:paraId="63F78F85"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De asemenea, „Oferta de preț” poate fi redepusă până la termenul-limită pentru depunerea Ofertei.</w:t>
      </w:r>
    </w:p>
    <w:p w14:paraId="2B49C5F2"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În această situație, un Ofertant își poate retrage, înlocui sau modifica Oferta înainte de termenul-limită prin trimiterea unei notificări scrise, semnate corespunzător de către un reprezentant autorizat al Ofertantului (dacă este cazul, Ofertantul va include o copie a împuternicirii pentru reprezentant). Notificarea scrisă va fi însoțită de Oferta care înlocuiește sau modifică Oferta depusă.</w:t>
      </w:r>
    </w:p>
    <w:p w14:paraId="483BAC94"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Toate notificările de retragere, înlocuire sau modificare trebuie să fie întocmite și depuse numai până la termenul-limită stabilit pentru primirea Ofertelor, așa cum este indicat în Anuntul de transparenta, cu mențiunea că noile plicuri trebuie să fie marcate în mod clar "RETRAGERE", "ÎNLOCUIRE", "MODIFICARE"</w:t>
      </w:r>
      <w:r w:rsidR="003B48B0">
        <w:rPr>
          <w:rFonts w:ascii="Arial" w:hAnsi="Arial" w:cs="Arial"/>
          <w:sz w:val="22"/>
          <w:szCs w:val="22"/>
          <w:lang w:val="pt-BR"/>
        </w:rPr>
        <w:t>.</w:t>
      </w:r>
      <w:r w:rsidRPr="00E67420">
        <w:rPr>
          <w:rFonts w:ascii="Arial" w:hAnsi="Arial" w:cs="Arial"/>
          <w:sz w:val="22"/>
          <w:szCs w:val="22"/>
          <w:lang w:val="pt-BR"/>
        </w:rPr>
        <w:t xml:space="preserve"> Oferta solicitată a fi retrasă va fi returnată nedeschisă Ofertanților.</w:t>
      </w:r>
    </w:p>
    <w:p w14:paraId="34589789"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Nicio Ofertă nu poate fi înlocuită sau modificată după termenul-limită pentru primirea Ofertelor.</w:t>
      </w:r>
    </w:p>
    <w:p w14:paraId="45BA4094" w14:textId="77777777" w:rsidR="00A2599D" w:rsidRDefault="00A2599D" w:rsidP="00A2599D">
      <w:pPr>
        <w:jc w:val="both"/>
        <w:rPr>
          <w:rFonts w:ascii="Arial" w:hAnsi="Arial" w:cs="Arial"/>
          <w:sz w:val="22"/>
          <w:szCs w:val="22"/>
          <w:lang w:val="pt-BR"/>
        </w:rPr>
      </w:pPr>
      <w:r w:rsidRPr="00E67420">
        <w:rPr>
          <w:rFonts w:ascii="Arial" w:hAnsi="Arial" w:cs="Arial"/>
          <w:sz w:val="22"/>
          <w:szCs w:val="22"/>
          <w:lang w:val="pt-BR"/>
        </w:rPr>
        <w:t>După expirarea termenului limită stabilit pentru depunerea ofertelor, operatorul economic nu are dreptul de a-si retrage sau de a-si modifica oferta în alte condiții decât cele expres reglementate in prezentele instructiuni, sub sancțiunea excluderii acestuia de la procedura pentru atribuirea contractului si executarea garanției de participare.</w:t>
      </w:r>
    </w:p>
    <w:p w14:paraId="154C577E" w14:textId="77777777" w:rsidR="00B7157C" w:rsidRPr="00E67420" w:rsidRDefault="00B7157C" w:rsidP="00A2599D">
      <w:pPr>
        <w:jc w:val="both"/>
        <w:rPr>
          <w:rFonts w:ascii="Arial" w:hAnsi="Arial" w:cs="Arial"/>
          <w:sz w:val="22"/>
          <w:szCs w:val="22"/>
          <w:lang w:val="pt-BR"/>
        </w:rPr>
      </w:pPr>
    </w:p>
    <w:p w14:paraId="2CC53B91" w14:textId="77777777" w:rsidR="00A2599D" w:rsidRPr="00E67420" w:rsidRDefault="00A2599D" w:rsidP="00A2599D">
      <w:pPr>
        <w:jc w:val="both"/>
        <w:rPr>
          <w:rFonts w:ascii="Arial" w:hAnsi="Arial" w:cs="Arial"/>
          <w:b/>
          <w:sz w:val="22"/>
          <w:szCs w:val="22"/>
          <w:lang w:val="pt-BR"/>
        </w:rPr>
      </w:pPr>
      <w:r w:rsidRPr="00E67420">
        <w:rPr>
          <w:rFonts w:ascii="Arial" w:hAnsi="Arial" w:cs="Arial"/>
          <w:b/>
          <w:sz w:val="22"/>
          <w:szCs w:val="22"/>
          <w:lang w:val="pt-BR"/>
        </w:rPr>
        <w:t>Deschiderea Ofertelor</w:t>
      </w:r>
    </w:p>
    <w:p w14:paraId="258AE565"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Operatorul economic trebuie să ia toate măsurile astfel încât oferta să fie transmisă numai până la data limită de depunere a ofertelor, așa cum este aceasta evidențiată în cadrul anunțului de transparenta. Riscurile transmiterii ofertei, inclusiv forța majoră, cad în sarcina operatorului economic. Ofertele depuse după expirarea termenului limită pentru depunere, ori cele care nu fac dovada constituirii garanției de participare</w:t>
      </w:r>
      <w:r w:rsidR="003B48B0">
        <w:rPr>
          <w:rFonts w:ascii="Arial" w:hAnsi="Arial" w:cs="Arial"/>
          <w:sz w:val="22"/>
          <w:szCs w:val="22"/>
          <w:lang w:val="pt-BR"/>
        </w:rPr>
        <w:t xml:space="preserve"> (daca este cazul)</w:t>
      </w:r>
      <w:r w:rsidRPr="00E67420">
        <w:rPr>
          <w:rFonts w:ascii="Arial" w:hAnsi="Arial" w:cs="Arial"/>
          <w:sz w:val="22"/>
          <w:szCs w:val="22"/>
          <w:lang w:val="pt-BR"/>
        </w:rPr>
        <w:t xml:space="preserve"> vor fi respinse.</w:t>
      </w:r>
    </w:p>
    <w:p w14:paraId="5C8F249D"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lastRenderedPageBreak/>
        <w:t>După expirarea termenului limită stabilit pentru depunerea ofertelor, operatorul economic nu are dreptul de a-si retrage sau de a-si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7A7C7B77"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Pentru a se evita apariția unor erori pe parcursul analizării si verificării documentelor prezentate de ofertanți se solicită operatorilor economici să procedeze la numerotarea de la prima la ultima pagina a tuturor paginilor din cadrul ofertei, astfel încât acestea să poată fi identificate în mod facil.</w:t>
      </w:r>
    </w:p>
    <w:p w14:paraId="14997BAB"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Documentele eliberate de instituții/organisme oficiale abilitate sau de către terți trebuie să fie datate, semnate si, după caz, parafate conform prevederilor legale în vigoare si se vor prezenta in format lizibil, cu mențiunea „conform cu originalul”.</w:t>
      </w:r>
    </w:p>
    <w:p w14:paraId="5F2A1747"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 xml:space="preserve">Nerespectarea instrucțiunilor, neprezentarea informațiilor solicitate completate în mod corespunzător si/sau transmiterea documentelor într-o formă improprie care face imposibila vizualizarea conținutului acestora sunt activități realizate pe riscul ofertantului, iar eșecul de a depune o ofertă care să nu îndeplinească cerințele minime si obligatorii de calificare si instrucțiunile de prezentare/completare a documentelor indicate prin prezenta documentație poate conduce la respingerea ofertei ca fiind inacceptabilă/neconformă/neadecvată, cu aplicarea în mod corespunzător a dispozițiilor legale incidente. Ofertanții trebuie să transmită o oferta completă pentru toate activitățile ce fac obiectul acestui contract. </w:t>
      </w:r>
    </w:p>
    <w:p w14:paraId="6CCBD58F"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Ofertanții poartă exclusiv răspunderea pentru examinarea cu atenția cuvenită a documentației de atribuire, inclusiv a oricărei clarificări aduse documentației de atribuire în timpul perioadei de pregătire a ofertei</w:t>
      </w:r>
      <w:r w:rsidR="003B48B0">
        <w:rPr>
          <w:rFonts w:ascii="Arial" w:hAnsi="Arial" w:cs="Arial"/>
          <w:sz w:val="22"/>
          <w:szCs w:val="22"/>
          <w:lang w:val="pt-BR"/>
        </w:rPr>
        <w:t xml:space="preserve"> prin răspunsurile autorității </w:t>
      </w:r>
      <w:r w:rsidRPr="00E67420">
        <w:rPr>
          <w:rFonts w:ascii="Arial" w:hAnsi="Arial" w:cs="Arial"/>
          <w:sz w:val="22"/>
          <w:szCs w:val="22"/>
          <w:lang w:val="pt-BR"/>
        </w:rPr>
        <w:t>contractante la solicitările de clarificări, precum si pentru obținerea tuturor informațiilor necesare cu privire la orice fel de cerințe/condiții si obligații care pot afecta în vreun fel valoarea, condițiile stabilite, natura/conținutul ofertei si/sau execuția contractului.</w:t>
      </w:r>
    </w:p>
    <w:p w14:paraId="62CCB5D3"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Niciun cost suportat de operatorul economic pentru pregătirea si depunerea ofertei nu va fi rambursat. Toate aceste costuri vor fi suportate integral de către ofertanți, indiferent de rezultatul aplicării procedurii de atribuire.</w:t>
      </w:r>
    </w:p>
    <w:p w14:paraId="626848A0"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Prin depunerea unei oferte, ofertantul acceptă în prealabil condițiile generale si particulare care guvernează viitorul contract de achiziție publică, după cum sunt acestea prezentate în documentația de atribuire, ca fiind singura bază de desfășurare a acestei proceduri de atribuire, indiferent de situația ori de condițiile proprii ale ofertantului.</w:t>
      </w:r>
    </w:p>
    <w:p w14:paraId="55B70E52" w14:textId="77777777" w:rsidR="00A2599D" w:rsidRPr="00E67420" w:rsidRDefault="00A2599D" w:rsidP="00A2599D">
      <w:pPr>
        <w:jc w:val="both"/>
        <w:rPr>
          <w:rFonts w:ascii="Arial" w:hAnsi="Arial" w:cs="Arial"/>
          <w:sz w:val="22"/>
          <w:szCs w:val="22"/>
          <w:lang w:val="pt-BR"/>
        </w:rPr>
      </w:pPr>
      <w:r w:rsidRPr="00E67420">
        <w:rPr>
          <w:rFonts w:ascii="Arial" w:hAnsi="Arial" w:cs="Arial"/>
          <w:b/>
          <w:sz w:val="22"/>
          <w:szCs w:val="22"/>
          <w:lang w:val="pt-BR"/>
        </w:rPr>
        <w:t>Prezumția de legalitate si autenticitate a documentelor prezentate:</w:t>
      </w:r>
      <w:r w:rsidRPr="00E67420">
        <w:rPr>
          <w:rFonts w:ascii="Arial" w:hAnsi="Arial" w:cs="Arial"/>
          <w:sz w:val="22"/>
          <w:szCs w:val="22"/>
          <w:lang w:val="pt-BR"/>
        </w:rPr>
        <w:t xml:space="preserv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si nu înlătură răspunderea exclusivă a ofertantului sub acest aspect. În acest sens, operatorii economici care, fie nu prezintă sau prezintă informații parțiale cu privire la propria lor situație privind incidenta motivelor de excludere sau îndeplinirea criteriilor de calificare (daca este cazul) sau care se fac vinovați de declarații false în conținutul informațiilor transmise la solicitarea autorității contractante vor fi respinși, cu aplicarea în mod corespunzător a dispozițiilor/consecințelor legale incidente.</w:t>
      </w:r>
    </w:p>
    <w:p w14:paraId="6AAD44B7" w14:textId="77777777" w:rsidR="00A2599D" w:rsidRPr="00E67420" w:rsidRDefault="00A2599D" w:rsidP="00A2599D">
      <w:pPr>
        <w:jc w:val="both"/>
        <w:rPr>
          <w:rFonts w:ascii="Arial" w:hAnsi="Arial" w:cs="Arial"/>
          <w:sz w:val="22"/>
          <w:szCs w:val="22"/>
          <w:lang w:val="pt-BR"/>
        </w:rPr>
      </w:pPr>
    </w:p>
    <w:p w14:paraId="14321406" w14:textId="77777777" w:rsidR="00A2599D" w:rsidRPr="00E67420" w:rsidRDefault="00A2599D" w:rsidP="00122404">
      <w:pPr>
        <w:numPr>
          <w:ilvl w:val="0"/>
          <w:numId w:val="21"/>
        </w:numPr>
        <w:ind w:left="360"/>
        <w:contextualSpacing/>
        <w:rPr>
          <w:rFonts w:ascii="Arial" w:eastAsia="Calibri" w:hAnsi="Arial" w:cs="Arial"/>
          <w:b/>
          <w:sz w:val="22"/>
          <w:szCs w:val="22"/>
          <w:lang w:val="ro-RO"/>
        </w:rPr>
      </w:pPr>
      <w:r w:rsidRPr="00E67420">
        <w:rPr>
          <w:rFonts w:ascii="Arial" w:eastAsia="Calibri" w:hAnsi="Arial" w:cs="Arial"/>
          <w:b/>
          <w:sz w:val="22"/>
          <w:szCs w:val="22"/>
          <w:lang w:val="ro-RO"/>
        </w:rPr>
        <w:t>INSTRUCȚIUNI PRIVIND CRITERIUL DE ATRIBUIRE</w:t>
      </w:r>
    </w:p>
    <w:p w14:paraId="346681C1" w14:textId="1E6AA4A3" w:rsidR="00122404" w:rsidRDefault="00A2599D" w:rsidP="00A2599D">
      <w:pPr>
        <w:jc w:val="both"/>
        <w:rPr>
          <w:rFonts w:ascii="Arial" w:hAnsi="Arial" w:cs="Arial"/>
          <w:sz w:val="22"/>
          <w:szCs w:val="22"/>
          <w:lang w:val="pt-BR"/>
        </w:rPr>
      </w:pPr>
      <w:r w:rsidRPr="00E67420">
        <w:rPr>
          <w:rFonts w:ascii="Arial" w:hAnsi="Arial" w:cs="Arial"/>
          <w:sz w:val="22"/>
          <w:szCs w:val="22"/>
          <w:lang w:val="pt-BR"/>
        </w:rPr>
        <w:t xml:space="preserve">Pentru determinarea ofertei celei mai avantajoase din punct de vedere economic, Autoritatea/entitatea contractantă va aplica criteriul de atribuire: </w:t>
      </w:r>
      <w:r w:rsidR="0056519B" w:rsidRPr="0056519B">
        <w:rPr>
          <w:rFonts w:ascii="Arial" w:hAnsi="Arial" w:cs="Arial"/>
          <w:b/>
          <w:sz w:val="22"/>
          <w:szCs w:val="22"/>
          <w:lang w:val="ro-RO"/>
        </w:rPr>
        <w:t>cel mai bun raport calitate pret.</w:t>
      </w:r>
    </w:p>
    <w:p w14:paraId="3A348FD4" w14:textId="77777777" w:rsidR="00280E3F" w:rsidRDefault="00280E3F" w:rsidP="00A2599D">
      <w:pPr>
        <w:jc w:val="both"/>
        <w:rPr>
          <w:rFonts w:ascii="Arial" w:hAnsi="Arial" w:cs="Arial"/>
          <w:sz w:val="22"/>
          <w:szCs w:val="22"/>
          <w:lang w:val="pt-BR"/>
        </w:rPr>
      </w:pPr>
    </w:p>
    <w:p w14:paraId="4663E1A9"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DETALII PRIVIND CRITERIUL DE ATRIBUIRE</w:t>
      </w:r>
    </w:p>
    <w:p w14:paraId="03029349"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Criteriul de atribuire cel mai bun raport calitate-preț în ceea ce priveşte factorii de                           evaluare menționați:</w:t>
      </w:r>
    </w:p>
    <w:p w14:paraId="14D8F785" w14:textId="77777777" w:rsidR="0056519B" w:rsidRPr="0056519B" w:rsidRDefault="0056519B" w:rsidP="0056519B">
      <w:pPr>
        <w:jc w:val="both"/>
        <w:rPr>
          <w:rFonts w:ascii="Arial" w:hAnsi="Arial" w:cs="Arial"/>
          <w:b/>
          <w:bCs/>
          <w:sz w:val="22"/>
          <w:szCs w:val="22"/>
          <w:lang w:val="pt-BR"/>
        </w:rPr>
      </w:pPr>
      <w:r w:rsidRPr="0056519B">
        <w:rPr>
          <w:rFonts w:ascii="Arial" w:hAnsi="Arial" w:cs="Arial"/>
          <w:b/>
          <w:bCs/>
          <w:sz w:val="22"/>
          <w:szCs w:val="22"/>
          <w:lang w:val="pt-BR"/>
        </w:rPr>
        <w:t>1.</w:t>
      </w:r>
      <w:r w:rsidRPr="0056519B">
        <w:rPr>
          <w:rFonts w:ascii="Arial" w:hAnsi="Arial" w:cs="Arial"/>
          <w:b/>
          <w:bCs/>
          <w:sz w:val="22"/>
          <w:szCs w:val="22"/>
          <w:lang w:val="pt-BR"/>
        </w:rPr>
        <w:tab/>
        <w:t>Prețul Ofertei</w:t>
      </w:r>
    </w:p>
    <w:p w14:paraId="629C576E" w14:textId="77777777" w:rsidR="0056519B" w:rsidRPr="0056519B" w:rsidRDefault="0056519B" w:rsidP="0056519B">
      <w:pPr>
        <w:jc w:val="both"/>
        <w:rPr>
          <w:rFonts w:ascii="Arial" w:hAnsi="Arial" w:cs="Arial"/>
          <w:b/>
          <w:bCs/>
          <w:sz w:val="22"/>
          <w:szCs w:val="22"/>
          <w:lang w:val="pt-BR"/>
        </w:rPr>
      </w:pPr>
      <w:r w:rsidRPr="0056519B">
        <w:rPr>
          <w:rFonts w:ascii="Arial" w:hAnsi="Arial" w:cs="Arial"/>
          <w:b/>
          <w:bCs/>
          <w:sz w:val="22"/>
          <w:szCs w:val="22"/>
          <w:lang w:val="pt-BR"/>
        </w:rPr>
        <w:t>2.</w:t>
      </w:r>
      <w:r w:rsidRPr="0056519B">
        <w:rPr>
          <w:rFonts w:ascii="Arial" w:hAnsi="Arial" w:cs="Arial"/>
          <w:b/>
          <w:bCs/>
          <w:sz w:val="22"/>
          <w:szCs w:val="22"/>
          <w:lang w:val="pt-BR"/>
        </w:rPr>
        <w:tab/>
        <w:t>Experienta profesională a personalului de specialitate – coordonator  al serviciilor de paza /manager de securitate</w:t>
      </w:r>
    </w:p>
    <w:p w14:paraId="22D30BAA" w14:textId="77777777" w:rsidR="0056519B" w:rsidRDefault="0056519B" w:rsidP="0056519B">
      <w:pPr>
        <w:jc w:val="both"/>
        <w:rPr>
          <w:rFonts w:ascii="Arial" w:hAnsi="Arial" w:cs="Arial"/>
          <w:sz w:val="22"/>
          <w:szCs w:val="22"/>
          <w:lang w:val="pt-BR"/>
        </w:rPr>
      </w:pPr>
    </w:p>
    <w:p w14:paraId="4F7214E4" w14:textId="77777777" w:rsidR="00E94AC8" w:rsidRPr="0056519B" w:rsidRDefault="00E94AC8" w:rsidP="0056519B">
      <w:pPr>
        <w:jc w:val="both"/>
        <w:rPr>
          <w:rFonts w:ascii="Arial" w:hAnsi="Arial" w:cs="Arial"/>
          <w:sz w:val="22"/>
          <w:szCs w:val="22"/>
          <w:lang w:val="pt-BR"/>
        </w:rPr>
      </w:pPr>
    </w:p>
    <w:p w14:paraId="15733BBF" w14:textId="77777777" w:rsidR="0056519B" w:rsidRPr="0056519B" w:rsidRDefault="0056519B" w:rsidP="0056519B">
      <w:pPr>
        <w:jc w:val="both"/>
        <w:rPr>
          <w:rFonts w:ascii="Arial" w:hAnsi="Arial" w:cs="Arial"/>
          <w:sz w:val="22"/>
          <w:szCs w:val="22"/>
          <w:u w:val="single"/>
          <w:lang w:val="pt-BR"/>
        </w:rPr>
      </w:pPr>
      <w:r w:rsidRPr="0056519B">
        <w:rPr>
          <w:rFonts w:ascii="Arial" w:hAnsi="Arial" w:cs="Arial"/>
          <w:sz w:val="22"/>
          <w:szCs w:val="22"/>
          <w:u w:val="single"/>
          <w:lang w:val="pt-BR"/>
        </w:rPr>
        <w:lastRenderedPageBreak/>
        <w:t>1. Pretul ofertei</w:t>
      </w:r>
    </w:p>
    <w:p w14:paraId="0C9E335B"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 xml:space="preserve">Algoritm de calcul: I.1. Pentru oferta cu valoarea cea mai scazută, exprimată in lei fară tva, se acordă punctajul maxim alocat factorului de evaluare, respectiv P(financiar) maxim = 95 de puncte. </w:t>
      </w:r>
    </w:p>
    <w:p w14:paraId="2C24D2BF"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I.2. Pentru o altă ofertă decât cea prevazută la lit I.1. se acordă punctajul astfel:  P(financiar)(n) = (preț minim/preț(n) ) x 95</w:t>
      </w:r>
    </w:p>
    <w:p w14:paraId="1BB5C091"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Prețurile care se compară în vederea acordării punctajului sunt prețurile fară TVA declarate în Formularul de ofertă.</w:t>
      </w:r>
    </w:p>
    <w:p w14:paraId="26A94E56" w14:textId="77777777" w:rsidR="0056519B" w:rsidRPr="0056519B" w:rsidRDefault="0056519B" w:rsidP="0056519B">
      <w:pPr>
        <w:jc w:val="both"/>
        <w:rPr>
          <w:rFonts w:ascii="Arial" w:hAnsi="Arial" w:cs="Arial"/>
          <w:sz w:val="22"/>
          <w:szCs w:val="22"/>
          <w:lang w:val="pt-BR"/>
        </w:rPr>
      </w:pPr>
    </w:p>
    <w:p w14:paraId="482EF84B" w14:textId="77777777" w:rsidR="0056519B" w:rsidRPr="0056519B" w:rsidRDefault="0056519B" w:rsidP="0056519B">
      <w:pPr>
        <w:jc w:val="both"/>
        <w:rPr>
          <w:rFonts w:ascii="Arial" w:hAnsi="Arial" w:cs="Arial"/>
          <w:sz w:val="22"/>
          <w:szCs w:val="22"/>
          <w:u w:val="single"/>
          <w:lang w:val="pt-BR"/>
        </w:rPr>
      </w:pPr>
      <w:r w:rsidRPr="0056519B">
        <w:rPr>
          <w:rFonts w:ascii="Arial" w:hAnsi="Arial" w:cs="Arial"/>
          <w:sz w:val="22"/>
          <w:szCs w:val="22"/>
          <w:u w:val="single"/>
          <w:lang w:val="pt-BR"/>
        </w:rPr>
        <w:t>2. Experienta profesională a personalului de specialitate – coordonator  al serviciilor de paza /manager de securitate – cod COR 121306 sau echivalent pentru ofertantii straini.</w:t>
      </w:r>
    </w:p>
    <w:p w14:paraId="6A37297C"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 xml:space="preserve">Prin personal de specialitate se intelege Manager de securitate / Sef de formatie - coordonator al serviciilor de paza   </w:t>
      </w:r>
    </w:p>
    <w:p w14:paraId="613F7274"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Prin experienta personalului de specialitate Manager de securitate – coordonator al serviciilor de paza   -   se intelege experienţa similară în domeniul specific aferent activităţilor din cadrul viitorului contract, respectiv experienţa similară în domeniul prestarii serviciilor de paza si protectie.</w:t>
      </w:r>
    </w:p>
    <w:p w14:paraId="5A16C85F"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Anii solicitaţi în vederea dovedirii experienţei vor fi calculaţi prin prisma duratei proiectului la nivelul căruia a acumulat experienţa persoana respectivă, prin corelare cu funcţia/activităţile/atribuţiile pe care a avut-o/le-a desfăşurat aceasta, pe bază de documente-suport relevante care să ateste experienţa generală.</w:t>
      </w:r>
    </w:p>
    <w:p w14:paraId="3711C47F"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Documentele suport relevante vor fi :</w:t>
      </w:r>
    </w:p>
    <w:p w14:paraId="3FAC09C3"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1.</w:t>
      </w:r>
      <w:r w:rsidRPr="0056519B">
        <w:rPr>
          <w:rFonts w:ascii="Arial" w:hAnsi="Arial" w:cs="Arial"/>
          <w:sz w:val="22"/>
          <w:szCs w:val="22"/>
          <w:lang w:val="pt-BR"/>
        </w:rPr>
        <w:tab/>
        <w:t xml:space="preserve">diplome si/sau certificate si/sau autorizatii din care sa rezulte specializarea in coordonarea serviciilor de paza si </w:t>
      </w:r>
    </w:p>
    <w:p w14:paraId="45FF5E92"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2.</w:t>
      </w:r>
      <w:r w:rsidRPr="0056519B">
        <w:rPr>
          <w:rFonts w:ascii="Arial" w:hAnsi="Arial" w:cs="Arial"/>
          <w:sz w:val="22"/>
          <w:szCs w:val="22"/>
          <w:lang w:val="pt-BR"/>
        </w:rPr>
        <w:tab/>
        <w:t>CV-ul insotit de diplome/atestate/certificate de formare sau echivalent, copii de pe contracte de muncă, fișe de post sau alte documente cu valoarea probantă echivalentă pentru a face dovada experienței și a calificărilor profesionale in domeniul coordonarii serviciilor de paza a persoanei nominalizate ca si coordonator. Perioada de munca indicata in CV va fi de forma : de la data de zi/luna/an pana la data de zi/luna/an si va trebui sa indice funcţia, activităţile/atribuţiile pe care a avut-o/le-a desfăşurat persona nominalizata,</w:t>
      </w:r>
    </w:p>
    <w:p w14:paraId="70DBF3FB" w14:textId="77777777" w:rsidR="0056519B" w:rsidRPr="0056519B" w:rsidRDefault="0056519B" w:rsidP="0056519B">
      <w:pPr>
        <w:jc w:val="both"/>
        <w:rPr>
          <w:rFonts w:ascii="Arial" w:hAnsi="Arial" w:cs="Arial"/>
          <w:sz w:val="22"/>
          <w:szCs w:val="22"/>
          <w:lang w:val="pt-BR"/>
        </w:rPr>
      </w:pPr>
    </w:p>
    <w:p w14:paraId="412BE86F"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Algoritm de calcul: Punctajul pentru factorul de evaluare „Experienta personalului de specialitate – coordonator in activitatea de : servicii de paza, se acorda astfel:</w:t>
      </w:r>
      <w:r w:rsidRPr="0056519B">
        <w:rPr>
          <w:rFonts w:ascii="Arial" w:hAnsi="Arial" w:cs="Arial"/>
          <w:sz w:val="22"/>
          <w:szCs w:val="22"/>
          <w:lang w:val="pt-BR"/>
        </w:rPr>
        <w:tab/>
      </w:r>
    </w:p>
    <w:p w14:paraId="4C80B4BA"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a)</w:t>
      </w:r>
      <w:r w:rsidRPr="0056519B">
        <w:rPr>
          <w:rFonts w:ascii="Arial" w:hAnsi="Arial" w:cs="Arial"/>
          <w:sz w:val="22"/>
          <w:szCs w:val="22"/>
          <w:lang w:val="pt-BR"/>
        </w:rPr>
        <w:tab/>
        <w:t>pentru o experienta de 1 an se acorda 0 puncte, fiind cerinta minima</w:t>
      </w:r>
    </w:p>
    <w:p w14:paraId="00A22B93"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b)</w:t>
      </w:r>
      <w:r w:rsidRPr="0056519B">
        <w:rPr>
          <w:rFonts w:ascii="Arial" w:hAnsi="Arial" w:cs="Arial"/>
          <w:sz w:val="22"/>
          <w:szCs w:val="22"/>
          <w:lang w:val="pt-BR"/>
        </w:rPr>
        <w:tab/>
        <w:t xml:space="preserve">pentru o experienta  de peste 1 an pana la 2 ani se acorda 1 punct </w:t>
      </w:r>
    </w:p>
    <w:p w14:paraId="686E5E5F"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c)</w:t>
      </w:r>
      <w:r w:rsidRPr="0056519B">
        <w:rPr>
          <w:rFonts w:ascii="Arial" w:hAnsi="Arial" w:cs="Arial"/>
          <w:sz w:val="22"/>
          <w:szCs w:val="22"/>
          <w:lang w:val="pt-BR"/>
        </w:rPr>
        <w:tab/>
        <w:t xml:space="preserve">pentru o experienta  de peste 2 ani pana la 3 ani se acorda 2 puncte </w:t>
      </w:r>
    </w:p>
    <w:p w14:paraId="6D2756A6"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d)</w:t>
      </w:r>
      <w:r w:rsidRPr="0056519B">
        <w:rPr>
          <w:rFonts w:ascii="Arial" w:hAnsi="Arial" w:cs="Arial"/>
          <w:sz w:val="22"/>
          <w:szCs w:val="22"/>
          <w:lang w:val="pt-BR"/>
        </w:rPr>
        <w:tab/>
        <w:t>pentru o experienta  de peste 3 ani pana la 4 ani se acorda 3 puncte</w:t>
      </w:r>
    </w:p>
    <w:p w14:paraId="19341871"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e)</w:t>
      </w:r>
      <w:r w:rsidRPr="0056519B">
        <w:rPr>
          <w:rFonts w:ascii="Arial" w:hAnsi="Arial" w:cs="Arial"/>
          <w:sz w:val="22"/>
          <w:szCs w:val="22"/>
          <w:lang w:val="pt-BR"/>
        </w:rPr>
        <w:tab/>
        <w:t>pentru o experienta  de peste 4 ani pana la 5 ani se acorda 4 puncte</w:t>
      </w:r>
    </w:p>
    <w:p w14:paraId="7E9A5D85"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f)</w:t>
      </w:r>
      <w:r w:rsidRPr="0056519B">
        <w:rPr>
          <w:rFonts w:ascii="Arial" w:hAnsi="Arial" w:cs="Arial"/>
          <w:sz w:val="22"/>
          <w:szCs w:val="22"/>
          <w:lang w:val="pt-BR"/>
        </w:rPr>
        <w:tab/>
        <w:t>pentru o experienta de peste 5 ani se acorda 5  puncte</w:t>
      </w:r>
    </w:p>
    <w:p w14:paraId="0302B98C" w14:textId="77777777" w:rsidR="0056519B" w:rsidRPr="0056519B" w:rsidRDefault="0056519B" w:rsidP="0056519B">
      <w:pPr>
        <w:jc w:val="both"/>
        <w:rPr>
          <w:rFonts w:ascii="Arial" w:hAnsi="Arial" w:cs="Arial"/>
          <w:sz w:val="22"/>
          <w:szCs w:val="22"/>
          <w:lang w:val="pt-BR"/>
        </w:rPr>
      </w:pPr>
    </w:p>
    <w:p w14:paraId="1A94D7A6" w14:textId="77777777" w:rsidR="0056519B" w:rsidRPr="0056519B" w:rsidRDefault="0056519B" w:rsidP="0056519B">
      <w:pPr>
        <w:jc w:val="both"/>
        <w:rPr>
          <w:rFonts w:ascii="Arial" w:hAnsi="Arial" w:cs="Arial"/>
          <w:sz w:val="22"/>
          <w:szCs w:val="22"/>
          <w:lang w:val="pt-BR"/>
        </w:rPr>
      </w:pPr>
    </w:p>
    <w:p w14:paraId="5B21C017"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Va fi declarata conforma si punctata cu 0 puncte orice oferta in cadrul careia va fi nominalizat un coordonator al serviciilor de paza /manager de securitate  conform solicitarilor din caietul de sarcini, respectiv care are o vechime in prestarea de servicii de paza de 1 an, in care a îndeplinit acelaşi tip de activităţi ca cele pe care urmează să le îndeplinească în prezentul contract.</w:t>
      </w:r>
    </w:p>
    <w:p w14:paraId="38D31975" w14:textId="77777777" w:rsidR="0056519B" w:rsidRPr="0056519B" w:rsidRDefault="0056519B" w:rsidP="0056519B">
      <w:pPr>
        <w:jc w:val="both"/>
        <w:rPr>
          <w:rFonts w:ascii="Arial" w:hAnsi="Arial" w:cs="Arial"/>
          <w:sz w:val="22"/>
          <w:szCs w:val="22"/>
          <w:lang w:val="pt-BR"/>
        </w:rPr>
      </w:pPr>
    </w:p>
    <w:p w14:paraId="158740C8"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 xml:space="preserve">Desemnarea ofertei câştigătoare: Membrii comisiei de evaluare vor acorda fiecărei oferte în parte un punctaj individual. Punctajul individual rezultă prin însumarea punctajelor partiale obtinute prin aplicarea algoritmului de calcul pentru fiecare factor de evaluare. Prin urmare, punctajul total obtinut de o ofertă va fi media punctajelor individuale acordate de către membrii comisiei. </w:t>
      </w:r>
    </w:p>
    <w:p w14:paraId="00CCFC78"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Ofertele vor fi clasificate în ordinea descrescătoare a punctajului total, calculat conform formulei:</w:t>
      </w:r>
    </w:p>
    <w:p w14:paraId="52FE49D4"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P total = P1 + P2; unde P1 – P2 sunt punctajele acordate pentru cei 2 factori de evaluare.</w:t>
      </w:r>
    </w:p>
    <w:p w14:paraId="006339BD"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t>Oferta cu valoare P total = P1 + P2    cea mai mare va fi declarată câştigătoare.</w:t>
      </w:r>
    </w:p>
    <w:p w14:paraId="79AABFEE" w14:textId="77777777" w:rsidR="0056519B" w:rsidRPr="0056519B" w:rsidRDefault="0056519B" w:rsidP="0056519B">
      <w:pPr>
        <w:jc w:val="both"/>
        <w:rPr>
          <w:rFonts w:ascii="Arial" w:hAnsi="Arial" w:cs="Arial"/>
          <w:sz w:val="22"/>
          <w:szCs w:val="22"/>
          <w:lang w:val="pt-BR"/>
        </w:rPr>
      </w:pPr>
      <w:r w:rsidRPr="0056519B">
        <w:rPr>
          <w:rFonts w:ascii="Arial" w:hAnsi="Arial" w:cs="Arial"/>
          <w:sz w:val="22"/>
          <w:szCs w:val="22"/>
          <w:lang w:val="pt-BR"/>
        </w:rPr>
        <w:lastRenderedPageBreak/>
        <w:t>Va fi declarata câstigătoare oferta care va întruni cel mai mare punctaj rezultat din aplicarea sistemului de factori de evaluare mentionati mai sus, dintre ofertele declarate admisibile. Punctajul maxim pe care îl poate cumula o ofertă este de 100 de puncte.</w:t>
      </w:r>
    </w:p>
    <w:p w14:paraId="0D759957" w14:textId="2691F71D" w:rsidR="0056519B" w:rsidRDefault="0056519B" w:rsidP="0056519B">
      <w:pPr>
        <w:jc w:val="both"/>
        <w:rPr>
          <w:rFonts w:ascii="Arial" w:hAnsi="Arial" w:cs="Arial"/>
          <w:sz w:val="22"/>
          <w:szCs w:val="22"/>
          <w:lang w:val="pt-BR"/>
        </w:rPr>
      </w:pPr>
      <w:r w:rsidRPr="0056519B">
        <w:rPr>
          <w:rFonts w:ascii="Arial" w:hAnsi="Arial" w:cs="Arial"/>
          <w:sz w:val="22"/>
          <w:szCs w:val="22"/>
          <w:lang w:val="pt-BR"/>
        </w:rPr>
        <w:t>În cazul în care două sau mai multe oferte sunt clasate pe primul loc, cu punctaje egale, departajarea se va face având în vedere punctajul obţinut la factorii de evaluare în ordinea descrescătoare a ponderilor acestora. Mai exact, În cazul în care există 2 sau mai multi ofertanti care au acumulat punctaje identice si care ar ocupa locul 1 într-un clasament al ofertelor admisibile, va fi castigator, ofertantul cu pretul cel mai scăzut.  În situaţia în care egalitatea se menţine, autoritatea contractantă are dreptul să solicite noi propuneri financiare, şi oferta câştigătoare va fi desemnată cea cu propunerea financiară cea mai mică.Reofertarea se va face prin  mail, la adresa monica.ciulea@oradea.ro, urmând a se încheia contractul cu ofertantul a cărui noua propunere financiară are pretul cel mai scăzut.</w:t>
      </w:r>
    </w:p>
    <w:p w14:paraId="0D7E8F3C" w14:textId="77777777" w:rsidR="00280E3F" w:rsidRPr="00E67420" w:rsidRDefault="00280E3F" w:rsidP="00A2599D">
      <w:pPr>
        <w:jc w:val="both"/>
        <w:rPr>
          <w:rFonts w:ascii="Arial" w:hAnsi="Arial" w:cs="Arial"/>
          <w:sz w:val="22"/>
          <w:szCs w:val="22"/>
          <w:lang w:val="pt-BR"/>
        </w:rPr>
      </w:pPr>
    </w:p>
    <w:p w14:paraId="4B49B4C2" w14:textId="77777777" w:rsidR="00A2599D" w:rsidRPr="00B7157C" w:rsidRDefault="00A2599D" w:rsidP="00122404">
      <w:pPr>
        <w:numPr>
          <w:ilvl w:val="0"/>
          <w:numId w:val="21"/>
        </w:numPr>
        <w:ind w:left="360"/>
        <w:contextualSpacing/>
        <w:rPr>
          <w:rFonts w:ascii="Arial" w:eastAsia="Calibri" w:hAnsi="Arial" w:cs="Arial"/>
          <w:sz w:val="22"/>
          <w:szCs w:val="22"/>
          <w:lang w:val="ro-RO"/>
        </w:rPr>
      </w:pPr>
      <w:r w:rsidRPr="00E67420">
        <w:rPr>
          <w:rFonts w:ascii="Arial" w:eastAsia="Calibri" w:hAnsi="Arial" w:cs="Arial"/>
          <w:b/>
          <w:sz w:val="22"/>
          <w:szCs w:val="22"/>
          <w:lang w:val="ro-RO"/>
        </w:rPr>
        <w:t>INSTRUCȚIUNI PRIVIND EVALUAREA OFERTELOR</w:t>
      </w:r>
    </w:p>
    <w:p w14:paraId="65A846A6" w14:textId="77777777" w:rsidR="00B7157C" w:rsidRPr="00E67420" w:rsidRDefault="00B7157C" w:rsidP="00B7157C">
      <w:pPr>
        <w:contextualSpacing/>
        <w:rPr>
          <w:rFonts w:ascii="Arial" w:eastAsia="Calibri" w:hAnsi="Arial" w:cs="Arial"/>
          <w:sz w:val="22"/>
          <w:szCs w:val="22"/>
          <w:lang w:val="ro-RO"/>
        </w:rPr>
      </w:pPr>
    </w:p>
    <w:p w14:paraId="03AB35C9" w14:textId="77777777" w:rsidR="00A2599D" w:rsidRDefault="00A2599D" w:rsidP="00122404">
      <w:pPr>
        <w:numPr>
          <w:ilvl w:val="0"/>
          <w:numId w:val="22"/>
        </w:numPr>
        <w:ind w:left="360"/>
        <w:contextualSpacing/>
        <w:rPr>
          <w:rFonts w:ascii="Arial" w:hAnsi="Arial" w:cs="Arial"/>
          <w:b/>
          <w:sz w:val="22"/>
          <w:szCs w:val="22"/>
          <w:lang w:val="ro-RO" w:eastAsia="ro-RO"/>
        </w:rPr>
      </w:pPr>
      <w:r w:rsidRPr="00E67420">
        <w:rPr>
          <w:rFonts w:ascii="Arial" w:hAnsi="Arial" w:cs="Arial"/>
          <w:b/>
          <w:sz w:val="22"/>
          <w:szCs w:val="22"/>
          <w:lang w:val="ro-RO" w:eastAsia="ro-RO"/>
        </w:rPr>
        <w:t>Evaluarea Propunerilor Tehnice</w:t>
      </w:r>
    </w:p>
    <w:p w14:paraId="5A3B0D93" w14:textId="77777777" w:rsidR="00B7157C" w:rsidRPr="00E67420" w:rsidRDefault="00B7157C" w:rsidP="00B7157C">
      <w:pPr>
        <w:contextualSpacing/>
        <w:rPr>
          <w:rFonts w:ascii="Arial" w:hAnsi="Arial" w:cs="Arial"/>
          <w:b/>
          <w:sz w:val="22"/>
          <w:szCs w:val="22"/>
          <w:lang w:val="ro-RO" w:eastAsia="ro-RO"/>
        </w:rPr>
      </w:pPr>
    </w:p>
    <w:p w14:paraId="2684AB07" w14:textId="77777777" w:rsidR="00A2599D" w:rsidRPr="00E67420" w:rsidRDefault="00A2599D" w:rsidP="00A2599D">
      <w:pPr>
        <w:jc w:val="both"/>
        <w:rPr>
          <w:rFonts w:ascii="Arial" w:hAnsi="Arial" w:cs="Arial"/>
          <w:sz w:val="22"/>
          <w:szCs w:val="22"/>
          <w:lang w:val="pt-BR" w:eastAsia="ro-RO"/>
        </w:rPr>
      </w:pPr>
      <w:r w:rsidRPr="00E67420">
        <w:rPr>
          <w:rFonts w:ascii="Arial" w:hAnsi="Arial" w:cs="Arial"/>
          <w:sz w:val="22"/>
          <w:szCs w:val="22"/>
          <w:lang w:val="pt-BR" w:eastAsia="ro-RO"/>
        </w:rPr>
        <w:t>Pe parcursul evaluării, Comisia de evaluare va verifica dacă Propunerea Tehnică:</w:t>
      </w:r>
    </w:p>
    <w:p w14:paraId="4AA1F13A" w14:textId="77777777" w:rsidR="00A2599D" w:rsidRPr="00E67420" w:rsidRDefault="00A2599D" w:rsidP="00122404">
      <w:pPr>
        <w:numPr>
          <w:ilvl w:val="0"/>
          <w:numId w:val="28"/>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se referă la întregul obiect al Contractului/Acordului-cadru. Nu se accepta Propuneri Tehnice care se referă numai la o parte din obiectul Contractului/Acordului-cadru;</w:t>
      </w:r>
    </w:p>
    <w:p w14:paraId="41B01510" w14:textId="77777777" w:rsidR="00A2599D" w:rsidRPr="00E67420" w:rsidRDefault="00A2599D" w:rsidP="00122404">
      <w:pPr>
        <w:numPr>
          <w:ilvl w:val="0"/>
          <w:numId w:val="28"/>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demonstrează îndeplinirea tuturor cerințelor minime din Caietul de sarcini.</w:t>
      </w:r>
    </w:p>
    <w:p w14:paraId="1B24DC3C" w14:textId="77777777" w:rsidR="00A2599D" w:rsidRPr="00E67420" w:rsidRDefault="00A2599D" w:rsidP="00A2599D">
      <w:pPr>
        <w:jc w:val="both"/>
        <w:rPr>
          <w:rFonts w:ascii="Arial" w:hAnsi="Arial" w:cs="Arial"/>
          <w:sz w:val="22"/>
          <w:szCs w:val="22"/>
          <w:lang w:val="pt-BR" w:eastAsia="ro-RO"/>
        </w:rPr>
      </w:pPr>
      <w:r w:rsidRPr="00E67420">
        <w:rPr>
          <w:rFonts w:ascii="Arial" w:hAnsi="Arial" w:cs="Arial"/>
          <w:sz w:val="22"/>
          <w:szCs w:val="22"/>
          <w:lang w:val="pt-BR" w:eastAsia="ro-RO"/>
        </w:rPr>
        <w:t>Dacă este cazul, Autoritatea contractantă transmite Ofertanților clarificări cu privire la Propunerile Tehnice în vederea finalizării evaluării acestora.</w:t>
      </w:r>
    </w:p>
    <w:p w14:paraId="70219FF8" w14:textId="77777777" w:rsidR="00A2599D" w:rsidRDefault="00A2599D" w:rsidP="00A2599D">
      <w:pPr>
        <w:jc w:val="both"/>
        <w:rPr>
          <w:rFonts w:ascii="Arial" w:hAnsi="Arial" w:cs="Arial"/>
          <w:sz w:val="22"/>
          <w:szCs w:val="22"/>
          <w:lang w:val="pt-BR" w:eastAsia="ro-RO"/>
        </w:rPr>
      </w:pPr>
      <w:r w:rsidRPr="00E67420">
        <w:rPr>
          <w:rFonts w:ascii="Arial" w:hAnsi="Arial" w:cs="Arial"/>
          <w:sz w:val="22"/>
          <w:szCs w:val="22"/>
          <w:lang w:val="pt-BR" w:eastAsia="ro-RO"/>
        </w:rPr>
        <w:t>Ofertanții</w:t>
      </w:r>
      <w:r w:rsidR="00122404">
        <w:rPr>
          <w:rFonts w:ascii="Arial" w:hAnsi="Arial" w:cs="Arial"/>
          <w:sz w:val="22"/>
          <w:szCs w:val="22"/>
          <w:lang w:val="pt-BR" w:eastAsia="ro-RO"/>
        </w:rPr>
        <w:t xml:space="preserve"> transmit răspunsul prin e-mail-</w:t>
      </w:r>
      <w:r w:rsidRPr="00E67420">
        <w:rPr>
          <w:rFonts w:ascii="Arial" w:hAnsi="Arial" w:cs="Arial"/>
          <w:sz w:val="22"/>
          <w:szCs w:val="22"/>
          <w:lang w:val="pt-BR" w:eastAsia="ro-RO"/>
        </w:rPr>
        <w:t>ul indicat in Anuntul de transparenta</w:t>
      </w:r>
      <w:r w:rsidR="00122404">
        <w:rPr>
          <w:rFonts w:ascii="Arial" w:hAnsi="Arial" w:cs="Arial"/>
          <w:sz w:val="22"/>
          <w:szCs w:val="22"/>
          <w:lang w:val="pt-BR" w:eastAsia="ro-RO"/>
        </w:rPr>
        <w:t>.</w:t>
      </w:r>
    </w:p>
    <w:p w14:paraId="5502D372" w14:textId="77777777" w:rsidR="00B7157C" w:rsidRPr="00E67420" w:rsidRDefault="00B7157C" w:rsidP="00A2599D">
      <w:pPr>
        <w:jc w:val="both"/>
        <w:rPr>
          <w:rFonts w:ascii="Arial" w:hAnsi="Arial" w:cs="Arial"/>
          <w:sz w:val="22"/>
          <w:szCs w:val="22"/>
          <w:lang w:val="pt-BR" w:eastAsia="ro-RO"/>
        </w:rPr>
      </w:pPr>
    </w:p>
    <w:p w14:paraId="68769B0C" w14:textId="77777777" w:rsidR="00A2599D" w:rsidRDefault="00A2599D" w:rsidP="00122404">
      <w:pPr>
        <w:numPr>
          <w:ilvl w:val="0"/>
          <w:numId w:val="22"/>
        </w:numPr>
        <w:ind w:left="360"/>
        <w:contextualSpacing/>
        <w:rPr>
          <w:rFonts w:ascii="Arial" w:hAnsi="Arial" w:cs="Arial"/>
          <w:b/>
          <w:sz w:val="22"/>
          <w:szCs w:val="22"/>
          <w:lang w:val="ro-RO" w:eastAsia="ro-RO"/>
        </w:rPr>
      </w:pPr>
      <w:r w:rsidRPr="00E67420">
        <w:rPr>
          <w:rFonts w:ascii="Arial" w:hAnsi="Arial" w:cs="Arial"/>
          <w:b/>
          <w:sz w:val="22"/>
          <w:szCs w:val="22"/>
          <w:lang w:val="ro-RO" w:eastAsia="ro-RO"/>
        </w:rPr>
        <w:t>Evaluarea Propunerilor Financiare</w:t>
      </w:r>
    </w:p>
    <w:p w14:paraId="29270503" w14:textId="77777777" w:rsidR="00B7157C" w:rsidRPr="00E67420" w:rsidRDefault="00B7157C" w:rsidP="00B7157C">
      <w:pPr>
        <w:contextualSpacing/>
        <w:rPr>
          <w:rFonts w:ascii="Arial" w:hAnsi="Arial" w:cs="Arial"/>
          <w:b/>
          <w:sz w:val="22"/>
          <w:szCs w:val="22"/>
          <w:lang w:val="ro-RO" w:eastAsia="ro-RO"/>
        </w:rPr>
      </w:pPr>
    </w:p>
    <w:p w14:paraId="58F7FBE9" w14:textId="77777777" w:rsidR="00A2599D" w:rsidRPr="00E67420" w:rsidRDefault="00A2599D" w:rsidP="00A2599D">
      <w:pPr>
        <w:jc w:val="both"/>
        <w:rPr>
          <w:rFonts w:ascii="Arial" w:hAnsi="Arial" w:cs="Arial"/>
          <w:sz w:val="22"/>
          <w:szCs w:val="22"/>
          <w:lang w:val="pt-BR" w:eastAsia="ro-RO"/>
        </w:rPr>
      </w:pPr>
      <w:r w:rsidRPr="00E67420">
        <w:rPr>
          <w:rFonts w:ascii="Arial" w:hAnsi="Arial" w:cs="Arial"/>
          <w:sz w:val="22"/>
          <w:szCs w:val="22"/>
          <w:lang w:val="pt-BR" w:eastAsia="ro-RO"/>
        </w:rPr>
        <w:t>Pe parcursul evaluării, Comisia de evaluare va verifica dacă Propunerea Financiară:</w:t>
      </w:r>
    </w:p>
    <w:p w14:paraId="3C87FFD9" w14:textId="77777777" w:rsidR="00A2599D" w:rsidRPr="00E67420" w:rsidRDefault="00A2599D" w:rsidP="00122404">
      <w:pPr>
        <w:numPr>
          <w:ilvl w:val="0"/>
          <w:numId w:val="29"/>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se referă la întregul obiect al Contractului/Acordului-cadru. Nu se acceptă Propuneri Financiare care se referă numai la o parte din obiectul Contractului/Acordului-cadru;</w:t>
      </w:r>
    </w:p>
    <w:p w14:paraId="486EF861" w14:textId="77777777" w:rsidR="00A2599D" w:rsidRPr="00E67420" w:rsidRDefault="00A2599D" w:rsidP="00122404">
      <w:pPr>
        <w:numPr>
          <w:ilvl w:val="0"/>
          <w:numId w:val="29"/>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este corelată cu informațiile incluse în Propunerea Tehnică. Toate cerințele descrise în Propunerea Tehnică trebuie acoperite prin prețuri în Propunerea Financiară.</w:t>
      </w:r>
    </w:p>
    <w:p w14:paraId="643B8531" w14:textId="77777777" w:rsidR="00A2599D" w:rsidRPr="00E67420" w:rsidRDefault="00D36700" w:rsidP="00A2599D">
      <w:pPr>
        <w:jc w:val="both"/>
        <w:rPr>
          <w:rFonts w:ascii="Arial" w:hAnsi="Arial" w:cs="Arial"/>
          <w:sz w:val="22"/>
          <w:szCs w:val="22"/>
          <w:lang w:val="pt-BR" w:eastAsia="ro-RO"/>
        </w:rPr>
      </w:pPr>
      <w:r w:rsidRPr="00E67420">
        <w:rPr>
          <w:rFonts w:ascii="Arial" w:hAnsi="Arial" w:cs="Arial"/>
          <w:sz w:val="22"/>
          <w:szCs w:val="22"/>
          <w:lang w:val="pt-BR" w:eastAsia="ro-RO"/>
        </w:rPr>
        <w:t>Autoritatea</w:t>
      </w:r>
      <w:r w:rsidR="00A2599D" w:rsidRPr="00E67420">
        <w:rPr>
          <w:rFonts w:ascii="Arial" w:hAnsi="Arial" w:cs="Arial"/>
          <w:sz w:val="22"/>
          <w:szCs w:val="22"/>
          <w:lang w:val="pt-BR" w:eastAsia="ro-RO"/>
        </w:rPr>
        <w:t xml:space="preserve"> contractantă poate solicita clarificări/completări ale informațiilor prezentate de Ofertanți cu privire la Propunerile Financiare.</w:t>
      </w:r>
    </w:p>
    <w:p w14:paraId="5A718E7A" w14:textId="77777777" w:rsidR="00A2599D" w:rsidRDefault="00A2599D" w:rsidP="00A2599D">
      <w:pPr>
        <w:jc w:val="both"/>
        <w:rPr>
          <w:rFonts w:ascii="Arial" w:hAnsi="Arial" w:cs="Arial"/>
          <w:sz w:val="22"/>
          <w:szCs w:val="22"/>
          <w:lang w:val="pt-BR" w:eastAsia="ro-RO"/>
        </w:rPr>
      </w:pPr>
      <w:r w:rsidRPr="00E67420">
        <w:rPr>
          <w:rFonts w:ascii="Arial" w:hAnsi="Arial" w:cs="Arial"/>
          <w:sz w:val="22"/>
          <w:szCs w:val="22"/>
          <w:lang w:val="pt-BR" w:eastAsia="ro-RO"/>
        </w:rPr>
        <w:t>Solicitarea de clarificări se realizează prin e-mail-ul indicat in Anuntul de transparenta</w:t>
      </w:r>
      <w:r w:rsidR="00B7157C">
        <w:rPr>
          <w:rFonts w:ascii="Arial" w:hAnsi="Arial" w:cs="Arial"/>
          <w:sz w:val="22"/>
          <w:szCs w:val="22"/>
          <w:lang w:val="pt-BR" w:eastAsia="ro-RO"/>
        </w:rPr>
        <w:t>.</w:t>
      </w:r>
    </w:p>
    <w:p w14:paraId="5173CAD1" w14:textId="77777777" w:rsidR="00B7157C" w:rsidRPr="00E67420" w:rsidRDefault="00B7157C" w:rsidP="00A2599D">
      <w:pPr>
        <w:jc w:val="both"/>
        <w:rPr>
          <w:rFonts w:ascii="Arial" w:hAnsi="Arial" w:cs="Arial"/>
          <w:sz w:val="22"/>
          <w:szCs w:val="22"/>
          <w:lang w:val="pt-BR" w:eastAsia="ro-RO"/>
        </w:rPr>
      </w:pPr>
    </w:p>
    <w:p w14:paraId="62388E5D" w14:textId="77777777" w:rsidR="00A2599D" w:rsidRDefault="00A2599D" w:rsidP="00122404">
      <w:pPr>
        <w:numPr>
          <w:ilvl w:val="0"/>
          <w:numId w:val="22"/>
        </w:numPr>
        <w:ind w:left="360"/>
        <w:contextualSpacing/>
        <w:rPr>
          <w:rFonts w:ascii="Arial" w:hAnsi="Arial" w:cs="Arial"/>
          <w:b/>
          <w:sz w:val="22"/>
          <w:szCs w:val="22"/>
          <w:lang w:val="ro-RO" w:eastAsia="ro-RO"/>
        </w:rPr>
      </w:pPr>
      <w:r w:rsidRPr="00E67420">
        <w:rPr>
          <w:rFonts w:ascii="Arial" w:hAnsi="Arial" w:cs="Arial"/>
          <w:b/>
          <w:sz w:val="22"/>
          <w:szCs w:val="22"/>
          <w:lang w:val="ro-RO" w:eastAsia="ro-RO"/>
        </w:rPr>
        <w:t>Clarificări solicitate de Autoritatea/entitatea contractantă Ofertanților</w:t>
      </w:r>
    </w:p>
    <w:p w14:paraId="2EBA68D7" w14:textId="77777777" w:rsidR="00B7157C" w:rsidRPr="00E67420" w:rsidRDefault="00B7157C" w:rsidP="00B7157C">
      <w:pPr>
        <w:contextualSpacing/>
        <w:rPr>
          <w:rFonts w:ascii="Arial" w:hAnsi="Arial" w:cs="Arial"/>
          <w:b/>
          <w:sz w:val="22"/>
          <w:szCs w:val="22"/>
          <w:lang w:val="ro-RO" w:eastAsia="ro-RO"/>
        </w:rPr>
      </w:pPr>
    </w:p>
    <w:p w14:paraId="4054DEE4" w14:textId="77777777" w:rsidR="00A2599D" w:rsidRPr="00E67420" w:rsidRDefault="00A2599D" w:rsidP="00A2599D">
      <w:pPr>
        <w:jc w:val="both"/>
        <w:rPr>
          <w:rFonts w:ascii="Arial" w:hAnsi="Arial" w:cs="Arial"/>
          <w:sz w:val="22"/>
          <w:szCs w:val="22"/>
          <w:lang w:val="pt-BR" w:eastAsia="ro-RO"/>
        </w:rPr>
      </w:pPr>
      <w:r w:rsidRPr="00E67420">
        <w:rPr>
          <w:rFonts w:ascii="Arial" w:hAnsi="Arial" w:cs="Arial"/>
          <w:sz w:val="22"/>
          <w:szCs w:val="22"/>
          <w:lang w:val="pt-BR" w:eastAsia="ro-RO"/>
        </w:rPr>
        <w:t>Autoritatea contractantă va transmite solicitarea de clarificări prin posta/fax/email către persoana de contact indicata de Ofertant.</w:t>
      </w:r>
    </w:p>
    <w:p w14:paraId="12F7A20E" w14:textId="77777777" w:rsidR="00A2599D" w:rsidRPr="00E67420" w:rsidRDefault="00A2599D" w:rsidP="00A2599D">
      <w:pPr>
        <w:jc w:val="both"/>
        <w:rPr>
          <w:rFonts w:ascii="Arial" w:hAnsi="Arial" w:cs="Arial"/>
          <w:sz w:val="22"/>
          <w:szCs w:val="22"/>
          <w:lang w:val="pt-BR" w:eastAsia="ro-RO"/>
        </w:rPr>
      </w:pPr>
      <w:r w:rsidRPr="00E67420">
        <w:rPr>
          <w:rFonts w:ascii="Arial" w:hAnsi="Arial" w:cs="Arial"/>
          <w:sz w:val="22"/>
          <w:szCs w:val="22"/>
          <w:lang w:val="pt-BR" w:eastAsia="ro-RO"/>
        </w:rPr>
        <w:t xml:space="preserve">Solicitarea de clarificări a Autorității contractante si răspunsul Ofertantului vor fi </w:t>
      </w:r>
      <w:r w:rsidRPr="00E67420">
        <w:rPr>
          <w:rFonts w:ascii="Arial" w:hAnsi="Arial" w:cs="Arial"/>
          <w:b/>
          <w:sz w:val="22"/>
          <w:szCs w:val="22"/>
          <w:lang w:val="pt-BR" w:eastAsia="ro-RO"/>
        </w:rPr>
        <w:t>realizate în scris.</w:t>
      </w:r>
      <w:r w:rsidRPr="00E67420">
        <w:rPr>
          <w:rFonts w:ascii="Arial" w:hAnsi="Arial" w:cs="Arial"/>
          <w:sz w:val="22"/>
          <w:szCs w:val="22"/>
          <w:lang w:val="pt-BR" w:eastAsia="ro-RO"/>
        </w:rPr>
        <w:t xml:space="preserve"> </w:t>
      </w:r>
    </w:p>
    <w:p w14:paraId="4110A2AA" w14:textId="77777777" w:rsidR="00A2599D" w:rsidRPr="00E67420" w:rsidRDefault="00A2599D" w:rsidP="00A2599D">
      <w:pPr>
        <w:jc w:val="both"/>
        <w:rPr>
          <w:rFonts w:ascii="Arial" w:hAnsi="Arial" w:cs="Arial"/>
          <w:sz w:val="22"/>
          <w:szCs w:val="22"/>
          <w:lang w:val="pt-BR" w:eastAsia="ro-RO"/>
        </w:rPr>
      </w:pPr>
      <w:r w:rsidRPr="00E67420">
        <w:rPr>
          <w:rFonts w:ascii="Arial" w:hAnsi="Arial" w:cs="Arial"/>
          <w:sz w:val="22"/>
          <w:szCs w:val="22"/>
          <w:lang w:val="pt-BR" w:eastAsia="ro-RO"/>
        </w:rPr>
        <w:t>În cazul în care Autoritatea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363D3AB6" w14:textId="77777777" w:rsidR="00A2599D" w:rsidRPr="00E67420" w:rsidRDefault="00A2599D" w:rsidP="00A2599D">
      <w:pPr>
        <w:jc w:val="both"/>
        <w:rPr>
          <w:rFonts w:ascii="Arial" w:hAnsi="Arial" w:cs="Arial"/>
          <w:sz w:val="22"/>
          <w:szCs w:val="22"/>
          <w:lang w:val="pt-BR" w:eastAsia="ro-RO"/>
        </w:rPr>
      </w:pPr>
      <w:r w:rsidRPr="00E67420">
        <w:rPr>
          <w:rFonts w:ascii="Arial" w:hAnsi="Arial" w:cs="Arial"/>
          <w:b/>
          <w:sz w:val="22"/>
          <w:szCs w:val="22"/>
          <w:lang w:val="pt-BR" w:eastAsia="ro-RO"/>
        </w:rPr>
        <w:t xml:space="preserve">Oferta </w:t>
      </w:r>
      <w:r w:rsidRPr="00E67420">
        <w:rPr>
          <w:rFonts w:ascii="Arial" w:hAnsi="Arial" w:cs="Arial"/>
          <w:b/>
          <w:sz w:val="22"/>
          <w:szCs w:val="22"/>
          <w:u w:val="single"/>
          <w:lang w:val="pt-BR" w:eastAsia="ro-RO"/>
        </w:rPr>
        <w:t>admisibilă</w:t>
      </w:r>
      <w:r w:rsidRPr="00E67420">
        <w:rPr>
          <w:rFonts w:ascii="Arial" w:hAnsi="Arial" w:cs="Arial"/>
          <w:sz w:val="22"/>
          <w:szCs w:val="22"/>
          <w:lang w:val="pt-BR" w:eastAsia="ro-RO"/>
        </w:rPr>
        <w:t xml:space="preserve"> - Oferta admisibilă este oferta care nu este inacceptabilă, neconformă sau neadecvată.</w:t>
      </w:r>
    </w:p>
    <w:p w14:paraId="6602219F" w14:textId="77777777" w:rsidR="00A2599D" w:rsidRPr="00E67420" w:rsidRDefault="00A2599D" w:rsidP="00A2599D">
      <w:pPr>
        <w:jc w:val="both"/>
        <w:rPr>
          <w:rFonts w:ascii="Arial" w:hAnsi="Arial" w:cs="Arial"/>
          <w:sz w:val="22"/>
          <w:szCs w:val="22"/>
          <w:lang w:val="pt-BR" w:eastAsia="ro-RO"/>
        </w:rPr>
      </w:pPr>
      <w:bookmarkStart w:id="1" w:name="_Toc493789217"/>
      <w:bookmarkStart w:id="2" w:name="_Toc493782176"/>
      <w:r w:rsidRPr="00E67420">
        <w:rPr>
          <w:rFonts w:ascii="Arial" w:hAnsi="Arial" w:cs="Arial"/>
          <w:b/>
          <w:sz w:val="22"/>
          <w:szCs w:val="22"/>
          <w:lang w:val="pt-BR" w:eastAsia="ro-RO"/>
        </w:rPr>
        <w:t xml:space="preserve">Situații ce determină respingerea </w:t>
      </w:r>
      <w:bookmarkEnd w:id="1"/>
      <w:bookmarkEnd w:id="2"/>
      <w:r w:rsidRPr="00E67420">
        <w:rPr>
          <w:rFonts w:ascii="Arial" w:hAnsi="Arial" w:cs="Arial"/>
          <w:b/>
          <w:sz w:val="22"/>
          <w:szCs w:val="22"/>
          <w:lang w:val="pt-BR" w:eastAsia="ro-RO"/>
        </w:rPr>
        <w:t>Ofertei</w:t>
      </w:r>
      <w:r w:rsidRPr="00E67420">
        <w:rPr>
          <w:rFonts w:ascii="Arial" w:hAnsi="Arial" w:cs="Arial"/>
          <w:sz w:val="22"/>
          <w:szCs w:val="22"/>
          <w:lang w:val="pt-BR" w:eastAsia="ro-RO"/>
        </w:rPr>
        <w:t xml:space="preserve"> - Oferta poate fi respinsă ca inacceptabilă, neconformă sau neadecvată în situațiile descrise mai jos.</w:t>
      </w:r>
    </w:p>
    <w:p w14:paraId="7AD0B1DE" w14:textId="77777777" w:rsidR="00A2599D" w:rsidRPr="00E67420" w:rsidRDefault="00A2599D" w:rsidP="00A2599D">
      <w:pPr>
        <w:jc w:val="both"/>
        <w:rPr>
          <w:rFonts w:ascii="Arial" w:hAnsi="Arial" w:cs="Arial"/>
          <w:bCs/>
          <w:sz w:val="22"/>
          <w:szCs w:val="22"/>
          <w:lang w:val="pt-BR" w:eastAsia="ro-RO"/>
        </w:rPr>
      </w:pPr>
      <w:r w:rsidRPr="00E67420">
        <w:rPr>
          <w:rFonts w:ascii="Arial" w:hAnsi="Arial" w:cs="Arial"/>
          <w:sz w:val="22"/>
          <w:szCs w:val="22"/>
          <w:lang w:val="pt-BR" w:eastAsia="ro-RO"/>
        </w:rPr>
        <w:t xml:space="preserve">Oferta poate fi considerată </w:t>
      </w:r>
      <w:r w:rsidRPr="00E67420">
        <w:rPr>
          <w:rFonts w:ascii="Arial" w:hAnsi="Arial" w:cs="Arial"/>
          <w:b/>
          <w:sz w:val="22"/>
          <w:szCs w:val="22"/>
          <w:lang w:val="pt-BR" w:eastAsia="ro-RO"/>
        </w:rPr>
        <w:t>inacceptabilă</w:t>
      </w:r>
      <w:r w:rsidRPr="00E67420">
        <w:rPr>
          <w:rFonts w:ascii="Arial" w:hAnsi="Arial" w:cs="Arial"/>
          <w:sz w:val="22"/>
          <w:szCs w:val="22"/>
          <w:lang w:val="pt-BR" w:eastAsia="ro-RO"/>
        </w:rPr>
        <w:t xml:space="preserve"> în următoarele situații:</w:t>
      </w:r>
    </w:p>
    <w:p w14:paraId="33447B13"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ofertantul nu îndeplinește unul sau mai multe dintre criteriile de calificare stabilite în Instructiunile pentru o</w:t>
      </w:r>
      <w:r w:rsidR="00122404">
        <w:rPr>
          <w:rFonts w:ascii="Arial" w:hAnsi="Arial" w:cs="Arial"/>
          <w:sz w:val="22"/>
          <w:szCs w:val="22"/>
          <w:lang w:val="ro-RO" w:eastAsia="ro-RO"/>
        </w:rPr>
        <w:t>fertanti;</w:t>
      </w:r>
    </w:p>
    <w:p w14:paraId="65325141"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în orice moment in timpul perioadei de evaluare, Ofertantul refuză sa extindă perioada de valabilitate a Ofertei și a garanției de participare;</w:t>
      </w:r>
    </w:p>
    <w:p w14:paraId="56642425"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nu remediază în termenul aco</w:t>
      </w:r>
      <w:r w:rsidR="00122404">
        <w:rPr>
          <w:rFonts w:ascii="Arial" w:hAnsi="Arial" w:cs="Arial"/>
          <w:sz w:val="22"/>
          <w:szCs w:val="22"/>
          <w:lang w:val="ro-RO" w:eastAsia="ro-RO"/>
        </w:rPr>
        <w:t>rdat eventualele neconcordanțe</w:t>
      </w:r>
      <w:r w:rsidRPr="00E67420">
        <w:rPr>
          <w:rFonts w:ascii="Arial" w:hAnsi="Arial" w:cs="Arial"/>
          <w:sz w:val="22"/>
          <w:szCs w:val="22"/>
          <w:lang w:val="ro-RO" w:eastAsia="ro-RO"/>
        </w:rPr>
        <w:t xml:space="preserve"> referitoare la îndeplinirea condițiilor de formă ale garanției de participare, precum și la cuantumul sau valabilitatea acesteia;</w:t>
      </w:r>
    </w:p>
    <w:p w14:paraId="5ACB911B"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lastRenderedPageBreak/>
        <w:t>ofertantul nu transmite în termenul precizat de comisia de evaluare clarificările/completările solicitate sau clarificările/completările transmise nu sunt concludente;</w:t>
      </w:r>
    </w:p>
    <w:p w14:paraId="4E8AA7B4"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ofertantul modifică prin răspunsurile pe care le prezintă</w:t>
      </w:r>
      <w:r w:rsidRPr="00E67420">
        <w:rPr>
          <w:rFonts w:ascii="Arial" w:hAnsi="Arial" w:cs="Arial"/>
          <w:b/>
          <w:sz w:val="22"/>
          <w:szCs w:val="22"/>
          <w:lang w:val="ro-RO" w:eastAsia="ro-RO"/>
        </w:rPr>
        <w:t xml:space="preserve"> </w:t>
      </w:r>
      <w:r w:rsidRPr="00E67420">
        <w:rPr>
          <w:rFonts w:ascii="Arial" w:hAnsi="Arial" w:cs="Arial"/>
          <w:sz w:val="22"/>
          <w:szCs w:val="22"/>
          <w:lang w:val="ro-RO" w:eastAsia="ro-RO"/>
        </w:rPr>
        <w:t>comisiei de evaluare conținutul propunerii tehnice sau propunerii financiare;</w:t>
      </w:r>
    </w:p>
    <w:p w14:paraId="385077A3"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ofertantul nu este de acord cu îndreptarea erorilor aritmetice din Oferta sa;</w:t>
      </w:r>
    </w:p>
    <w:p w14:paraId="020A7A7D"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ofertantul nu este de acord cu îndreptarea viciilor de formă cu privire la Oferta acestuia;</w:t>
      </w:r>
    </w:p>
    <w:p w14:paraId="6709D1D1"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constituie o alternativă la prevederile Caietului de sarcini, alternativa care nu poate fi luată în considerare deoarece în Anuntul de transparenta nu este precizată în mod explicit posibilitatea depunerii unor oferte alternative;</w:t>
      </w:r>
    </w:p>
    <w:p w14:paraId="7EC338E8"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 xml:space="preserve">nu asigură respectarea reglementărilor obligatorii referitoare la condițiile specifice de muncă și de protecție a muncii, </w:t>
      </w:r>
    </w:p>
    <w:p w14:paraId="226B2866"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prețul, fără TVA, inclus în Propunerea Financiară depășește valoarea</w:t>
      </w:r>
      <w:r w:rsidRPr="00E67420">
        <w:rPr>
          <w:rFonts w:ascii="Arial" w:hAnsi="Arial" w:cs="Arial"/>
          <w:b/>
          <w:sz w:val="22"/>
          <w:szCs w:val="22"/>
          <w:lang w:val="ro-RO" w:eastAsia="ro-RO"/>
        </w:rPr>
        <w:t xml:space="preserve"> </w:t>
      </w:r>
      <w:r w:rsidRPr="00E67420">
        <w:rPr>
          <w:rFonts w:ascii="Arial" w:hAnsi="Arial" w:cs="Arial"/>
          <w:sz w:val="22"/>
          <w:szCs w:val="22"/>
          <w:lang w:val="ro-RO" w:eastAsia="ro-RO"/>
        </w:rPr>
        <w:t>estimată comunicată prin Anuntul de transparenta și nu există posibilitatea disponibilizării de fonduri suplimentare pentru îndeplinirea contractului/acordului-cadru;</w:t>
      </w:r>
    </w:p>
    <w:p w14:paraId="03F99E4F"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prețul, fără TVA, inclus în Propunerea Financiară depășește valoarea estimată comunicată prin Anuntul de transparenta și, deși există posibilitatea disponibilizării de fonduri suplimentare pentru îndeplinirea contractului/acordului-cadru, se constată că acceptarea unei astfel de Oferte ar conduce la modificarea substanțială în sensul depășirii procentului de 10% din valoarea estimata a achiz</w:t>
      </w:r>
      <w:r w:rsidR="00122404">
        <w:rPr>
          <w:rFonts w:ascii="Arial" w:hAnsi="Arial" w:cs="Arial"/>
          <w:sz w:val="22"/>
          <w:szCs w:val="22"/>
          <w:lang w:val="ro-RO" w:eastAsia="ro-RO"/>
        </w:rPr>
        <w:t>i</w:t>
      </w:r>
      <w:r w:rsidRPr="00E67420">
        <w:rPr>
          <w:rFonts w:ascii="Arial" w:hAnsi="Arial" w:cs="Arial"/>
          <w:sz w:val="22"/>
          <w:szCs w:val="22"/>
          <w:lang w:val="ro-RO" w:eastAsia="ro-RO"/>
        </w:rPr>
        <w:t>tiei</w:t>
      </w:r>
      <w:r w:rsidR="00122404">
        <w:rPr>
          <w:rFonts w:ascii="Arial" w:hAnsi="Arial" w:cs="Arial"/>
          <w:sz w:val="22"/>
          <w:szCs w:val="22"/>
          <w:lang w:val="ro-RO" w:eastAsia="ro-RO"/>
        </w:rPr>
        <w:t>.</w:t>
      </w:r>
    </w:p>
    <w:p w14:paraId="1A3AFA98" w14:textId="77777777" w:rsidR="00A2599D" w:rsidRPr="00E67420" w:rsidRDefault="00A2599D" w:rsidP="00A2599D">
      <w:pPr>
        <w:jc w:val="both"/>
        <w:rPr>
          <w:rFonts w:ascii="Arial" w:hAnsi="Arial" w:cs="Arial"/>
          <w:bCs/>
          <w:sz w:val="22"/>
          <w:szCs w:val="22"/>
          <w:lang w:val="pt-BR" w:eastAsia="ro-RO"/>
        </w:rPr>
      </w:pPr>
      <w:r w:rsidRPr="00E67420">
        <w:rPr>
          <w:rFonts w:ascii="Arial" w:hAnsi="Arial" w:cs="Arial"/>
          <w:sz w:val="22"/>
          <w:szCs w:val="22"/>
          <w:lang w:val="pt-BR" w:eastAsia="ro-RO"/>
        </w:rPr>
        <w:t xml:space="preserve">Oferta poate fi considerată </w:t>
      </w:r>
      <w:r w:rsidRPr="00E67420">
        <w:rPr>
          <w:rFonts w:ascii="Arial" w:hAnsi="Arial" w:cs="Arial"/>
          <w:b/>
          <w:sz w:val="22"/>
          <w:szCs w:val="22"/>
          <w:lang w:val="pt-BR" w:eastAsia="ro-RO"/>
        </w:rPr>
        <w:t>neconformă</w:t>
      </w:r>
      <w:r w:rsidRPr="00E67420">
        <w:rPr>
          <w:rFonts w:ascii="Arial" w:hAnsi="Arial" w:cs="Arial"/>
          <w:sz w:val="22"/>
          <w:szCs w:val="22"/>
          <w:lang w:val="pt-BR" w:eastAsia="ro-RO"/>
        </w:rPr>
        <w:t xml:space="preserve"> în următoarele situații:</w:t>
      </w:r>
    </w:p>
    <w:p w14:paraId="63AC4E0B"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nu respectă cerințele prezentate în documentele achiziției;</w:t>
      </w:r>
    </w:p>
    <w:p w14:paraId="643AD802"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 xml:space="preserve">a fost primită cu întârziere </w:t>
      </w:r>
    </w:p>
    <w:p w14:paraId="407DA0AA"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prezintă indicii de înțelegeri anticoncurențiale sau corupție;</w:t>
      </w:r>
    </w:p>
    <w:p w14:paraId="2E896EBA"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este considerată de Autoritatea contractantă ca fiind neobișnuit de scăzută;</w:t>
      </w:r>
    </w:p>
    <w:p w14:paraId="6969AEA8"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în cazul în care Ofertantul nu prezintă comisiei de evaluare informațiile și/sau documentele solicitate sau acestea nu justifică în mod corespunzător nivelul scăzut al prețului sau al costurilor propuse;</w:t>
      </w:r>
    </w:p>
    <w:p w14:paraId="165E621D"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nu satisface în mod corespunzător cerințele Caietului de sarcini;</w:t>
      </w:r>
    </w:p>
    <w:p w14:paraId="3DE6A869"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conține propuneri de modificare a clauzelor contractuale pe care le-a stabilit Autoritatea contractantă, care sunt în mod evident dezavantajoase pentru aceasta din urmă, iar Ofertantul, deși a fost informat cu privire la respectiva situație, nu acceptă renunțarea la clauzele respective;</w:t>
      </w:r>
    </w:p>
    <w:p w14:paraId="54D78E9F"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conține în cadrul Propunerii Financiare prețuri care nu sunt rezultatul liberei concurențe și care nu pot fi justificate;</w:t>
      </w:r>
    </w:p>
    <w:p w14:paraId="6C8758BA"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Propunerea Financiară nu este corelată cu elementele Propunerii Tehnice ceea ce ar putea conduce la executarea defectuoasă a contractului/acordului-cadru, sau constituie o abatere de la legislația incidentă, alta decât cea în domeniul achizițiilor publice;</w:t>
      </w:r>
    </w:p>
    <w:p w14:paraId="1F63D826"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i/>
          <w:sz w:val="22"/>
          <w:szCs w:val="22"/>
          <w:lang w:val="ro-RO" w:eastAsia="ro-RO"/>
        </w:rPr>
        <w:t>[în cadrul unei proceduri de atribuire pentru care s-a prevăzut defalcarea pe loturi]</w:t>
      </w:r>
      <w:r w:rsidRPr="00E67420">
        <w:rPr>
          <w:rFonts w:ascii="Arial" w:hAnsi="Arial" w:cs="Arial"/>
          <w:sz w:val="22"/>
          <w:szCs w:val="22"/>
          <w:lang w:val="ro-RO" w:eastAsia="ro-RO"/>
        </w:rPr>
        <w:t>, oferta este prezentată fără a se realiza distincția pe loturile ofertate, din acest motiv devenind imposibilă aplicarea criteriului de atribuire pentru fiecare lot în parte.</w:t>
      </w:r>
    </w:p>
    <w:p w14:paraId="5467F7F4"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oferta este depusă cu nerespectarea prevederilor art. 60 alin. (1) lit. d) și e) din Legea nr. 98/2016, raportat la data-limită stabilită pentru depunerea Ofertelor și/sau oricând pe parcursul evaluării acestora;</w:t>
      </w:r>
    </w:p>
    <w:p w14:paraId="33A036CA" w14:textId="77777777" w:rsidR="00A2599D" w:rsidRPr="00E67420" w:rsidRDefault="00A2599D" w:rsidP="00122404">
      <w:pPr>
        <w:numPr>
          <w:ilvl w:val="0"/>
          <w:numId w:val="30"/>
        </w:numPr>
        <w:ind w:left="360"/>
        <w:contextualSpacing/>
        <w:jc w:val="both"/>
        <w:rPr>
          <w:rFonts w:ascii="Arial" w:hAnsi="Arial" w:cs="Arial"/>
          <w:sz w:val="22"/>
          <w:szCs w:val="22"/>
          <w:lang w:val="ro-RO" w:eastAsia="ro-RO"/>
        </w:rPr>
      </w:pPr>
      <w:r w:rsidRPr="00E67420">
        <w:rPr>
          <w:rFonts w:ascii="Arial" w:hAnsi="Arial" w:cs="Arial"/>
          <w:sz w:val="22"/>
          <w:szCs w:val="22"/>
          <w:lang w:val="ro-RO" w:eastAsia="ro-RO"/>
        </w:rPr>
        <w:t xml:space="preserve">în urma verificărilor prevăzute la art. 210 din Legea </w:t>
      </w:r>
      <w:r w:rsidR="00125097">
        <w:rPr>
          <w:rFonts w:ascii="Arial" w:hAnsi="Arial" w:cs="Arial"/>
          <w:sz w:val="22"/>
          <w:szCs w:val="22"/>
          <w:lang w:val="ro-RO" w:eastAsia="ro-RO"/>
        </w:rPr>
        <w:t xml:space="preserve">nr. </w:t>
      </w:r>
      <w:r w:rsidRPr="00E67420">
        <w:rPr>
          <w:rFonts w:ascii="Arial" w:hAnsi="Arial" w:cs="Arial"/>
          <w:sz w:val="22"/>
          <w:szCs w:val="22"/>
          <w:lang w:val="ro-RO" w:eastAsia="ro-RO"/>
        </w:rPr>
        <w:t>98/2016 se constată că Propunerea Financiară are un preț sau conține costuri neobișnuit de scăzute în raport cu cerințele astfel încât nu se poate asigura îndeplinirea contractului/ acordului-cadru la parametrii cantitativi și calitativi solicitați prin Caietul de sarcini.</w:t>
      </w:r>
    </w:p>
    <w:p w14:paraId="2462B37C" w14:textId="77777777" w:rsidR="00A2599D" w:rsidRDefault="00A2599D" w:rsidP="00A2599D">
      <w:pPr>
        <w:jc w:val="both"/>
        <w:rPr>
          <w:rFonts w:ascii="Arial" w:hAnsi="Arial" w:cs="Arial"/>
          <w:sz w:val="22"/>
          <w:szCs w:val="22"/>
          <w:lang w:val="ro-RO" w:eastAsia="ro-RO"/>
        </w:rPr>
      </w:pPr>
      <w:r w:rsidRPr="00E67420">
        <w:rPr>
          <w:rFonts w:ascii="Arial" w:hAnsi="Arial" w:cs="Arial"/>
          <w:sz w:val="22"/>
          <w:szCs w:val="22"/>
          <w:lang w:val="ro-RO" w:eastAsia="ro-RO"/>
        </w:rPr>
        <w:t xml:space="preserve">Oferta poate fi considerată </w:t>
      </w:r>
      <w:r w:rsidRPr="00E67420">
        <w:rPr>
          <w:rFonts w:ascii="Arial" w:hAnsi="Arial" w:cs="Arial"/>
          <w:b/>
          <w:sz w:val="22"/>
          <w:szCs w:val="22"/>
          <w:lang w:val="ro-RO" w:eastAsia="ro-RO"/>
        </w:rPr>
        <w:t>neadecvată</w:t>
      </w:r>
      <w:r w:rsidRPr="00E67420">
        <w:rPr>
          <w:rFonts w:ascii="Arial" w:hAnsi="Arial" w:cs="Arial"/>
          <w:sz w:val="22"/>
          <w:szCs w:val="22"/>
          <w:lang w:val="ro-RO" w:eastAsia="ro-RO"/>
        </w:rPr>
        <w:t xml:space="preserve"> dacă este lipsită de relevanță fată de obiectul contractului/acordului-cadru, neputând în mod evident satisface, fără modificări substanțiale, necesitățile și cerințele Autorității/entității contractante indicate în documentele achiziției.</w:t>
      </w:r>
    </w:p>
    <w:p w14:paraId="798C5630" w14:textId="77777777" w:rsidR="00125097" w:rsidRPr="00E67420" w:rsidRDefault="00125097" w:rsidP="00A2599D">
      <w:pPr>
        <w:jc w:val="both"/>
        <w:rPr>
          <w:rFonts w:ascii="Arial" w:hAnsi="Arial" w:cs="Arial"/>
          <w:sz w:val="22"/>
          <w:szCs w:val="22"/>
          <w:lang w:val="ro-RO" w:eastAsia="ro-RO"/>
        </w:rPr>
      </w:pPr>
    </w:p>
    <w:p w14:paraId="17D36DD8" w14:textId="77777777" w:rsidR="00A2599D" w:rsidRPr="00B7157C" w:rsidRDefault="00A2599D" w:rsidP="00125097">
      <w:pPr>
        <w:numPr>
          <w:ilvl w:val="0"/>
          <w:numId w:val="22"/>
        </w:numPr>
        <w:ind w:left="360"/>
        <w:contextualSpacing/>
        <w:rPr>
          <w:rFonts w:ascii="Arial" w:eastAsiaTheme="minorHAnsi" w:hAnsi="Arial" w:cs="Arial"/>
          <w:b/>
          <w:sz w:val="22"/>
          <w:szCs w:val="22"/>
          <w:lang w:val="ro-RO"/>
        </w:rPr>
      </w:pPr>
      <w:r w:rsidRPr="00E67420">
        <w:rPr>
          <w:rFonts w:ascii="Arial" w:hAnsi="Arial" w:cs="Arial"/>
          <w:b/>
          <w:sz w:val="22"/>
          <w:szCs w:val="22"/>
          <w:lang w:val="ro-RO" w:eastAsia="ro-RO"/>
        </w:rPr>
        <w:t>Reguli</w:t>
      </w:r>
      <w:r w:rsidRPr="00E67420">
        <w:rPr>
          <w:rFonts w:ascii="Arial" w:eastAsia="Calibri" w:hAnsi="Arial" w:cs="Arial"/>
          <w:b/>
          <w:sz w:val="22"/>
          <w:szCs w:val="22"/>
          <w:lang w:val="ro-RO"/>
        </w:rPr>
        <w:t xml:space="preserve"> de evitare a conflictului de interese</w:t>
      </w:r>
    </w:p>
    <w:p w14:paraId="2529BB6E" w14:textId="77777777" w:rsidR="00B7157C" w:rsidRPr="00E67420" w:rsidRDefault="00B7157C" w:rsidP="00B7157C">
      <w:pPr>
        <w:contextualSpacing/>
        <w:rPr>
          <w:rFonts w:ascii="Arial" w:eastAsiaTheme="minorHAnsi" w:hAnsi="Arial" w:cs="Arial"/>
          <w:b/>
          <w:sz w:val="22"/>
          <w:szCs w:val="22"/>
          <w:lang w:val="ro-RO"/>
        </w:rPr>
      </w:pPr>
    </w:p>
    <w:p w14:paraId="4D083B22" w14:textId="77777777" w:rsidR="00A2599D" w:rsidRPr="00E67420" w:rsidRDefault="00A2599D" w:rsidP="00A2599D">
      <w:pPr>
        <w:autoSpaceDE w:val="0"/>
        <w:autoSpaceDN w:val="0"/>
        <w:adjustRightInd w:val="0"/>
        <w:jc w:val="both"/>
        <w:rPr>
          <w:rFonts w:ascii="Arial" w:hAnsi="Arial" w:cs="Arial"/>
          <w:sz w:val="22"/>
          <w:szCs w:val="22"/>
          <w:lang w:val="ro-RO"/>
        </w:rPr>
      </w:pPr>
      <w:r w:rsidRPr="00E67420">
        <w:rPr>
          <w:rFonts w:ascii="Arial" w:hAnsi="Arial" w:cs="Arial"/>
          <w:sz w:val="22"/>
          <w:szCs w:val="22"/>
          <w:lang w:val="ro-RO"/>
        </w:rPr>
        <w:t xml:space="preserve">Conflict de interese reprezintă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w:t>
      </w:r>
      <w:r w:rsidRPr="00E67420">
        <w:rPr>
          <w:rFonts w:ascii="Arial" w:hAnsi="Arial" w:cs="Arial"/>
          <w:sz w:val="22"/>
          <w:szCs w:val="22"/>
          <w:lang w:val="ro-RO"/>
        </w:rPr>
        <w:lastRenderedPageBreak/>
        <w:t>interes personal, care ar putea fi perceput ca element care compromite imparțialitatea ori independența lor în contextul procedurii de atribuire.</w:t>
      </w:r>
    </w:p>
    <w:p w14:paraId="4FD16ED4" w14:textId="77777777" w:rsidR="00A2599D" w:rsidRPr="00E67420" w:rsidRDefault="00A2599D" w:rsidP="00A2599D">
      <w:pPr>
        <w:autoSpaceDE w:val="0"/>
        <w:autoSpaceDN w:val="0"/>
        <w:adjustRightInd w:val="0"/>
        <w:jc w:val="both"/>
        <w:rPr>
          <w:rFonts w:ascii="Arial" w:hAnsi="Arial" w:cs="Arial"/>
          <w:sz w:val="22"/>
          <w:szCs w:val="22"/>
          <w:lang w:val="pt-BR"/>
        </w:rPr>
      </w:pPr>
      <w:r w:rsidRPr="00E67420">
        <w:rPr>
          <w:rFonts w:ascii="Arial" w:hAnsi="Arial" w:cs="Arial"/>
          <w:sz w:val="22"/>
          <w:szCs w:val="22"/>
          <w:lang w:val="pt-BR"/>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w:t>
      </w:r>
      <w:r w:rsidR="00125097">
        <w:rPr>
          <w:rFonts w:ascii="Arial" w:hAnsi="Arial" w:cs="Arial"/>
          <w:sz w:val="22"/>
          <w:szCs w:val="22"/>
          <w:lang w:val="pt-BR"/>
        </w:rPr>
        <w:t>tură să distorsioneze concurența</w:t>
      </w:r>
      <w:r w:rsidRPr="00E67420">
        <w:rPr>
          <w:rFonts w:ascii="Arial" w:hAnsi="Arial" w:cs="Arial"/>
          <w:sz w:val="22"/>
          <w:szCs w:val="22"/>
          <w:lang w:val="pt-BR"/>
        </w:rPr>
        <w:t>.</w:t>
      </w:r>
    </w:p>
    <w:p w14:paraId="30958EF0"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Nu au dreptul să fie implicați în procesul de verificare/evaluare a ofertelor următoarele persoane:</w:t>
      </w:r>
    </w:p>
    <w:p w14:paraId="74995172" w14:textId="77777777" w:rsidR="00A2599D" w:rsidRPr="00E67420" w:rsidRDefault="00A2599D" w:rsidP="00125097">
      <w:pPr>
        <w:numPr>
          <w:ilvl w:val="0"/>
          <w:numId w:val="30"/>
        </w:numPr>
        <w:ind w:left="360"/>
        <w:contextualSpacing/>
        <w:jc w:val="both"/>
        <w:rPr>
          <w:rFonts w:ascii="Arial" w:eastAsia="Calibri" w:hAnsi="Arial" w:cs="Arial"/>
          <w:sz w:val="22"/>
          <w:szCs w:val="22"/>
          <w:lang w:val="ro-RO"/>
        </w:rPr>
      </w:pPr>
      <w:r w:rsidRPr="00E67420">
        <w:rPr>
          <w:rFonts w:ascii="Arial" w:eastAsia="Calibri" w:hAnsi="Arial" w:cs="Arial"/>
          <w:sz w:val="22"/>
          <w:szCs w:val="22"/>
          <w:lang w:val="ro-RO"/>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38D66E76" w14:textId="77777777" w:rsidR="00A2599D" w:rsidRPr="00E67420" w:rsidRDefault="00A2599D" w:rsidP="00125097">
      <w:pPr>
        <w:numPr>
          <w:ilvl w:val="0"/>
          <w:numId w:val="30"/>
        </w:numPr>
        <w:ind w:left="360"/>
        <w:contextualSpacing/>
        <w:jc w:val="both"/>
        <w:rPr>
          <w:rFonts w:ascii="Arial" w:eastAsia="Calibri" w:hAnsi="Arial" w:cs="Arial"/>
          <w:sz w:val="22"/>
          <w:szCs w:val="22"/>
          <w:lang w:val="ro-RO"/>
        </w:rPr>
      </w:pPr>
      <w:r w:rsidRPr="00E67420">
        <w:rPr>
          <w:rFonts w:ascii="Arial" w:eastAsia="Calibri" w:hAnsi="Arial" w:cs="Arial"/>
          <w:sz w:val="22"/>
          <w:szCs w:val="22"/>
          <w:lang w:val="ro-RO"/>
        </w:rPr>
        <w:t>soț/soție, rudă sau afin, până la gradul al doilea inclusiv, cu persoane care fac parte din consiliul de administrație/organul de conducere sau de supervizare al unuia dintre ofertanți/candidați, terți susținători ori subcontractanți propuși;</w:t>
      </w:r>
    </w:p>
    <w:p w14:paraId="15587C03" w14:textId="77777777" w:rsidR="00A2599D" w:rsidRPr="00E67420" w:rsidRDefault="00A2599D" w:rsidP="00125097">
      <w:pPr>
        <w:numPr>
          <w:ilvl w:val="0"/>
          <w:numId w:val="30"/>
        </w:numPr>
        <w:ind w:left="360"/>
        <w:contextualSpacing/>
        <w:jc w:val="both"/>
        <w:rPr>
          <w:rFonts w:ascii="Arial" w:eastAsia="Calibri" w:hAnsi="Arial" w:cs="Arial"/>
          <w:sz w:val="22"/>
          <w:szCs w:val="22"/>
          <w:lang w:val="ro-RO"/>
        </w:rPr>
      </w:pPr>
      <w:r w:rsidRPr="00E67420">
        <w:rPr>
          <w:rFonts w:ascii="Arial" w:eastAsia="Calibri" w:hAnsi="Arial" w:cs="Arial"/>
          <w:sz w:val="22"/>
          <w:szCs w:val="22"/>
          <w:lang w:val="ro-RO"/>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p>
    <w:p w14:paraId="7E9A3C14"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Contractantul se va asigura că personalul său nu se află într-o situație care ar putea genera un conflict de interese, cum ar fi:</w:t>
      </w:r>
    </w:p>
    <w:p w14:paraId="7DFFC5EB" w14:textId="77777777" w:rsidR="00A2599D" w:rsidRPr="00E67420" w:rsidRDefault="00A2599D" w:rsidP="00125097">
      <w:pPr>
        <w:numPr>
          <w:ilvl w:val="0"/>
          <w:numId w:val="30"/>
        </w:numPr>
        <w:ind w:left="360"/>
        <w:contextualSpacing/>
        <w:jc w:val="both"/>
        <w:rPr>
          <w:rFonts w:ascii="Arial" w:eastAsia="Calibri" w:hAnsi="Arial" w:cs="Arial"/>
          <w:sz w:val="22"/>
          <w:szCs w:val="22"/>
          <w:lang w:val="ro-RO"/>
        </w:rPr>
      </w:pPr>
      <w:r w:rsidRPr="00E67420">
        <w:rPr>
          <w:rFonts w:ascii="Arial" w:eastAsia="Calibri" w:hAnsi="Arial" w:cs="Arial"/>
          <w:sz w:val="22"/>
          <w:szCs w:val="22"/>
          <w:lang w:val="ro-RO"/>
        </w:rPr>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5858D5E9" w14:textId="77777777" w:rsidR="00A2599D" w:rsidRPr="00E67420" w:rsidRDefault="00A2599D" w:rsidP="00125097">
      <w:pPr>
        <w:numPr>
          <w:ilvl w:val="0"/>
          <w:numId w:val="30"/>
        </w:numPr>
        <w:ind w:left="360"/>
        <w:contextualSpacing/>
        <w:jc w:val="both"/>
        <w:rPr>
          <w:rFonts w:ascii="Arial" w:eastAsia="Calibri" w:hAnsi="Arial" w:cs="Arial"/>
          <w:sz w:val="22"/>
          <w:szCs w:val="22"/>
          <w:lang w:val="ro-RO"/>
        </w:rPr>
      </w:pPr>
      <w:r w:rsidRPr="00E67420">
        <w:rPr>
          <w:rFonts w:ascii="Arial" w:eastAsia="Calibri" w:hAnsi="Arial" w:cs="Arial"/>
          <w:sz w:val="22"/>
          <w:szCs w:val="22"/>
          <w:lang w:val="ro-RO"/>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63132A21" w14:textId="77777777" w:rsidR="00A2599D" w:rsidRDefault="00A2599D" w:rsidP="00A2599D">
      <w:pPr>
        <w:autoSpaceDE w:val="0"/>
        <w:autoSpaceDN w:val="0"/>
        <w:adjustRightInd w:val="0"/>
        <w:jc w:val="both"/>
        <w:rPr>
          <w:rFonts w:ascii="Arial" w:hAnsi="Arial" w:cs="Arial"/>
          <w:sz w:val="22"/>
          <w:szCs w:val="22"/>
          <w:lang w:val="pt-BR"/>
        </w:rPr>
      </w:pPr>
      <w:r w:rsidRPr="00E67420">
        <w:rPr>
          <w:rFonts w:ascii="Arial" w:hAnsi="Arial" w:cs="Arial"/>
          <w:sz w:val="22"/>
          <w:szCs w:val="22"/>
          <w:lang w:val="pt-BR"/>
        </w:rPr>
        <w:t xml:space="preserve">Contractantul nu are dreptul de a angaja sau încheia orice alte înțelegeri privind </w:t>
      </w:r>
      <w:r w:rsidR="00125097">
        <w:rPr>
          <w:rFonts w:ascii="Arial" w:hAnsi="Arial" w:cs="Arial"/>
          <w:sz w:val="22"/>
          <w:szCs w:val="22"/>
          <w:lang w:val="pt-BR"/>
        </w:rPr>
        <w:t>prestarea de servicii</w:t>
      </w:r>
      <w:r w:rsidRPr="00E67420">
        <w:rPr>
          <w:rFonts w:ascii="Arial" w:hAnsi="Arial" w:cs="Arial"/>
          <w:sz w:val="22"/>
          <w:szCs w:val="22"/>
          <w:lang w:val="pt-BR"/>
        </w:rPr>
        <w:t>,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luni de la încheierea contractului, sub sancțiunea rezoluțiunii ori rezilierii de drept a contractului respectiv.</w:t>
      </w:r>
    </w:p>
    <w:p w14:paraId="71440FB3" w14:textId="77777777" w:rsidR="00125097" w:rsidRPr="00E67420" w:rsidRDefault="00125097" w:rsidP="00A2599D">
      <w:pPr>
        <w:autoSpaceDE w:val="0"/>
        <w:autoSpaceDN w:val="0"/>
        <w:adjustRightInd w:val="0"/>
        <w:jc w:val="both"/>
        <w:rPr>
          <w:rFonts w:ascii="Arial" w:hAnsi="Arial" w:cs="Arial"/>
          <w:sz w:val="22"/>
          <w:szCs w:val="22"/>
          <w:lang w:val="pt-BR"/>
        </w:rPr>
      </w:pPr>
    </w:p>
    <w:p w14:paraId="5B1B2C74" w14:textId="77777777" w:rsidR="00A2599D" w:rsidRDefault="00A2599D" w:rsidP="00125097">
      <w:pPr>
        <w:numPr>
          <w:ilvl w:val="0"/>
          <w:numId w:val="22"/>
        </w:numPr>
        <w:ind w:left="360"/>
        <w:contextualSpacing/>
        <w:rPr>
          <w:rFonts w:ascii="Arial" w:eastAsia="Calibri" w:hAnsi="Arial" w:cs="Arial"/>
          <w:b/>
          <w:sz w:val="22"/>
          <w:szCs w:val="22"/>
          <w:lang w:val="ro-RO"/>
        </w:rPr>
      </w:pPr>
      <w:r w:rsidRPr="00E67420">
        <w:rPr>
          <w:rFonts w:ascii="Arial" w:eastAsia="Calibri" w:hAnsi="Arial" w:cs="Arial"/>
          <w:b/>
          <w:sz w:val="22"/>
          <w:szCs w:val="22"/>
          <w:lang w:val="ro-RO"/>
        </w:rPr>
        <w:t>STABILIREA OFERTEI CÂŞTIGĂTOARE</w:t>
      </w:r>
    </w:p>
    <w:p w14:paraId="3C8543AB" w14:textId="77777777" w:rsidR="00B7157C" w:rsidRPr="00E67420" w:rsidRDefault="00B7157C" w:rsidP="00B7157C">
      <w:pPr>
        <w:contextualSpacing/>
        <w:rPr>
          <w:rFonts w:ascii="Arial" w:eastAsia="Calibri" w:hAnsi="Arial" w:cs="Arial"/>
          <w:b/>
          <w:sz w:val="22"/>
          <w:szCs w:val="22"/>
          <w:lang w:val="ro-RO"/>
        </w:rPr>
      </w:pPr>
    </w:p>
    <w:p w14:paraId="5F81D5AE"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Contractul se atribuie ofertantului care îndeplinește criteriile de calificare impuse (daca este cazul) și a cărui ofertă a fost stabilită câștigătoare de către comisia de evaluare pe baza criteriului de atribuire precizat în Anuntul de transparenta și în documentația de atribuire.</w:t>
      </w:r>
    </w:p>
    <w:p w14:paraId="02E54B23" w14:textId="77777777" w:rsidR="00A2599D" w:rsidRDefault="00A2599D" w:rsidP="00A2599D">
      <w:pPr>
        <w:jc w:val="both"/>
        <w:rPr>
          <w:rFonts w:ascii="Arial" w:hAnsi="Arial" w:cs="Arial"/>
          <w:sz w:val="22"/>
          <w:szCs w:val="22"/>
          <w:lang w:val="pt-BR"/>
        </w:rPr>
      </w:pPr>
    </w:p>
    <w:p w14:paraId="4AB839CC" w14:textId="77777777" w:rsidR="0056519B" w:rsidRPr="00E67420" w:rsidRDefault="0056519B" w:rsidP="00A2599D">
      <w:pPr>
        <w:jc w:val="both"/>
        <w:rPr>
          <w:rFonts w:ascii="Arial" w:hAnsi="Arial" w:cs="Arial"/>
          <w:sz w:val="22"/>
          <w:szCs w:val="22"/>
          <w:lang w:val="pt-BR"/>
        </w:rPr>
      </w:pPr>
    </w:p>
    <w:p w14:paraId="31803D2E" w14:textId="77777777" w:rsidR="00A2599D" w:rsidRDefault="00A2599D" w:rsidP="00125097">
      <w:pPr>
        <w:numPr>
          <w:ilvl w:val="0"/>
          <w:numId w:val="21"/>
        </w:numPr>
        <w:ind w:left="360"/>
        <w:contextualSpacing/>
        <w:rPr>
          <w:rFonts w:ascii="Arial" w:eastAsia="Calibri" w:hAnsi="Arial" w:cs="Arial"/>
          <w:b/>
          <w:sz w:val="22"/>
          <w:szCs w:val="22"/>
          <w:lang w:val="ro-RO"/>
        </w:rPr>
      </w:pPr>
      <w:r w:rsidRPr="00E67420">
        <w:rPr>
          <w:rFonts w:ascii="Arial" w:eastAsia="Calibri" w:hAnsi="Arial" w:cs="Arial"/>
          <w:b/>
          <w:sz w:val="22"/>
          <w:szCs w:val="22"/>
          <w:lang w:val="ro-RO"/>
        </w:rPr>
        <w:t xml:space="preserve">INSTRUCȚIUNI PRIVIND NOTIFICAREA  REZULTATULUI PROCEDURII </w:t>
      </w:r>
    </w:p>
    <w:p w14:paraId="1FB7E1C9" w14:textId="77777777" w:rsidR="00B7157C" w:rsidRPr="00E67420" w:rsidRDefault="00B7157C" w:rsidP="00B7157C">
      <w:pPr>
        <w:contextualSpacing/>
        <w:rPr>
          <w:rFonts w:ascii="Arial" w:eastAsia="Calibri" w:hAnsi="Arial" w:cs="Arial"/>
          <w:b/>
          <w:sz w:val="22"/>
          <w:szCs w:val="22"/>
          <w:lang w:val="ro-RO"/>
        </w:rPr>
      </w:pPr>
    </w:p>
    <w:p w14:paraId="6C5D9EDA"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Autoritatea contractantă va informa operatorii economici implicați în procedura de atribuire despre deciziile referitoare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14:paraId="5EA4124C" w14:textId="77777777" w:rsidR="00A2599D" w:rsidRPr="00E67420" w:rsidRDefault="00A2599D" w:rsidP="00A2599D">
      <w:pPr>
        <w:jc w:val="both"/>
        <w:rPr>
          <w:rFonts w:ascii="Arial" w:hAnsi="Arial" w:cs="Arial"/>
          <w:sz w:val="22"/>
          <w:szCs w:val="22"/>
          <w:lang w:val="pt-BR"/>
        </w:rPr>
      </w:pPr>
      <w:r w:rsidRPr="00E67420">
        <w:rPr>
          <w:rFonts w:ascii="Arial" w:hAnsi="Arial" w:cs="Arial"/>
          <w:color w:val="000000"/>
          <w:sz w:val="22"/>
          <w:szCs w:val="22"/>
          <w:lang w:val="pt-BR"/>
        </w:rPr>
        <w:t>În cadrul comunicării, Autoritatea contractantă va informa ofertantul/ofertanții câștigător/câștigători cu privire la acceptarea ofertei/ofertelor prezentate.</w:t>
      </w:r>
    </w:p>
    <w:p w14:paraId="575EC640" w14:textId="77777777" w:rsidR="00A2599D" w:rsidRPr="00E67420" w:rsidRDefault="00A2599D" w:rsidP="00A2599D">
      <w:pPr>
        <w:jc w:val="both"/>
        <w:rPr>
          <w:rFonts w:ascii="Arial" w:hAnsi="Arial" w:cs="Arial"/>
          <w:sz w:val="22"/>
          <w:szCs w:val="22"/>
          <w:lang w:val="pt-BR"/>
        </w:rPr>
      </w:pPr>
      <w:r w:rsidRPr="00E67420">
        <w:rPr>
          <w:rFonts w:ascii="Arial" w:hAnsi="Arial" w:cs="Arial"/>
          <w:color w:val="000000"/>
          <w:sz w:val="22"/>
          <w:szCs w:val="22"/>
          <w:lang w:val="pt-BR"/>
        </w:rPr>
        <w:lastRenderedPageBreak/>
        <w:t>Autoritatea contractantă va informa ofertanții care au fost respinși sau a căror ofertă nu a fost declarată câștigătoare asupra motivelor care au stat la baza deciziei respective, după cum urmează:</w:t>
      </w:r>
    </w:p>
    <w:p w14:paraId="69E85A84" w14:textId="77777777" w:rsidR="00A2599D" w:rsidRPr="00E67420" w:rsidRDefault="00A2599D" w:rsidP="000F46D4">
      <w:pPr>
        <w:numPr>
          <w:ilvl w:val="0"/>
          <w:numId w:val="31"/>
        </w:numPr>
        <w:ind w:left="360"/>
        <w:contextualSpacing/>
        <w:jc w:val="both"/>
        <w:rPr>
          <w:rFonts w:ascii="Arial" w:eastAsia="Calibri" w:hAnsi="Arial" w:cs="Arial"/>
          <w:sz w:val="22"/>
          <w:szCs w:val="22"/>
          <w:lang w:val="ro-RO"/>
        </w:rPr>
      </w:pPr>
      <w:r w:rsidRPr="00E67420">
        <w:rPr>
          <w:rFonts w:ascii="Arial" w:eastAsia="Calibri" w:hAnsi="Arial" w:cs="Arial"/>
          <w:color w:val="000000"/>
          <w:sz w:val="22"/>
          <w:szCs w:val="22"/>
          <w:lang w:val="ro-RO"/>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11E56EEB" w14:textId="77777777" w:rsidR="00A2599D" w:rsidRPr="00E67420" w:rsidRDefault="00A2599D" w:rsidP="000F46D4">
      <w:pPr>
        <w:numPr>
          <w:ilvl w:val="0"/>
          <w:numId w:val="31"/>
        </w:numPr>
        <w:ind w:left="360"/>
        <w:contextualSpacing/>
        <w:jc w:val="both"/>
        <w:rPr>
          <w:rFonts w:ascii="Arial" w:eastAsia="Calibri" w:hAnsi="Arial" w:cs="Arial"/>
          <w:sz w:val="22"/>
          <w:szCs w:val="22"/>
          <w:lang w:val="ro-RO"/>
        </w:rPr>
      </w:pPr>
      <w:r w:rsidRPr="00E67420">
        <w:rPr>
          <w:rFonts w:ascii="Arial" w:eastAsia="Calibri" w:hAnsi="Arial" w:cs="Arial"/>
          <w:color w:val="000000"/>
          <w:sz w:val="22"/>
          <w:szCs w:val="22"/>
          <w:lang w:val="ro-RO"/>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publică/sectorială sau, după caz, ale ofertanților cu care urmează să se încheie un acord-cadru</w:t>
      </w:r>
      <w:r w:rsidR="000F46D4">
        <w:rPr>
          <w:rFonts w:ascii="Arial" w:eastAsia="Calibri" w:hAnsi="Arial" w:cs="Arial"/>
          <w:color w:val="000000"/>
          <w:sz w:val="22"/>
          <w:szCs w:val="22"/>
          <w:lang w:val="ro-RO"/>
        </w:rPr>
        <w:t>.</w:t>
      </w:r>
    </w:p>
    <w:p w14:paraId="29DCF59B" w14:textId="77777777" w:rsidR="00A2599D" w:rsidRPr="00E67420" w:rsidRDefault="007673B3" w:rsidP="00A2599D">
      <w:pPr>
        <w:jc w:val="both"/>
        <w:rPr>
          <w:rFonts w:ascii="Arial" w:hAnsi="Arial" w:cs="Arial"/>
          <w:sz w:val="22"/>
          <w:szCs w:val="22"/>
          <w:lang w:val="pt-BR"/>
        </w:rPr>
      </w:pPr>
      <w:r w:rsidRPr="00E67420">
        <w:rPr>
          <w:rFonts w:ascii="Arial" w:hAnsi="Arial" w:cs="Arial"/>
          <w:sz w:val="22"/>
          <w:szCs w:val="22"/>
          <w:lang w:val="pt-BR"/>
        </w:rPr>
        <w:t>Comunicarea prin care se notifică rezultatul procedurii se transmite prin mijloace electronice</w:t>
      </w:r>
      <w:r w:rsidR="00A2599D" w:rsidRPr="00E67420">
        <w:rPr>
          <w:rFonts w:ascii="Arial" w:hAnsi="Arial" w:cs="Arial"/>
          <w:sz w:val="22"/>
          <w:szCs w:val="22"/>
          <w:lang w:val="pt-BR"/>
        </w:rPr>
        <w:t xml:space="preserve">. </w:t>
      </w:r>
    </w:p>
    <w:p w14:paraId="1CC6F2AF" w14:textId="77777777" w:rsidR="00A2599D" w:rsidRPr="00E67420" w:rsidRDefault="00A2599D" w:rsidP="00A2599D">
      <w:pPr>
        <w:jc w:val="both"/>
        <w:rPr>
          <w:rFonts w:ascii="Arial" w:hAnsi="Arial" w:cs="Arial"/>
          <w:sz w:val="22"/>
          <w:szCs w:val="22"/>
          <w:lang w:val="pt-BR"/>
        </w:rPr>
      </w:pPr>
    </w:p>
    <w:p w14:paraId="1758DFF8" w14:textId="77777777" w:rsidR="00A2599D" w:rsidRDefault="00A2599D" w:rsidP="000F46D4">
      <w:pPr>
        <w:numPr>
          <w:ilvl w:val="0"/>
          <w:numId w:val="21"/>
        </w:numPr>
        <w:ind w:left="360"/>
        <w:contextualSpacing/>
        <w:rPr>
          <w:rFonts w:ascii="Arial" w:eastAsia="Calibri" w:hAnsi="Arial" w:cs="Arial"/>
          <w:b/>
          <w:caps/>
          <w:sz w:val="22"/>
          <w:szCs w:val="22"/>
          <w:lang w:val="ro-RO"/>
        </w:rPr>
      </w:pPr>
      <w:r w:rsidRPr="00E67420">
        <w:rPr>
          <w:rFonts w:ascii="Arial" w:eastAsia="Calibri" w:hAnsi="Arial" w:cs="Arial"/>
          <w:b/>
          <w:caps/>
          <w:sz w:val="22"/>
          <w:szCs w:val="22"/>
          <w:lang w:val="ro-RO"/>
        </w:rPr>
        <w:t xml:space="preserve">INSTRUCȚIUNI PRIVIND ANULAREA PROCEDURII DE ATRIBUIRE </w:t>
      </w:r>
    </w:p>
    <w:p w14:paraId="4794F001" w14:textId="77777777" w:rsidR="00B7157C" w:rsidRPr="00E67420" w:rsidRDefault="00B7157C" w:rsidP="00B7157C">
      <w:pPr>
        <w:contextualSpacing/>
        <w:rPr>
          <w:rFonts w:ascii="Arial" w:eastAsia="Calibri" w:hAnsi="Arial" w:cs="Arial"/>
          <w:b/>
          <w:caps/>
          <w:sz w:val="22"/>
          <w:szCs w:val="22"/>
          <w:lang w:val="ro-RO"/>
        </w:rPr>
      </w:pPr>
    </w:p>
    <w:p w14:paraId="37C83812" w14:textId="77777777" w:rsidR="00A2599D" w:rsidRPr="00E67420" w:rsidRDefault="00A2599D" w:rsidP="00A2599D">
      <w:pPr>
        <w:jc w:val="both"/>
        <w:rPr>
          <w:rFonts w:ascii="Arial" w:hAnsi="Arial" w:cs="Arial"/>
          <w:sz w:val="22"/>
          <w:szCs w:val="22"/>
          <w:lang w:val="pt-BR"/>
        </w:rPr>
      </w:pPr>
      <w:r w:rsidRPr="00E67420">
        <w:rPr>
          <w:rFonts w:ascii="Arial" w:hAnsi="Arial" w:cs="Arial"/>
          <w:color w:val="000000"/>
          <w:sz w:val="22"/>
          <w:szCs w:val="22"/>
          <w:lang w:val="pt-BR"/>
        </w:rPr>
        <w:t>Autoritatea contractantă are obligația</w:t>
      </w:r>
      <w:r w:rsidRPr="00E67420">
        <w:rPr>
          <w:rFonts w:ascii="Arial" w:hAnsi="Arial" w:cs="Arial"/>
          <w:b/>
          <w:color w:val="000000"/>
          <w:sz w:val="22"/>
          <w:szCs w:val="22"/>
          <w:lang w:val="pt-BR"/>
        </w:rPr>
        <w:t xml:space="preserve"> </w:t>
      </w:r>
      <w:r w:rsidRPr="00E67420">
        <w:rPr>
          <w:rFonts w:ascii="Arial" w:hAnsi="Arial" w:cs="Arial"/>
          <w:color w:val="000000"/>
          <w:sz w:val="22"/>
          <w:szCs w:val="22"/>
          <w:lang w:val="pt-BR"/>
        </w:rPr>
        <w:t>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171BDEFC" w14:textId="77777777" w:rsidR="00A2599D" w:rsidRPr="00E67420" w:rsidRDefault="00A2599D" w:rsidP="000F46D4">
      <w:pPr>
        <w:numPr>
          <w:ilvl w:val="0"/>
          <w:numId w:val="32"/>
        </w:numPr>
        <w:ind w:left="360"/>
        <w:contextualSpacing/>
        <w:jc w:val="both"/>
        <w:rPr>
          <w:rFonts w:ascii="Arial" w:eastAsia="Calibri" w:hAnsi="Arial" w:cs="Arial"/>
          <w:sz w:val="22"/>
          <w:szCs w:val="22"/>
          <w:lang w:val="ro-RO"/>
        </w:rPr>
      </w:pPr>
      <w:r w:rsidRPr="00E67420">
        <w:rPr>
          <w:rFonts w:ascii="Arial" w:eastAsia="Calibri" w:hAnsi="Arial" w:cs="Arial"/>
          <w:color w:val="000000"/>
          <w:sz w:val="22"/>
          <w:szCs w:val="22"/>
          <w:lang w:val="ro-RO"/>
        </w:rPr>
        <w:t>au fost depuse numai oferte inacceptabile, inadmisibile și/sau neconforme;</w:t>
      </w:r>
    </w:p>
    <w:p w14:paraId="23463839" w14:textId="77777777" w:rsidR="00A2599D" w:rsidRPr="00E67420" w:rsidRDefault="00A2599D" w:rsidP="000F46D4">
      <w:pPr>
        <w:numPr>
          <w:ilvl w:val="0"/>
          <w:numId w:val="32"/>
        </w:numPr>
        <w:ind w:left="360"/>
        <w:contextualSpacing/>
        <w:jc w:val="both"/>
        <w:rPr>
          <w:rFonts w:ascii="Arial" w:eastAsia="Calibri" w:hAnsi="Arial" w:cs="Arial"/>
          <w:sz w:val="22"/>
          <w:szCs w:val="22"/>
          <w:lang w:val="ro-RO"/>
        </w:rPr>
      </w:pPr>
      <w:r w:rsidRPr="00E67420">
        <w:rPr>
          <w:rFonts w:ascii="Arial" w:eastAsia="Calibri" w:hAnsi="Arial" w:cs="Arial"/>
          <w:color w:val="000000"/>
          <w:sz w:val="22"/>
          <w:szCs w:val="22"/>
          <w:lang w:val="ro-RO"/>
        </w:rPr>
        <w:t>nu a fost depusă nicio ofertă sau au fost depuse oferte care, deși pot fi luate în considerare, nu pot fi comparate d</w:t>
      </w:r>
      <w:r w:rsidR="000F46D4">
        <w:rPr>
          <w:rFonts w:ascii="Arial" w:eastAsia="Calibri" w:hAnsi="Arial" w:cs="Arial"/>
          <w:color w:val="000000"/>
          <w:sz w:val="22"/>
          <w:szCs w:val="22"/>
          <w:lang w:val="ro-RO"/>
        </w:rPr>
        <w:t>in cauza</w:t>
      </w:r>
      <w:r w:rsidRPr="00E67420">
        <w:rPr>
          <w:rFonts w:ascii="Arial" w:eastAsia="Calibri" w:hAnsi="Arial" w:cs="Arial"/>
          <w:color w:val="000000"/>
          <w:sz w:val="22"/>
          <w:szCs w:val="22"/>
          <w:lang w:val="ro-RO"/>
        </w:rPr>
        <w:t xml:space="preserve"> modului neuniform de abordare a soluțiilor tehnice și/sau financiare;</w:t>
      </w:r>
    </w:p>
    <w:p w14:paraId="57E7B1E8" w14:textId="77777777" w:rsidR="00A2599D" w:rsidRPr="00E67420" w:rsidRDefault="00A2599D" w:rsidP="000F46D4">
      <w:pPr>
        <w:numPr>
          <w:ilvl w:val="0"/>
          <w:numId w:val="32"/>
        </w:numPr>
        <w:ind w:left="360"/>
        <w:contextualSpacing/>
        <w:jc w:val="both"/>
        <w:rPr>
          <w:rFonts w:ascii="Arial" w:eastAsia="Calibri" w:hAnsi="Arial" w:cs="Arial"/>
          <w:sz w:val="22"/>
          <w:szCs w:val="22"/>
          <w:lang w:val="ro-RO"/>
        </w:rPr>
      </w:pPr>
      <w:r w:rsidRPr="00E67420">
        <w:rPr>
          <w:rFonts w:ascii="Arial" w:eastAsia="Calibri" w:hAnsi="Arial" w:cs="Arial"/>
          <w:color w:val="000000"/>
          <w:sz w:val="22"/>
          <w:szCs w:val="22"/>
          <w:lang w:val="ro-RO"/>
        </w:rPr>
        <w:t>abateri grave de la prevederile legislative afectează procedura de atribuire sau este imposibilă încheierea contractului.</w:t>
      </w:r>
    </w:p>
    <w:p w14:paraId="6EA0EAE5" w14:textId="77777777" w:rsidR="00A2599D" w:rsidRPr="00E67420" w:rsidRDefault="00A2599D" w:rsidP="00A2599D">
      <w:pPr>
        <w:jc w:val="both"/>
        <w:rPr>
          <w:rFonts w:ascii="Arial" w:hAnsi="Arial" w:cs="Arial"/>
          <w:sz w:val="22"/>
          <w:szCs w:val="22"/>
          <w:lang w:val="pt-BR"/>
        </w:rPr>
      </w:pPr>
      <w:r w:rsidRPr="00E67420">
        <w:rPr>
          <w:rFonts w:ascii="Arial" w:hAnsi="Arial" w:cs="Arial"/>
          <w:color w:val="000000"/>
          <w:sz w:val="22"/>
          <w:szCs w:val="22"/>
          <w:lang w:val="pt-BR"/>
        </w:rPr>
        <w:t>În sensul prevederilor de mai sus, prin abateri grave de la prevederile legislative se înțelege:</w:t>
      </w:r>
    </w:p>
    <w:p w14:paraId="2E603653" w14:textId="77777777" w:rsidR="00A2599D" w:rsidRPr="00E67420" w:rsidRDefault="00A2599D" w:rsidP="000F46D4">
      <w:pPr>
        <w:numPr>
          <w:ilvl w:val="0"/>
          <w:numId w:val="30"/>
        </w:numPr>
        <w:ind w:left="360"/>
        <w:contextualSpacing/>
        <w:jc w:val="both"/>
        <w:rPr>
          <w:rFonts w:ascii="Arial" w:eastAsia="Calibri" w:hAnsi="Arial" w:cs="Arial"/>
          <w:color w:val="000000"/>
          <w:sz w:val="22"/>
          <w:szCs w:val="22"/>
          <w:lang w:val="ro-RO"/>
        </w:rPr>
      </w:pPr>
      <w:r w:rsidRPr="00E67420">
        <w:rPr>
          <w:rFonts w:ascii="Arial" w:eastAsia="Calibri" w:hAnsi="Arial" w:cs="Arial"/>
          <w:color w:val="000000"/>
          <w:sz w:val="22"/>
          <w:szCs w:val="22"/>
          <w:lang w:val="ro-RO"/>
        </w:rPr>
        <w:t xml:space="preserve">criteriile de calificare, criteriul de atribuire prevazute in anuntul de transparenta, precum și în documentația de atribuire au fost </w:t>
      </w:r>
      <w:r w:rsidR="000F46D4">
        <w:rPr>
          <w:rFonts w:ascii="Arial" w:eastAsia="Calibri" w:hAnsi="Arial" w:cs="Arial"/>
          <w:color w:val="000000"/>
          <w:sz w:val="22"/>
          <w:szCs w:val="22"/>
          <w:lang w:val="ro-RO"/>
        </w:rPr>
        <w:t>modificate</w:t>
      </w:r>
      <w:r w:rsidRPr="00E67420">
        <w:rPr>
          <w:rFonts w:ascii="Arial" w:eastAsia="Calibri" w:hAnsi="Arial" w:cs="Arial"/>
          <w:color w:val="000000"/>
          <w:sz w:val="22"/>
          <w:szCs w:val="22"/>
          <w:lang w:val="ro-RO"/>
        </w:rPr>
        <w:t>;</w:t>
      </w:r>
    </w:p>
    <w:p w14:paraId="3C10CD9E" w14:textId="77777777" w:rsidR="00A2599D" w:rsidRPr="00E67420" w:rsidRDefault="00A2599D" w:rsidP="000F46D4">
      <w:pPr>
        <w:numPr>
          <w:ilvl w:val="0"/>
          <w:numId w:val="30"/>
        </w:numPr>
        <w:ind w:left="360"/>
        <w:contextualSpacing/>
        <w:jc w:val="both"/>
        <w:rPr>
          <w:rFonts w:ascii="Arial" w:eastAsia="Calibri" w:hAnsi="Arial" w:cs="Arial"/>
          <w:color w:val="000000"/>
          <w:sz w:val="22"/>
          <w:szCs w:val="22"/>
          <w:lang w:val="ro-RO"/>
        </w:rPr>
      </w:pPr>
      <w:r w:rsidRPr="00E67420">
        <w:rPr>
          <w:rFonts w:ascii="Arial" w:eastAsia="Calibri" w:hAnsi="Arial" w:cs="Arial"/>
          <w:color w:val="000000"/>
          <w:sz w:val="22"/>
          <w:szCs w:val="22"/>
          <w:lang w:val="ro-RO"/>
        </w:rPr>
        <w:t>pe parcursul analizei, evaluării și/sau finalizării procedurii de atribuire se constată erori sau omisiuni, iar  Autoritatea contractantă se află în imposibilitatea de a adopta măsuri corective fără ca acestea să conducă, la încălcarea principiilor.</w:t>
      </w:r>
    </w:p>
    <w:p w14:paraId="6BACFA77" w14:textId="77777777" w:rsidR="00A2599D" w:rsidRPr="00E67420" w:rsidRDefault="00A2599D" w:rsidP="00A2599D">
      <w:pPr>
        <w:jc w:val="both"/>
        <w:rPr>
          <w:rFonts w:ascii="Arial" w:hAnsi="Arial" w:cs="Arial"/>
          <w:color w:val="000000"/>
          <w:sz w:val="22"/>
          <w:szCs w:val="22"/>
          <w:lang w:val="pt-BR"/>
        </w:rPr>
      </w:pPr>
      <w:r w:rsidRPr="00E67420">
        <w:rPr>
          <w:rFonts w:ascii="Arial" w:hAnsi="Arial" w:cs="Arial"/>
          <w:color w:val="000000"/>
          <w:sz w:val="22"/>
          <w:szCs w:val="22"/>
          <w:lang w:val="pt-BR"/>
        </w:rPr>
        <w:t>Prin excepție, Autoritatea contractantă are dreptul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66119FCA" w14:textId="77777777" w:rsidR="00A2599D" w:rsidRPr="00E67420" w:rsidRDefault="00A2599D" w:rsidP="000F46D4">
      <w:pPr>
        <w:numPr>
          <w:ilvl w:val="0"/>
          <w:numId w:val="30"/>
        </w:numPr>
        <w:ind w:left="360"/>
        <w:contextualSpacing/>
        <w:jc w:val="both"/>
        <w:rPr>
          <w:rFonts w:ascii="Arial" w:eastAsia="Calibri" w:hAnsi="Arial" w:cs="Arial"/>
          <w:color w:val="000000"/>
          <w:sz w:val="22"/>
          <w:szCs w:val="22"/>
          <w:lang w:val="ro-RO"/>
        </w:rPr>
      </w:pPr>
      <w:r w:rsidRPr="00E67420">
        <w:rPr>
          <w:rFonts w:ascii="Arial" w:eastAsia="Calibri" w:hAnsi="Arial" w:cs="Arial"/>
          <w:color w:val="000000"/>
          <w:sz w:val="22"/>
          <w:szCs w:val="22"/>
          <w:lang w:val="ro-RO"/>
        </w:rPr>
        <w:t>ca urmare a deciziei pr</w:t>
      </w:r>
      <w:r w:rsidR="000F46D4">
        <w:rPr>
          <w:rFonts w:ascii="Arial" w:eastAsia="Calibri" w:hAnsi="Arial" w:cs="Arial"/>
          <w:color w:val="000000"/>
          <w:sz w:val="22"/>
          <w:szCs w:val="22"/>
          <w:lang w:val="ro-RO"/>
        </w:rPr>
        <w:t>onunțate de Instanta competenta</w:t>
      </w:r>
      <w:r w:rsidRPr="00E67420">
        <w:rPr>
          <w:rFonts w:ascii="Arial" w:eastAsia="Calibri" w:hAnsi="Arial" w:cs="Arial"/>
          <w:color w:val="000000"/>
          <w:sz w:val="22"/>
          <w:szCs w:val="22"/>
          <w:lang w:val="ro-RO"/>
        </w:rPr>
        <w:t xml:space="preserve"> prin care dispune eliminarea oricăror specificații tehnice, economice sau financiare din Anuntul de transparenta, din documentația de atribuire ori din alte documente emise în legătură cu procedura de atribuire;</w:t>
      </w:r>
    </w:p>
    <w:p w14:paraId="4D2BEC43" w14:textId="77777777" w:rsidR="00A2599D" w:rsidRPr="00E67420" w:rsidRDefault="00A2599D" w:rsidP="000F46D4">
      <w:pPr>
        <w:numPr>
          <w:ilvl w:val="0"/>
          <w:numId w:val="30"/>
        </w:numPr>
        <w:ind w:left="360"/>
        <w:contextualSpacing/>
        <w:jc w:val="both"/>
        <w:rPr>
          <w:rFonts w:ascii="Arial" w:eastAsia="Calibri" w:hAnsi="Arial" w:cs="Arial"/>
          <w:color w:val="000000"/>
          <w:sz w:val="22"/>
          <w:szCs w:val="22"/>
          <w:lang w:val="ro-RO"/>
        </w:rPr>
      </w:pPr>
      <w:r w:rsidRPr="00E67420">
        <w:rPr>
          <w:rFonts w:ascii="Arial" w:eastAsia="Calibri" w:hAnsi="Arial" w:cs="Arial"/>
          <w:color w:val="000000"/>
          <w:sz w:val="22"/>
          <w:szCs w:val="22"/>
          <w:lang w:val="ro-RO"/>
        </w:rPr>
        <w:t>autoritatea contractantă nu mai are asigurate fondurile necesare realizării achiziției sau nu mai există necesitatea ce urma a fi acoperită; cele două situații nedatorându-se unei acțiuni sau inacțiuni a Autorității/entității contractante.</w:t>
      </w:r>
    </w:p>
    <w:p w14:paraId="2913A50D" w14:textId="1BEA4DC0"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 xml:space="preserve">Autoritatea contractantă are obligația de a comunica în scris tuturor participanților la procedura de atribuire, în cel mult </w:t>
      </w:r>
      <w:r w:rsidR="008078FD">
        <w:rPr>
          <w:rFonts w:ascii="Arial" w:hAnsi="Arial" w:cs="Arial"/>
          <w:sz w:val="22"/>
          <w:szCs w:val="22"/>
          <w:lang w:val="pt-BR"/>
        </w:rPr>
        <w:t>1</w:t>
      </w:r>
      <w:r w:rsidRPr="00E67420">
        <w:rPr>
          <w:rFonts w:ascii="Arial" w:hAnsi="Arial" w:cs="Arial"/>
          <w:sz w:val="22"/>
          <w:szCs w:val="22"/>
          <w:lang w:val="pt-BR"/>
        </w:rPr>
        <w:t xml:space="preserve"> zi lucrătoare de la data anulării, atât încetarea obligațiilor pe care aceștia și le-au creat prin depunerea de oferte, cât și motivul concret care a determinat decizia de anulare.</w:t>
      </w:r>
    </w:p>
    <w:p w14:paraId="71AFADF9" w14:textId="77777777" w:rsidR="00A2599D" w:rsidRDefault="00A2599D" w:rsidP="00A2599D">
      <w:pPr>
        <w:jc w:val="both"/>
        <w:rPr>
          <w:rFonts w:ascii="Arial" w:hAnsi="Arial" w:cs="Arial"/>
          <w:b/>
          <w:caps/>
          <w:sz w:val="22"/>
          <w:szCs w:val="22"/>
          <w:lang w:val="pt-BR"/>
        </w:rPr>
      </w:pPr>
    </w:p>
    <w:p w14:paraId="6755ECCE" w14:textId="77777777" w:rsidR="002B2599" w:rsidRPr="00E67420" w:rsidRDefault="002B2599" w:rsidP="00A2599D">
      <w:pPr>
        <w:jc w:val="both"/>
        <w:rPr>
          <w:rFonts w:ascii="Arial" w:hAnsi="Arial" w:cs="Arial"/>
          <w:b/>
          <w:caps/>
          <w:sz w:val="22"/>
          <w:szCs w:val="22"/>
          <w:lang w:val="pt-BR"/>
        </w:rPr>
      </w:pPr>
    </w:p>
    <w:p w14:paraId="7BB229E1" w14:textId="77777777" w:rsidR="00A2599D" w:rsidRDefault="00A2599D" w:rsidP="000F46D4">
      <w:pPr>
        <w:numPr>
          <w:ilvl w:val="0"/>
          <w:numId w:val="21"/>
        </w:numPr>
        <w:ind w:left="360"/>
        <w:contextualSpacing/>
        <w:rPr>
          <w:rFonts w:ascii="Arial" w:eastAsia="Calibri" w:hAnsi="Arial" w:cs="Arial"/>
          <w:b/>
          <w:sz w:val="22"/>
          <w:szCs w:val="22"/>
          <w:lang w:val="ro-RO"/>
        </w:rPr>
      </w:pPr>
      <w:r w:rsidRPr="00E67420">
        <w:rPr>
          <w:rFonts w:ascii="Arial" w:eastAsia="Calibri" w:hAnsi="Arial" w:cs="Arial"/>
          <w:b/>
          <w:sz w:val="22"/>
          <w:szCs w:val="22"/>
          <w:lang w:val="ro-RO"/>
        </w:rPr>
        <w:t>INSTRCTIUNI PRIVIND SEMNAREA CONTRACTULUI DE ACHIZIŢIE</w:t>
      </w:r>
    </w:p>
    <w:p w14:paraId="7CFDA9D3" w14:textId="77777777" w:rsidR="00B7157C" w:rsidRPr="00E67420" w:rsidRDefault="00B7157C" w:rsidP="00B7157C">
      <w:pPr>
        <w:contextualSpacing/>
        <w:rPr>
          <w:rFonts w:ascii="Arial" w:eastAsia="Calibri" w:hAnsi="Arial" w:cs="Arial"/>
          <w:b/>
          <w:sz w:val="22"/>
          <w:szCs w:val="22"/>
          <w:lang w:val="ro-RO"/>
        </w:rPr>
      </w:pPr>
    </w:p>
    <w:p w14:paraId="2A69050E"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Autoritatea contractantă va încheia contractul de achiziție/acordul-cadru cu ofertantul/ofertanții desemnat(i) câștigător(i), în perioada de valabilitate a ofertelor.</w:t>
      </w:r>
    </w:p>
    <w:p w14:paraId="19F3B83D"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 xml:space="preserve">Ofertantul desemnat câștigător are obligația de a se prezenta în termen de </w:t>
      </w:r>
      <w:r w:rsidRPr="00E67420">
        <w:rPr>
          <w:rFonts w:ascii="Arial" w:hAnsi="Arial" w:cs="Arial"/>
          <w:b/>
          <w:i/>
          <w:sz w:val="22"/>
          <w:szCs w:val="22"/>
          <w:lang w:val="pt-BR"/>
        </w:rPr>
        <w:t>[2]</w:t>
      </w:r>
      <w:r w:rsidRPr="00E67420">
        <w:rPr>
          <w:rFonts w:ascii="Arial" w:hAnsi="Arial" w:cs="Arial"/>
          <w:sz w:val="22"/>
          <w:szCs w:val="22"/>
          <w:lang w:val="pt-BR"/>
        </w:rPr>
        <w:t xml:space="preserve"> zile de la primirea invitației pentru semnarea contractului, transmisă de Autoritatea/entitatea contractantă.</w:t>
      </w:r>
    </w:p>
    <w:p w14:paraId="35EFC0F2" w14:textId="77777777" w:rsidR="00A2599D" w:rsidRPr="00E67420" w:rsidRDefault="00A2599D" w:rsidP="00A2599D">
      <w:pPr>
        <w:jc w:val="both"/>
        <w:rPr>
          <w:rFonts w:ascii="Arial" w:hAnsi="Arial" w:cs="Arial"/>
          <w:sz w:val="22"/>
          <w:szCs w:val="22"/>
          <w:lang w:val="pt-BR"/>
        </w:rPr>
      </w:pPr>
      <w:r w:rsidRPr="00E67420">
        <w:rPr>
          <w:rFonts w:ascii="Arial" w:hAnsi="Arial" w:cs="Arial"/>
          <w:sz w:val="22"/>
          <w:szCs w:val="22"/>
          <w:lang w:val="pt-BR"/>
        </w:rPr>
        <w:t xml:space="preserve">Dacă  termenului de </w:t>
      </w:r>
      <w:r w:rsidRPr="00E67420">
        <w:rPr>
          <w:rFonts w:ascii="Arial" w:hAnsi="Arial" w:cs="Arial"/>
          <w:b/>
          <w:i/>
          <w:sz w:val="22"/>
          <w:szCs w:val="22"/>
          <w:lang w:val="pt-BR"/>
        </w:rPr>
        <w:t>[2]</w:t>
      </w:r>
      <w:r w:rsidR="000F46D4">
        <w:rPr>
          <w:rFonts w:ascii="Arial" w:hAnsi="Arial" w:cs="Arial"/>
          <w:sz w:val="22"/>
          <w:szCs w:val="22"/>
          <w:lang w:val="pt-BR"/>
        </w:rPr>
        <w:t xml:space="preserve"> zile a</w:t>
      </w:r>
      <w:r w:rsidRPr="00E67420">
        <w:rPr>
          <w:rFonts w:ascii="Arial" w:hAnsi="Arial" w:cs="Arial"/>
          <w:sz w:val="22"/>
          <w:szCs w:val="22"/>
          <w:lang w:val="pt-BR"/>
        </w:rPr>
        <w:t xml:space="preserve"> expirat</w:t>
      </w:r>
      <w:r w:rsidR="000F46D4">
        <w:rPr>
          <w:rFonts w:ascii="Arial" w:hAnsi="Arial" w:cs="Arial"/>
          <w:sz w:val="22"/>
          <w:szCs w:val="22"/>
          <w:lang w:val="pt-BR"/>
        </w:rPr>
        <w:t>,</w:t>
      </w:r>
      <w:r w:rsidRPr="00E67420">
        <w:rPr>
          <w:rFonts w:ascii="Arial" w:hAnsi="Arial" w:cs="Arial"/>
          <w:sz w:val="22"/>
          <w:szCs w:val="22"/>
          <w:lang w:val="pt-BR"/>
        </w:rPr>
        <w:t xml:space="preserve"> iar ofertantul desemnat câștigător nu s-a prezentat pentru semnarea contractului, situația va fi asimilată refuzului de a semna contractul, iar </w:t>
      </w:r>
      <w:r w:rsidRPr="00E67420">
        <w:rPr>
          <w:rFonts w:ascii="Arial" w:hAnsi="Arial" w:cs="Arial"/>
          <w:sz w:val="22"/>
          <w:szCs w:val="22"/>
          <w:lang w:val="pt-BR"/>
        </w:rPr>
        <w:lastRenderedPageBreak/>
        <w:t>Autoritatea contractantă va reține în favoarea sa garanția de participare (daca aceasta a fost solicitata).</w:t>
      </w:r>
    </w:p>
    <w:p w14:paraId="49C9D403" w14:textId="77777777" w:rsidR="00A2599D" w:rsidRPr="000F46D4" w:rsidRDefault="00A2599D" w:rsidP="000F46D4">
      <w:pPr>
        <w:jc w:val="both"/>
        <w:rPr>
          <w:rFonts w:ascii="Arial" w:hAnsi="Arial" w:cs="Arial"/>
          <w:sz w:val="22"/>
          <w:szCs w:val="22"/>
        </w:rPr>
      </w:pPr>
      <w:r w:rsidRPr="00E67420">
        <w:rPr>
          <w:rFonts w:ascii="Arial" w:hAnsi="Arial" w:cs="Arial"/>
          <w:sz w:val="22"/>
          <w:szCs w:val="22"/>
          <w:lang w:val="pt-BR"/>
        </w:rPr>
        <w:t xml:space="preserve">In cazul în care Autoritatea contractantă nu poate încheia contractul cu ofertantul a cărui ofertă a fost stabilită ca fiind câștigătoare, din cauza faptului că ofertantul se află într-o situație de forță majoră sau în imposibilitatea fortuită de a executa contractul, atunci aceasta </w:t>
      </w:r>
      <w:r w:rsidR="000F46D4" w:rsidRPr="00A2599D">
        <w:rPr>
          <w:rFonts w:ascii="Arial" w:hAnsi="Arial" w:cs="Arial"/>
          <w:sz w:val="22"/>
          <w:szCs w:val="22"/>
        </w:rPr>
        <w:t xml:space="preserve">are </w:t>
      </w:r>
      <w:proofErr w:type="spellStart"/>
      <w:r w:rsidR="000F46D4" w:rsidRPr="00A2599D">
        <w:rPr>
          <w:rFonts w:ascii="Arial" w:hAnsi="Arial" w:cs="Arial"/>
          <w:sz w:val="22"/>
          <w:szCs w:val="22"/>
        </w:rPr>
        <w:t>dreptul</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să</w:t>
      </w:r>
      <w:proofErr w:type="spellEnd"/>
      <w:r w:rsidR="000F46D4" w:rsidRPr="00A2599D">
        <w:rPr>
          <w:rFonts w:ascii="Arial" w:hAnsi="Arial" w:cs="Arial"/>
          <w:sz w:val="22"/>
          <w:szCs w:val="22"/>
        </w:rPr>
        <w:t xml:space="preserve"> declare </w:t>
      </w:r>
      <w:proofErr w:type="spellStart"/>
      <w:r w:rsidR="000F46D4" w:rsidRPr="00A2599D">
        <w:rPr>
          <w:rFonts w:ascii="Arial" w:hAnsi="Arial" w:cs="Arial"/>
          <w:sz w:val="22"/>
          <w:szCs w:val="22"/>
        </w:rPr>
        <w:t>câștigătoare</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oferta</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clasată</w:t>
      </w:r>
      <w:proofErr w:type="spellEnd"/>
      <w:r w:rsidR="000F46D4" w:rsidRPr="00A2599D">
        <w:rPr>
          <w:rFonts w:ascii="Arial" w:hAnsi="Arial" w:cs="Arial"/>
          <w:sz w:val="22"/>
          <w:szCs w:val="22"/>
        </w:rPr>
        <w:t xml:space="preserve"> pe </w:t>
      </w:r>
      <w:proofErr w:type="spellStart"/>
      <w:r w:rsidR="000F46D4" w:rsidRPr="00A2599D">
        <w:rPr>
          <w:rFonts w:ascii="Arial" w:hAnsi="Arial" w:cs="Arial"/>
          <w:sz w:val="22"/>
          <w:szCs w:val="22"/>
        </w:rPr>
        <w:t>locul</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doi</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în</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condițiile</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în</w:t>
      </w:r>
      <w:proofErr w:type="spellEnd"/>
      <w:r w:rsidR="000F46D4" w:rsidRPr="00A2599D">
        <w:rPr>
          <w:rFonts w:ascii="Arial" w:hAnsi="Arial" w:cs="Arial"/>
          <w:sz w:val="22"/>
          <w:szCs w:val="22"/>
        </w:rPr>
        <w:t xml:space="preserve"> care </w:t>
      </w:r>
      <w:proofErr w:type="spellStart"/>
      <w:r w:rsidR="000F46D4" w:rsidRPr="00A2599D">
        <w:rPr>
          <w:rFonts w:ascii="Arial" w:hAnsi="Arial" w:cs="Arial"/>
          <w:sz w:val="22"/>
          <w:szCs w:val="22"/>
        </w:rPr>
        <w:t>aceasta</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există</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și</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este</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admisibilă</w:t>
      </w:r>
      <w:proofErr w:type="spellEnd"/>
      <w:r w:rsidR="000F46D4" w:rsidRPr="00A2599D">
        <w:rPr>
          <w:rFonts w:ascii="Arial" w:hAnsi="Arial" w:cs="Arial"/>
          <w:sz w:val="22"/>
          <w:szCs w:val="22"/>
        </w:rPr>
        <w:t xml:space="preserve">. </w:t>
      </w:r>
      <w:r w:rsidR="000F46D4">
        <w:rPr>
          <w:rFonts w:ascii="Arial" w:hAnsi="Arial" w:cs="Arial"/>
          <w:sz w:val="22"/>
          <w:szCs w:val="22"/>
        </w:rPr>
        <w:t xml:space="preserve"> </w:t>
      </w:r>
      <w:proofErr w:type="spellStart"/>
      <w:r w:rsidR="000F46D4" w:rsidRPr="00A2599D">
        <w:rPr>
          <w:rFonts w:ascii="Arial" w:hAnsi="Arial" w:cs="Arial"/>
          <w:sz w:val="22"/>
          <w:szCs w:val="22"/>
        </w:rPr>
        <w:t>În</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caz</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contrar</w:t>
      </w:r>
      <w:proofErr w:type="spellEnd"/>
      <w:r w:rsidR="000F46D4" w:rsidRPr="00A2599D">
        <w:rPr>
          <w:rFonts w:ascii="Arial" w:hAnsi="Arial" w:cs="Arial"/>
          <w:sz w:val="22"/>
          <w:szCs w:val="22"/>
        </w:rPr>
        <w:t xml:space="preserve">, </w:t>
      </w:r>
      <w:proofErr w:type="spellStart"/>
      <w:r w:rsidR="000F46D4" w:rsidRPr="00A2599D">
        <w:rPr>
          <w:rFonts w:ascii="Arial" w:hAnsi="Arial" w:cs="Arial"/>
          <w:sz w:val="22"/>
          <w:szCs w:val="22"/>
        </w:rPr>
        <w:t>procedura</w:t>
      </w:r>
      <w:proofErr w:type="spellEnd"/>
      <w:r w:rsidR="000F46D4" w:rsidRPr="00A2599D">
        <w:rPr>
          <w:rFonts w:ascii="Arial" w:hAnsi="Arial" w:cs="Arial"/>
          <w:sz w:val="22"/>
          <w:szCs w:val="22"/>
        </w:rPr>
        <w:t xml:space="preserve"> de </w:t>
      </w:r>
      <w:proofErr w:type="spellStart"/>
      <w:r w:rsidR="000F46D4" w:rsidRPr="00A2599D">
        <w:rPr>
          <w:rFonts w:ascii="Arial" w:hAnsi="Arial" w:cs="Arial"/>
          <w:sz w:val="22"/>
          <w:szCs w:val="22"/>
        </w:rPr>
        <w:t>atribuire</w:t>
      </w:r>
      <w:proofErr w:type="spellEnd"/>
      <w:r w:rsidR="000F46D4" w:rsidRPr="00A2599D">
        <w:rPr>
          <w:rFonts w:ascii="Arial" w:hAnsi="Arial" w:cs="Arial"/>
          <w:sz w:val="22"/>
          <w:szCs w:val="22"/>
        </w:rPr>
        <w:t xml:space="preserve"> se </w:t>
      </w:r>
      <w:proofErr w:type="spellStart"/>
      <w:r w:rsidR="000F46D4" w:rsidRPr="00A2599D">
        <w:rPr>
          <w:rFonts w:ascii="Arial" w:hAnsi="Arial" w:cs="Arial"/>
          <w:sz w:val="22"/>
          <w:szCs w:val="22"/>
        </w:rPr>
        <w:t>anulează</w:t>
      </w:r>
      <w:proofErr w:type="spellEnd"/>
      <w:r w:rsidR="000F46D4" w:rsidRPr="00A2599D">
        <w:rPr>
          <w:rFonts w:ascii="Arial" w:hAnsi="Arial" w:cs="Arial"/>
          <w:sz w:val="22"/>
          <w:szCs w:val="22"/>
        </w:rPr>
        <w:t>.</w:t>
      </w:r>
    </w:p>
    <w:p w14:paraId="5ED75799" w14:textId="77777777" w:rsidR="00AA787F" w:rsidRDefault="00AA787F" w:rsidP="00AA787F">
      <w:pPr>
        <w:rPr>
          <w:rFonts w:ascii="Arial" w:eastAsia="Calibri" w:hAnsi="Arial" w:cs="Arial"/>
          <w:sz w:val="22"/>
          <w:szCs w:val="22"/>
          <w:lang w:val="ro-RO"/>
        </w:rPr>
      </w:pPr>
    </w:p>
    <w:p w14:paraId="064860A0" w14:textId="77777777" w:rsidR="00B7157C" w:rsidRPr="00E67420" w:rsidRDefault="00B7157C" w:rsidP="00AA787F">
      <w:pPr>
        <w:rPr>
          <w:rFonts w:ascii="Arial" w:eastAsia="Calibri" w:hAnsi="Arial" w:cs="Arial"/>
          <w:sz w:val="22"/>
          <w:szCs w:val="22"/>
          <w:lang w:val="ro-RO"/>
        </w:rPr>
      </w:pPr>
    </w:p>
    <w:p w14:paraId="21AF9E03" w14:textId="77777777" w:rsidR="00AA787F" w:rsidRDefault="00AA787F" w:rsidP="000F46D4">
      <w:pPr>
        <w:numPr>
          <w:ilvl w:val="0"/>
          <w:numId w:val="21"/>
        </w:numPr>
        <w:ind w:left="360"/>
        <w:jc w:val="both"/>
        <w:rPr>
          <w:rFonts w:ascii="Arial" w:eastAsia="Calibri" w:hAnsi="Arial" w:cs="Arial"/>
          <w:b/>
          <w:sz w:val="22"/>
          <w:szCs w:val="22"/>
          <w:lang w:val="ro-RO"/>
        </w:rPr>
      </w:pPr>
      <w:r w:rsidRPr="00E67420">
        <w:rPr>
          <w:rFonts w:ascii="Arial" w:eastAsia="Calibri" w:hAnsi="Arial" w:cs="Arial"/>
          <w:b/>
          <w:sz w:val="22"/>
          <w:szCs w:val="22"/>
          <w:lang w:val="ro-RO"/>
        </w:rPr>
        <w:t>INSTRUCȚIUNI PRIVIND PROCEDURA DE REMEDII</w:t>
      </w:r>
    </w:p>
    <w:p w14:paraId="22C4E091" w14:textId="77777777" w:rsidR="002B2599" w:rsidRPr="00E67420" w:rsidRDefault="002B2599" w:rsidP="002B2599">
      <w:pPr>
        <w:ind w:left="360"/>
        <w:jc w:val="both"/>
        <w:rPr>
          <w:rFonts w:ascii="Arial" w:eastAsia="Calibri" w:hAnsi="Arial" w:cs="Arial"/>
          <w:b/>
          <w:sz w:val="22"/>
          <w:szCs w:val="22"/>
          <w:lang w:val="ro-RO"/>
        </w:rPr>
      </w:pPr>
    </w:p>
    <w:p w14:paraId="694DA24B" w14:textId="77777777" w:rsidR="00AA787F" w:rsidRPr="000F46D4" w:rsidRDefault="00AA787F" w:rsidP="00AA787F">
      <w:pPr>
        <w:jc w:val="both"/>
        <w:rPr>
          <w:rFonts w:ascii="Arial" w:eastAsia="Calibri" w:hAnsi="Arial" w:cs="Arial"/>
          <w:sz w:val="22"/>
          <w:szCs w:val="22"/>
          <w:lang w:val="pt-BR"/>
        </w:rPr>
      </w:pPr>
      <w:r w:rsidRPr="00E67420">
        <w:rPr>
          <w:rFonts w:ascii="Arial" w:eastAsia="Calibri" w:hAnsi="Arial" w:cs="Arial"/>
          <w:sz w:val="22"/>
          <w:szCs w:val="22"/>
          <w:lang w:val="pt-BR"/>
        </w:rPr>
        <w:t>In cazul în care se consideră vătămat ca urmare a desfășurării unei proceduri proprii,                operatorul economic are dreptul de a sesiza, în baza Legii nr. 554/2004 a contenciosului         administrativ, instanța de judecată de pe raza teritorială a autorității contractante.</w:t>
      </w:r>
    </w:p>
    <w:p w14:paraId="625802D7" w14:textId="77777777" w:rsidR="00AA787F" w:rsidRDefault="00AA787F" w:rsidP="00AA787F">
      <w:pPr>
        <w:rPr>
          <w:rFonts w:ascii="Arial" w:eastAsia="Calibri" w:hAnsi="Arial" w:cs="Arial"/>
          <w:sz w:val="22"/>
          <w:szCs w:val="22"/>
          <w:lang w:val="ro-RO"/>
        </w:rPr>
      </w:pPr>
    </w:p>
    <w:p w14:paraId="683C7FBB" w14:textId="77777777" w:rsidR="002B2599" w:rsidRPr="000F46D4" w:rsidRDefault="002B2599" w:rsidP="002B2599">
      <w:pPr>
        <w:jc w:val="both"/>
        <w:rPr>
          <w:rFonts w:ascii="Arial" w:eastAsia="Calibri" w:hAnsi="Arial" w:cs="Arial"/>
          <w:sz w:val="22"/>
          <w:szCs w:val="22"/>
          <w:lang w:val="pt-BR"/>
        </w:rPr>
      </w:pPr>
    </w:p>
    <w:p w14:paraId="73FD09D0" w14:textId="77777777" w:rsidR="002B2599" w:rsidRPr="002B2599" w:rsidRDefault="002B2599" w:rsidP="002B2599">
      <w:pPr>
        <w:pStyle w:val="ListParagraph"/>
        <w:numPr>
          <w:ilvl w:val="0"/>
          <w:numId w:val="21"/>
        </w:numPr>
        <w:ind w:left="360"/>
        <w:rPr>
          <w:rFonts w:ascii="Arial" w:eastAsia="Calibri" w:hAnsi="Arial" w:cs="Arial"/>
          <w:b/>
          <w:sz w:val="22"/>
          <w:szCs w:val="22"/>
          <w:lang w:val="ro-RO"/>
        </w:rPr>
      </w:pPr>
      <w:r w:rsidRPr="002B2599">
        <w:rPr>
          <w:rFonts w:ascii="Arial" w:eastAsia="Calibri" w:hAnsi="Arial" w:cs="Arial"/>
          <w:b/>
          <w:sz w:val="22"/>
          <w:szCs w:val="22"/>
          <w:lang w:val="ro-RO"/>
        </w:rPr>
        <w:t>INSTRUCTIUNI PRIVIND EXPERIENTA SIMILARA</w:t>
      </w:r>
    </w:p>
    <w:p w14:paraId="4D6E6B72" w14:textId="77777777" w:rsidR="002B2599" w:rsidRPr="002B2599" w:rsidRDefault="002B2599" w:rsidP="002B2599">
      <w:pPr>
        <w:pStyle w:val="ListParagraph"/>
        <w:rPr>
          <w:rFonts w:ascii="Arial" w:eastAsia="Calibri" w:hAnsi="Arial" w:cs="Arial"/>
          <w:b/>
          <w:sz w:val="22"/>
          <w:szCs w:val="22"/>
          <w:lang w:val="ro-RO"/>
        </w:rPr>
      </w:pPr>
    </w:p>
    <w:p w14:paraId="201CCA0F" w14:textId="1AC77334" w:rsidR="002B2599" w:rsidRPr="002B2599" w:rsidRDefault="002B2599" w:rsidP="002B2599">
      <w:pPr>
        <w:jc w:val="both"/>
        <w:rPr>
          <w:rFonts w:ascii="Arial" w:hAnsi="Arial" w:cs="Arial"/>
          <w:color w:val="000000"/>
          <w:sz w:val="22"/>
          <w:szCs w:val="22"/>
          <w:lang w:val="fr-FR"/>
        </w:rPr>
      </w:pPr>
      <w:proofErr w:type="spellStart"/>
      <w:r w:rsidRPr="002B2599">
        <w:rPr>
          <w:rFonts w:ascii="Arial" w:hAnsi="Arial" w:cs="Arial"/>
          <w:color w:val="000000"/>
          <w:sz w:val="22"/>
          <w:szCs w:val="22"/>
          <w:lang w:val="fr-FR"/>
        </w:rPr>
        <w:t>Ofertantul</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Operator</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Economic</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individual</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sau</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asociere</w:t>
      </w:r>
      <w:proofErr w:type="spellEnd"/>
      <w:r w:rsidRPr="002B2599">
        <w:rPr>
          <w:rFonts w:ascii="Arial" w:hAnsi="Arial" w:cs="Arial"/>
          <w:color w:val="000000"/>
          <w:sz w:val="22"/>
          <w:szCs w:val="22"/>
          <w:lang w:val="fr-FR"/>
        </w:rPr>
        <w:t xml:space="preserve"> de </w:t>
      </w:r>
      <w:proofErr w:type="spellStart"/>
      <w:r w:rsidRPr="002B2599">
        <w:rPr>
          <w:rFonts w:ascii="Arial" w:hAnsi="Arial" w:cs="Arial"/>
          <w:color w:val="000000"/>
          <w:sz w:val="22"/>
          <w:szCs w:val="22"/>
          <w:lang w:val="fr-FR"/>
        </w:rPr>
        <w:t>Operatori</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Economici</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trebuie</w:t>
      </w:r>
      <w:proofErr w:type="spellEnd"/>
      <w:r w:rsidRPr="002B2599">
        <w:rPr>
          <w:rFonts w:ascii="Arial" w:hAnsi="Arial" w:cs="Arial"/>
          <w:color w:val="000000"/>
          <w:sz w:val="22"/>
          <w:szCs w:val="22"/>
          <w:lang w:val="fr-FR"/>
        </w:rPr>
        <w:t xml:space="preserve"> sa </w:t>
      </w:r>
      <w:proofErr w:type="spellStart"/>
      <w:r w:rsidRPr="002B2599">
        <w:rPr>
          <w:rFonts w:ascii="Arial" w:hAnsi="Arial" w:cs="Arial"/>
          <w:color w:val="000000"/>
          <w:sz w:val="22"/>
          <w:szCs w:val="22"/>
          <w:lang w:val="fr-FR"/>
        </w:rPr>
        <w:t>faca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dovada</w:t>
      </w:r>
      <w:proofErr w:type="spellEnd"/>
      <w:r w:rsidRPr="002B2599">
        <w:rPr>
          <w:rFonts w:ascii="Arial" w:hAnsi="Arial" w:cs="Arial"/>
          <w:color w:val="000000"/>
          <w:sz w:val="22"/>
          <w:szCs w:val="22"/>
          <w:lang w:val="fr-FR"/>
        </w:rPr>
        <w:t xml:space="preserve"> </w:t>
      </w:r>
      <w:proofErr w:type="gramStart"/>
      <w:r w:rsidRPr="002B2599">
        <w:rPr>
          <w:rFonts w:ascii="Arial" w:hAnsi="Arial" w:cs="Arial"/>
          <w:color w:val="000000"/>
          <w:sz w:val="22"/>
          <w:szCs w:val="22"/>
          <w:lang w:val="fr-FR"/>
        </w:rPr>
        <w:t>ca</w:t>
      </w:r>
      <w:proofErr w:type="gramEnd"/>
      <w:r w:rsidRPr="002B2599">
        <w:rPr>
          <w:rFonts w:ascii="Arial" w:hAnsi="Arial" w:cs="Arial"/>
          <w:color w:val="000000"/>
          <w:sz w:val="22"/>
          <w:szCs w:val="22"/>
          <w:lang w:val="fr-FR"/>
        </w:rPr>
        <w:t xml:space="preserve"> a </w:t>
      </w:r>
      <w:proofErr w:type="spellStart"/>
      <w:r w:rsidRPr="002B2599">
        <w:rPr>
          <w:rFonts w:ascii="Arial" w:hAnsi="Arial" w:cs="Arial"/>
          <w:color w:val="000000"/>
          <w:sz w:val="22"/>
          <w:szCs w:val="22"/>
          <w:lang w:val="fr-FR"/>
        </w:rPr>
        <w:t>prestat</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în</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ultimii</w:t>
      </w:r>
      <w:proofErr w:type="spellEnd"/>
      <w:r w:rsidRPr="002B2599">
        <w:rPr>
          <w:rFonts w:ascii="Arial" w:hAnsi="Arial" w:cs="Arial"/>
          <w:color w:val="000000"/>
          <w:sz w:val="22"/>
          <w:szCs w:val="22"/>
          <w:lang w:val="fr-FR"/>
        </w:rPr>
        <w:t xml:space="preserve"> 3 </w:t>
      </w:r>
      <w:proofErr w:type="spellStart"/>
      <w:r w:rsidRPr="002B2599">
        <w:rPr>
          <w:rFonts w:ascii="Arial" w:hAnsi="Arial" w:cs="Arial"/>
          <w:color w:val="000000"/>
          <w:sz w:val="22"/>
          <w:szCs w:val="22"/>
          <w:lang w:val="fr-FR"/>
        </w:rPr>
        <w:t>ani</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servicii</w:t>
      </w:r>
      <w:proofErr w:type="spellEnd"/>
      <w:r w:rsidRPr="002B2599">
        <w:rPr>
          <w:rFonts w:ascii="Arial" w:hAnsi="Arial" w:cs="Arial"/>
          <w:color w:val="000000"/>
          <w:sz w:val="22"/>
          <w:szCs w:val="22"/>
          <w:lang w:val="fr-FR"/>
        </w:rPr>
        <w:t xml:space="preserve"> de </w:t>
      </w:r>
      <w:proofErr w:type="spellStart"/>
      <w:r w:rsidRPr="002B2599">
        <w:rPr>
          <w:rFonts w:ascii="Arial" w:hAnsi="Arial" w:cs="Arial"/>
          <w:color w:val="000000"/>
          <w:sz w:val="22"/>
          <w:szCs w:val="22"/>
          <w:lang w:val="fr-FR"/>
        </w:rPr>
        <w:t>aceeasi</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natura</w:t>
      </w:r>
      <w:proofErr w:type="spellEnd"/>
      <w:r w:rsidRPr="002B2599">
        <w:rPr>
          <w:rFonts w:ascii="Arial" w:hAnsi="Arial" w:cs="Arial"/>
          <w:color w:val="000000"/>
          <w:sz w:val="22"/>
          <w:szCs w:val="22"/>
          <w:lang w:val="fr-FR"/>
        </w:rPr>
        <w:t xml:space="preserve"> si </w:t>
      </w:r>
      <w:proofErr w:type="spellStart"/>
      <w:r w:rsidRPr="002B2599">
        <w:rPr>
          <w:rFonts w:ascii="Arial" w:hAnsi="Arial" w:cs="Arial"/>
          <w:color w:val="000000"/>
          <w:sz w:val="22"/>
          <w:szCs w:val="22"/>
          <w:lang w:val="fr-FR"/>
        </w:rPr>
        <w:t>complexitate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sau</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superioare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din</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punctul</w:t>
      </w:r>
      <w:proofErr w:type="spellEnd"/>
      <w:r w:rsidRPr="002B2599">
        <w:rPr>
          <w:rFonts w:ascii="Arial" w:hAnsi="Arial" w:cs="Arial"/>
          <w:color w:val="000000"/>
          <w:sz w:val="22"/>
          <w:szCs w:val="22"/>
          <w:lang w:val="fr-FR"/>
        </w:rPr>
        <w:t xml:space="preserve"> de </w:t>
      </w:r>
      <w:proofErr w:type="spellStart"/>
      <w:r w:rsidRPr="002B2599">
        <w:rPr>
          <w:rFonts w:ascii="Arial" w:hAnsi="Arial" w:cs="Arial"/>
          <w:color w:val="000000"/>
          <w:sz w:val="22"/>
          <w:szCs w:val="22"/>
          <w:lang w:val="fr-FR"/>
        </w:rPr>
        <w:t>vedere</w:t>
      </w:r>
      <w:proofErr w:type="spellEnd"/>
      <w:r w:rsidRPr="002B2599">
        <w:rPr>
          <w:rFonts w:ascii="Arial" w:hAnsi="Arial" w:cs="Arial"/>
          <w:color w:val="000000"/>
          <w:sz w:val="22"/>
          <w:szCs w:val="22"/>
          <w:lang w:val="fr-FR"/>
        </w:rPr>
        <w:t xml:space="preserve"> al </w:t>
      </w:r>
      <w:proofErr w:type="spellStart"/>
      <w:r w:rsidRPr="002B2599">
        <w:rPr>
          <w:rFonts w:ascii="Arial" w:hAnsi="Arial" w:cs="Arial"/>
          <w:color w:val="000000"/>
          <w:sz w:val="22"/>
          <w:szCs w:val="22"/>
          <w:lang w:val="fr-FR"/>
        </w:rPr>
        <w:t>complexitatii</w:t>
      </w:r>
      <w:proofErr w:type="spellEnd"/>
      <w:r w:rsidRPr="002B2599">
        <w:rPr>
          <w:rFonts w:ascii="Arial" w:hAnsi="Arial" w:cs="Arial"/>
          <w:color w:val="000000"/>
          <w:sz w:val="22"/>
          <w:szCs w:val="22"/>
          <w:lang w:val="fr-FR"/>
        </w:rPr>
        <w:t xml:space="preserve"> si </w:t>
      </w:r>
      <w:proofErr w:type="spellStart"/>
      <w:r w:rsidRPr="002B2599">
        <w:rPr>
          <w:rFonts w:ascii="Arial" w:hAnsi="Arial" w:cs="Arial"/>
          <w:color w:val="000000"/>
          <w:sz w:val="22"/>
          <w:szCs w:val="22"/>
          <w:lang w:val="fr-FR"/>
        </w:rPr>
        <w:t>scopului</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constand</w:t>
      </w:r>
      <w:proofErr w:type="spellEnd"/>
      <w:r w:rsidRPr="002B2599">
        <w:rPr>
          <w:rFonts w:ascii="Arial" w:hAnsi="Arial" w:cs="Arial"/>
          <w:color w:val="000000"/>
          <w:sz w:val="22"/>
          <w:szCs w:val="22"/>
          <w:lang w:val="fr-FR"/>
        </w:rPr>
        <w:t xml:space="preserve"> in </w:t>
      </w:r>
      <w:proofErr w:type="spellStart"/>
      <w:r w:rsidRPr="002B2599">
        <w:rPr>
          <w:rFonts w:ascii="Arial" w:hAnsi="Arial" w:cs="Arial"/>
          <w:color w:val="000000"/>
          <w:sz w:val="22"/>
          <w:szCs w:val="22"/>
          <w:lang w:val="fr-FR"/>
        </w:rPr>
        <w:t>servicii</w:t>
      </w:r>
      <w:proofErr w:type="spellEnd"/>
      <w:r w:rsidRPr="002B2599">
        <w:rPr>
          <w:rFonts w:ascii="Arial" w:hAnsi="Arial" w:cs="Arial"/>
          <w:color w:val="000000"/>
          <w:sz w:val="22"/>
          <w:szCs w:val="22"/>
          <w:lang w:val="fr-FR"/>
        </w:rPr>
        <w:t xml:space="preserve"> de </w:t>
      </w:r>
      <w:proofErr w:type="spellStart"/>
      <w:r w:rsidRPr="002B2599">
        <w:rPr>
          <w:rFonts w:ascii="Arial" w:hAnsi="Arial" w:cs="Arial"/>
          <w:color w:val="000000"/>
          <w:sz w:val="22"/>
          <w:szCs w:val="22"/>
          <w:lang w:val="fr-FR"/>
        </w:rPr>
        <w:t>paza</w:t>
      </w:r>
      <w:proofErr w:type="spellEnd"/>
      <w:r w:rsidRPr="002B2599">
        <w:rPr>
          <w:rFonts w:ascii="Arial" w:hAnsi="Arial" w:cs="Arial"/>
          <w:color w:val="000000"/>
          <w:sz w:val="22"/>
          <w:szCs w:val="22"/>
          <w:lang w:val="fr-FR"/>
        </w:rPr>
        <w:t xml:space="preserve"> si </w:t>
      </w:r>
      <w:proofErr w:type="spellStart"/>
      <w:r w:rsidRPr="002B2599">
        <w:rPr>
          <w:rFonts w:ascii="Arial" w:hAnsi="Arial" w:cs="Arial"/>
          <w:color w:val="000000"/>
          <w:sz w:val="22"/>
          <w:szCs w:val="22"/>
          <w:lang w:val="fr-FR"/>
        </w:rPr>
        <w:t>protectie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cu</w:t>
      </w:r>
      <w:proofErr w:type="spellEnd"/>
      <w:r w:rsidRPr="002B2599">
        <w:rPr>
          <w:rFonts w:ascii="Arial" w:hAnsi="Arial" w:cs="Arial"/>
          <w:color w:val="000000"/>
          <w:sz w:val="22"/>
          <w:szCs w:val="22"/>
          <w:lang w:val="fr-FR"/>
        </w:rPr>
        <w:t xml:space="preserve"> o </w:t>
      </w:r>
      <w:proofErr w:type="spellStart"/>
      <w:r w:rsidRPr="002B2599">
        <w:rPr>
          <w:rFonts w:ascii="Arial" w:hAnsi="Arial" w:cs="Arial"/>
          <w:color w:val="000000"/>
          <w:sz w:val="22"/>
          <w:szCs w:val="22"/>
          <w:lang w:val="fr-FR"/>
        </w:rPr>
        <w:t>valoare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totala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fără</w:t>
      </w:r>
      <w:proofErr w:type="spellEnd"/>
      <w:r w:rsidRPr="002B2599">
        <w:rPr>
          <w:rFonts w:ascii="Arial" w:hAnsi="Arial" w:cs="Arial"/>
          <w:color w:val="000000"/>
          <w:sz w:val="22"/>
          <w:szCs w:val="22"/>
          <w:lang w:val="fr-FR"/>
        </w:rPr>
        <w:t xml:space="preserve"> TVA mai mare </w:t>
      </w:r>
      <w:proofErr w:type="spellStart"/>
      <w:r w:rsidRPr="002B2599">
        <w:rPr>
          <w:rFonts w:ascii="Arial" w:hAnsi="Arial" w:cs="Arial"/>
          <w:color w:val="000000"/>
          <w:sz w:val="22"/>
          <w:szCs w:val="22"/>
          <w:lang w:val="fr-FR"/>
        </w:rPr>
        <w:t>sau</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cel</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putin</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egala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cu</w:t>
      </w:r>
      <w:proofErr w:type="spellEnd"/>
      <w:r w:rsidRPr="002B2599">
        <w:rPr>
          <w:rFonts w:ascii="Arial" w:hAnsi="Arial" w:cs="Arial"/>
          <w:color w:val="000000"/>
          <w:sz w:val="22"/>
          <w:szCs w:val="22"/>
          <w:lang w:val="fr-FR"/>
        </w:rPr>
        <w:t xml:space="preserve"> : </w:t>
      </w:r>
    </w:p>
    <w:p w14:paraId="0B806C88" w14:textId="44333C35" w:rsidR="002B2599" w:rsidRPr="002B2599" w:rsidRDefault="007A56C7" w:rsidP="002B2599">
      <w:pPr>
        <w:numPr>
          <w:ilvl w:val="0"/>
          <w:numId w:val="41"/>
        </w:numPr>
        <w:spacing w:after="200" w:line="276" w:lineRule="auto"/>
        <w:jc w:val="both"/>
        <w:rPr>
          <w:rFonts w:ascii="Arial" w:eastAsia="Calibri" w:hAnsi="Arial" w:cs="Arial"/>
          <w:b/>
          <w:color w:val="000000"/>
          <w:sz w:val="22"/>
          <w:szCs w:val="22"/>
          <w:lang w:val="fr-FR" w:eastAsia="ar-SA"/>
        </w:rPr>
      </w:pPr>
      <w:r w:rsidRPr="007A56C7">
        <w:rPr>
          <w:rFonts w:ascii="Arial" w:eastAsia="Calibri" w:hAnsi="Arial" w:cs="Arial"/>
          <w:b/>
          <w:color w:val="000000"/>
          <w:sz w:val="22"/>
          <w:szCs w:val="22"/>
          <w:lang w:val="fr-FR" w:eastAsia="ar-SA"/>
        </w:rPr>
        <w:t>2.870.834,00</w:t>
      </w:r>
      <w:r w:rsidR="002B2599" w:rsidRPr="002B2599">
        <w:rPr>
          <w:rFonts w:ascii="Arial" w:eastAsia="Calibri" w:hAnsi="Arial" w:cs="Arial"/>
          <w:b/>
          <w:color w:val="000000"/>
          <w:sz w:val="22"/>
          <w:szCs w:val="22"/>
          <w:lang w:val="fr-FR" w:eastAsia="ar-SA"/>
        </w:rPr>
        <w:t xml:space="preserve"> lei </w:t>
      </w:r>
      <w:proofErr w:type="spellStart"/>
      <w:r w:rsidR="002B2599" w:rsidRPr="002B2599">
        <w:rPr>
          <w:rFonts w:ascii="Arial" w:eastAsia="Calibri" w:hAnsi="Arial" w:cs="Arial"/>
          <w:b/>
          <w:color w:val="000000"/>
          <w:sz w:val="22"/>
          <w:szCs w:val="22"/>
          <w:lang w:val="fr-FR" w:eastAsia="ar-SA"/>
        </w:rPr>
        <w:t>fara</w:t>
      </w:r>
      <w:proofErr w:type="spellEnd"/>
      <w:r w:rsidR="002B2599" w:rsidRPr="002B2599">
        <w:rPr>
          <w:rFonts w:ascii="Arial" w:eastAsia="Calibri" w:hAnsi="Arial" w:cs="Arial"/>
          <w:b/>
          <w:color w:val="000000"/>
          <w:sz w:val="22"/>
          <w:szCs w:val="22"/>
          <w:lang w:val="fr-FR" w:eastAsia="ar-SA"/>
        </w:rPr>
        <w:t xml:space="preserve"> TVA</w:t>
      </w:r>
    </w:p>
    <w:p w14:paraId="58D05108" w14:textId="77777777" w:rsidR="002B2599" w:rsidRPr="002B2599" w:rsidRDefault="002B2599" w:rsidP="002B2599">
      <w:pPr>
        <w:jc w:val="both"/>
        <w:rPr>
          <w:rFonts w:ascii="Arial" w:hAnsi="Arial" w:cs="Arial"/>
          <w:color w:val="000000"/>
          <w:sz w:val="22"/>
          <w:szCs w:val="22"/>
          <w:lang w:val="fr-FR"/>
        </w:rPr>
      </w:pPr>
      <w:proofErr w:type="spellStart"/>
      <w:r w:rsidRPr="002B2599">
        <w:rPr>
          <w:rFonts w:ascii="Arial" w:hAnsi="Arial" w:cs="Arial"/>
          <w:color w:val="000000"/>
          <w:sz w:val="22"/>
          <w:szCs w:val="22"/>
          <w:lang w:val="fr-FR"/>
        </w:rPr>
        <w:t>Pentru</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scopul</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prezentei</w:t>
      </w:r>
      <w:proofErr w:type="spellEnd"/>
      <w:r w:rsidRPr="002B2599">
        <w:rPr>
          <w:rFonts w:ascii="Arial" w:hAnsi="Arial" w:cs="Arial"/>
          <w:color w:val="000000"/>
          <w:sz w:val="22"/>
          <w:szCs w:val="22"/>
          <w:lang w:val="fr-FR"/>
        </w:rPr>
        <w:t xml:space="preserve"> </w:t>
      </w:r>
      <w:proofErr w:type="spellStart"/>
      <w:proofErr w:type="gramStart"/>
      <w:r w:rsidRPr="002B2599">
        <w:rPr>
          <w:rFonts w:ascii="Arial" w:hAnsi="Arial" w:cs="Arial"/>
          <w:color w:val="000000"/>
          <w:sz w:val="22"/>
          <w:szCs w:val="22"/>
          <w:lang w:val="fr-FR"/>
        </w:rPr>
        <w:t>proceduri</w:t>
      </w:r>
      <w:proofErr w:type="spellEnd"/>
      <w:r w:rsidRPr="002B2599">
        <w:rPr>
          <w:rFonts w:ascii="Arial" w:hAnsi="Arial" w:cs="Arial"/>
          <w:color w:val="000000"/>
          <w:sz w:val="22"/>
          <w:szCs w:val="22"/>
          <w:lang w:val="fr-FR"/>
        </w:rPr>
        <w:t>:</w:t>
      </w:r>
      <w:proofErr w:type="gramEnd"/>
    </w:p>
    <w:p w14:paraId="4AC17F84" w14:textId="77777777" w:rsidR="002B2599" w:rsidRPr="002B2599" w:rsidRDefault="002B2599" w:rsidP="002B2599">
      <w:pPr>
        <w:jc w:val="both"/>
        <w:rPr>
          <w:rFonts w:ascii="Arial" w:hAnsi="Arial" w:cs="Arial"/>
          <w:color w:val="000000"/>
          <w:sz w:val="22"/>
          <w:szCs w:val="22"/>
          <w:lang w:val="fr-FR"/>
        </w:rPr>
      </w:pPr>
      <w:r w:rsidRPr="002B2599">
        <w:rPr>
          <w:rFonts w:ascii="Arial" w:hAnsi="Arial" w:cs="Arial"/>
          <w:color w:val="000000"/>
          <w:sz w:val="22"/>
          <w:szCs w:val="22"/>
          <w:lang w:val="fr-FR"/>
        </w:rPr>
        <w:t>1.</w:t>
      </w:r>
      <w:r w:rsidRPr="002B2599">
        <w:rPr>
          <w:rFonts w:ascii="Arial" w:hAnsi="Arial" w:cs="Arial"/>
          <w:color w:val="000000"/>
          <w:sz w:val="22"/>
          <w:szCs w:val="22"/>
          <w:lang w:val="fr-FR"/>
        </w:rPr>
        <w:tab/>
      </w:r>
      <w:proofErr w:type="spellStart"/>
      <w:r w:rsidRPr="002B2599">
        <w:rPr>
          <w:rFonts w:ascii="Arial" w:hAnsi="Arial" w:cs="Arial"/>
          <w:color w:val="000000"/>
          <w:sz w:val="22"/>
          <w:szCs w:val="22"/>
          <w:lang w:val="fr-FR"/>
        </w:rPr>
        <w:t>perioada</w:t>
      </w:r>
      <w:proofErr w:type="spellEnd"/>
      <w:r w:rsidRPr="002B2599">
        <w:rPr>
          <w:rFonts w:ascii="Arial" w:hAnsi="Arial" w:cs="Arial"/>
          <w:color w:val="000000"/>
          <w:sz w:val="22"/>
          <w:szCs w:val="22"/>
          <w:lang w:val="fr-FR"/>
        </w:rPr>
        <w:t xml:space="preserve"> de </w:t>
      </w:r>
      <w:proofErr w:type="spellStart"/>
      <w:r w:rsidRPr="002B2599">
        <w:rPr>
          <w:rFonts w:ascii="Arial" w:hAnsi="Arial" w:cs="Arial"/>
          <w:color w:val="000000"/>
          <w:sz w:val="22"/>
          <w:szCs w:val="22"/>
          <w:lang w:val="fr-FR"/>
        </w:rPr>
        <w:t>referinta</w:t>
      </w:r>
      <w:proofErr w:type="spellEnd"/>
      <w:r w:rsidRPr="002B2599">
        <w:rPr>
          <w:rFonts w:ascii="Arial" w:hAnsi="Arial" w:cs="Arial"/>
          <w:color w:val="000000"/>
          <w:sz w:val="22"/>
          <w:szCs w:val="22"/>
          <w:lang w:val="fr-FR"/>
        </w:rPr>
        <w:t xml:space="preserve"> - </w:t>
      </w:r>
      <w:proofErr w:type="spellStart"/>
      <w:r w:rsidRPr="002B2599">
        <w:rPr>
          <w:rFonts w:ascii="Arial" w:hAnsi="Arial" w:cs="Arial"/>
          <w:color w:val="000000"/>
          <w:sz w:val="22"/>
          <w:szCs w:val="22"/>
          <w:lang w:val="fr-FR"/>
        </w:rPr>
        <w:t>respectiv</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ultimii</w:t>
      </w:r>
      <w:proofErr w:type="spellEnd"/>
      <w:r w:rsidRPr="002B2599">
        <w:rPr>
          <w:rFonts w:ascii="Arial" w:hAnsi="Arial" w:cs="Arial"/>
          <w:color w:val="000000"/>
          <w:sz w:val="22"/>
          <w:szCs w:val="22"/>
          <w:lang w:val="fr-FR"/>
        </w:rPr>
        <w:t xml:space="preserve"> 3 </w:t>
      </w:r>
      <w:proofErr w:type="spellStart"/>
      <w:r w:rsidRPr="002B2599">
        <w:rPr>
          <w:rFonts w:ascii="Arial" w:hAnsi="Arial" w:cs="Arial"/>
          <w:color w:val="000000"/>
          <w:sz w:val="22"/>
          <w:szCs w:val="22"/>
          <w:lang w:val="fr-FR"/>
        </w:rPr>
        <w:t>ani</w:t>
      </w:r>
      <w:proofErr w:type="spellEnd"/>
      <w:r w:rsidRPr="002B2599">
        <w:rPr>
          <w:rFonts w:ascii="Arial" w:hAnsi="Arial" w:cs="Arial"/>
          <w:color w:val="000000"/>
          <w:sz w:val="22"/>
          <w:szCs w:val="22"/>
          <w:lang w:val="fr-FR"/>
        </w:rPr>
        <w:t xml:space="preserve"> - va fi </w:t>
      </w:r>
      <w:proofErr w:type="spellStart"/>
      <w:r w:rsidRPr="002B2599">
        <w:rPr>
          <w:rFonts w:ascii="Arial" w:hAnsi="Arial" w:cs="Arial"/>
          <w:color w:val="000000"/>
          <w:sz w:val="22"/>
          <w:szCs w:val="22"/>
          <w:lang w:val="fr-FR"/>
        </w:rPr>
        <w:t>întotdeauna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calculata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în</w:t>
      </w:r>
      <w:proofErr w:type="spellEnd"/>
      <w:r w:rsidRPr="002B2599">
        <w:rPr>
          <w:rFonts w:ascii="Arial" w:hAnsi="Arial" w:cs="Arial"/>
          <w:color w:val="000000"/>
          <w:sz w:val="22"/>
          <w:szCs w:val="22"/>
          <w:lang w:val="fr-FR"/>
        </w:rPr>
        <w:t xml:space="preserve"> sens </w:t>
      </w:r>
      <w:proofErr w:type="spellStart"/>
      <w:r w:rsidRPr="002B2599">
        <w:rPr>
          <w:rFonts w:ascii="Arial" w:hAnsi="Arial" w:cs="Arial"/>
          <w:color w:val="000000"/>
          <w:sz w:val="22"/>
          <w:szCs w:val="22"/>
          <w:lang w:val="fr-FR"/>
        </w:rPr>
        <w:t>invers</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pornind</w:t>
      </w:r>
      <w:proofErr w:type="spellEnd"/>
      <w:r w:rsidRPr="002B2599">
        <w:rPr>
          <w:rFonts w:ascii="Arial" w:hAnsi="Arial" w:cs="Arial"/>
          <w:color w:val="000000"/>
          <w:sz w:val="22"/>
          <w:szCs w:val="22"/>
          <w:lang w:val="fr-FR"/>
        </w:rPr>
        <w:t xml:space="preserve"> de la data </w:t>
      </w:r>
      <w:proofErr w:type="spellStart"/>
      <w:r w:rsidRPr="002B2599">
        <w:rPr>
          <w:rFonts w:ascii="Arial" w:hAnsi="Arial" w:cs="Arial"/>
          <w:color w:val="000000"/>
          <w:sz w:val="22"/>
          <w:szCs w:val="22"/>
          <w:lang w:val="fr-FR"/>
        </w:rPr>
        <w:t>comunicata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în</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anuntul</w:t>
      </w:r>
      <w:proofErr w:type="spellEnd"/>
      <w:r w:rsidRPr="002B2599">
        <w:rPr>
          <w:rFonts w:ascii="Arial" w:hAnsi="Arial" w:cs="Arial"/>
          <w:color w:val="000000"/>
          <w:sz w:val="22"/>
          <w:szCs w:val="22"/>
          <w:lang w:val="fr-FR"/>
        </w:rPr>
        <w:t xml:space="preserve"> de </w:t>
      </w:r>
      <w:proofErr w:type="spellStart"/>
      <w:r w:rsidRPr="002B2599">
        <w:rPr>
          <w:rFonts w:ascii="Arial" w:hAnsi="Arial" w:cs="Arial"/>
          <w:color w:val="000000"/>
          <w:sz w:val="22"/>
          <w:szCs w:val="22"/>
          <w:lang w:val="fr-FR"/>
        </w:rPr>
        <w:t>participare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publicat</w:t>
      </w:r>
      <w:proofErr w:type="spellEnd"/>
      <w:r w:rsidRPr="002B2599">
        <w:rPr>
          <w:rFonts w:ascii="Arial" w:hAnsi="Arial" w:cs="Arial"/>
          <w:color w:val="000000"/>
          <w:sz w:val="22"/>
          <w:szCs w:val="22"/>
          <w:lang w:val="fr-FR"/>
        </w:rPr>
        <w:t xml:space="preserve"> la </w:t>
      </w:r>
      <w:proofErr w:type="spellStart"/>
      <w:r w:rsidRPr="002B2599">
        <w:rPr>
          <w:rFonts w:ascii="Arial" w:hAnsi="Arial" w:cs="Arial"/>
          <w:color w:val="000000"/>
          <w:sz w:val="22"/>
          <w:szCs w:val="22"/>
          <w:lang w:val="fr-FR"/>
        </w:rPr>
        <w:t>initierea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procedurii</w:t>
      </w:r>
      <w:proofErr w:type="spellEnd"/>
      <w:r w:rsidRPr="002B2599">
        <w:rPr>
          <w:rFonts w:ascii="Arial" w:hAnsi="Arial" w:cs="Arial"/>
          <w:color w:val="000000"/>
          <w:sz w:val="22"/>
          <w:szCs w:val="22"/>
          <w:lang w:val="fr-FR"/>
        </w:rPr>
        <w:t xml:space="preserve">) </w:t>
      </w:r>
      <w:proofErr w:type="gramStart"/>
      <w:r w:rsidRPr="002B2599">
        <w:rPr>
          <w:rFonts w:ascii="Arial" w:hAnsi="Arial" w:cs="Arial"/>
          <w:color w:val="000000"/>
          <w:sz w:val="22"/>
          <w:szCs w:val="22"/>
          <w:lang w:val="fr-FR"/>
        </w:rPr>
        <w:t>ca</w:t>
      </w:r>
      <w:proofErr w:type="gram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fiind</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termenul</w:t>
      </w:r>
      <w:proofErr w:type="spellEnd"/>
      <w:r w:rsidRPr="002B2599">
        <w:rPr>
          <w:rFonts w:ascii="Arial" w:hAnsi="Arial" w:cs="Arial"/>
          <w:color w:val="000000"/>
          <w:sz w:val="22"/>
          <w:szCs w:val="22"/>
          <w:lang w:val="fr-FR"/>
        </w:rPr>
        <w:t xml:space="preserve"> limita de </w:t>
      </w:r>
      <w:proofErr w:type="spellStart"/>
      <w:r w:rsidRPr="002B2599">
        <w:rPr>
          <w:rFonts w:ascii="Arial" w:hAnsi="Arial" w:cs="Arial"/>
          <w:color w:val="000000"/>
          <w:sz w:val="22"/>
          <w:szCs w:val="22"/>
          <w:lang w:val="fr-FR"/>
        </w:rPr>
        <w:t>depunere</w:t>
      </w:r>
      <w:proofErr w:type="spellEnd"/>
      <w:r w:rsidRPr="002B2599">
        <w:rPr>
          <w:rFonts w:ascii="Arial" w:hAnsi="Arial" w:cs="Arial"/>
          <w:color w:val="000000"/>
          <w:sz w:val="22"/>
          <w:szCs w:val="22"/>
          <w:lang w:val="fr-FR"/>
        </w:rPr>
        <w:t xml:space="preserve"> a </w:t>
      </w:r>
      <w:proofErr w:type="spellStart"/>
      <w:r w:rsidRPr="002B2599">
        <w:rPr>
          <w:rFonts w:ascii="Arial" w:hAnsi="Arial" w:cs="Arial"/>
          <w:color w:val="000000"/>
          <w:sz w:val="22"/>
          <w:szCs w:val="22"/>
          <w:lang w:val="fr-FR"/>
        </w:rPr>
        <w:t>Ofertei</w:t>
      </w:r>
      <w:proofErr w:type="spellEnd"/>
      <w:r w:rsidRPr="002B2599">
        <w:rPr>
          <w:rFonts w:ascii="Arial" w:hAnsi="Arial" w:cs="Arial"/>
          <w:color w:val="000000"/>
          <w:sz w:val="22"/>
          <w:szCs w:val="22"/>
          <w:lang w:val="fr-FR"/>
        </w:rPr>
        <w:t xml:space="preserve">. In </w:t>
      </w:r>
      <w:proofErr w:type="spellStart"/>
      <w:r w:rsidRPr="002B2599">
        <w:rPr>
          <w:rFonts w:ascii="Arial" w:hAnsi="Arial" w:cs="Arial"/>
          <w:color w:val="000000"/>
          <w:sz w:val="22"/>
          <w:szCs w:val="22"/>
          <w:lang w:val="fr-FR"/>
        </w:rPr>
        <w:t>cazul</w:t>
      </w:r>
      <w:proofErr w:type="spellEnd"/>
      <w:r w:rsidRPr="002B2599">
        <w:rPr>
          <w:rFonts w:ascii="Arial" w:hAnsi="Arial" w:cs="Arial"/>
          <w:color w:val="000000"/>
          <w:sz w:val="22"/>
          <w:szCs w:val="22"/>
          <w:lang w:val="fr-FR"/>
        </w:rPr>
        <w:t xml:space="preserve"> in care </w:t>
      </w:r>
      <w:proofErr w:type="spellStart"/>
      <w:r w:rsidRPr="002B2599">
        <w:rPr>
          <w:rFonts w:ascii="Arial" w:hAnsi="Arial" w:cs="Arial"/>
          <w:color w:val="000000"/>
          <w:sz w:val="22"/>
          <w:szCs w:val="22"/>
          <w:lang w:val="fr-FR"/>
        </w:rPr>
        <w:t>autoritatea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contractanta</w:t>
      </w:r>
      <w:proofErr w:type="spellEnd"/>
      <w:r w:rsidRPr="002B2599">
        <w:rPr>
          <w:rFonts w:ascii="Arial" w:hAnsi="Arial" w:cs="Arial"/>
          <w:color w:val="000000"/>
          <w:sz w:val="22"/>
          <w:szCs w:val="22"/>
          <w:lang w:val="fr-FR"/>
        </w:rPr>
        <w:t xml:space="preserve"> va </w:t>
      </w:r>
      <w:proofErr w:type="spellStart"/>
      <w:r w:rsidRPr="002B2599">
        <w:rPr>
          <w:rFonts w:ascii="Arial" w:hAnsi="Arial" w:cs="Arial"/>
          <w:color w:val="000000"/>
          <w:sz w:val="22"/>
          <w:szCs w:val="22"/>
          <w:lang w:val="fr-FR"/>
        </w:rPr>
        <w:t>decala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termenul</w:t>
      </w:r>
      <w:proofErr w:type="spellEnd"/>
      <w:r w:rsidRPr="002B2599">
        <w:rPr>
          <w:rFonts w:ascii="Arial" w:hAnsi="Arial" w:cs="Arial"/>
          <w:color w:val="000000"/>
          <w:sz w:val="22"/>
          <w:szCs w:val="22"/>
          <w:lang w:val="fr-FR"/>
        </w:rPr>
        <w:t xml:space="preserve"> limita de </w:t>
      </w:r>
      <w:proofErr w:type="spellStart"/>
      <w:r w:rsidRPr="002B2599">
        <w:rPr>
          <w:rFonts w:ascii="Arial" w:hAnsi="Arial" w:cs="Arial"/>
          <w:color w:val="000000"/>
          <w:sz w:val="22"/>
          <w:szCs w:val="22"/>
          <w:lang w:val="fr-FR"/>
        </w:rPr>
        <w:t>depunere</w:t>
      </w:r>
      <w:proofErr w:type="spellEnd"/>
      <w:r w:rsidRPr="002B2599">
        <w:rPr>
          <w:rFonts w:ascii="Arial" w:hAnsi="Arial" w:cs="Arial"/>
          <w:color w:val="000000"/>
          <w:sz w:val="22"/>
          <w:szCs w:val="22"/>
          <w:lang w:val="fr-FR"/>
        </w:rPr>
        <w:t xml:space="preserve"> a </w:t>
      </w:r>
      <w:proofErr w:type="spellStart"/>
      <w:r w:rsidRPr="002B2599">
        <w:rPr>
          <w:rFonts w:ascii="Arial" w:hAnsi="Arial" w:cs="Arial"/>
          <w:color w:val="000000"/>
          <w:sz w:val="22"/>
          <w:szCs w:val="22"/>
          <w:lang w:val="fr-FR"/>
        </w:rPr>
        <w:t>ofertei</w:t>
      </w:r>
      <w:proofErr w:type="spellEnd"/>
      <w:r w:rsidRPr="002B2599">
        <w:rPr>
          <w:rFonts w:ascii="Arial" w:hAnsi="Arial" w:cs="Arial"/>
          <w:color w:val="000000"/>
          <w:sz w:val="22"/>
          <w:szCs w:val="22"/>
          <w:lang w:val="fr-FR"/>
        </w:rPr>
        <w:t xml:space="preserve">, limita </w:t>
      </w:r>
      <w:proofErr w:type="spellStart"/>
      <w:r w:rsidRPr="002B2599">
        <w:rPr>
          <w:rFonts w:ascii="Arial" w:hAnsi="Arial" w:cs="Arial"/>
          <w:color w:val="000000"/>
          <w:sz w:val="22"/>
          <w:szCs w:val="22"/>
          <w:lang w:val="fr-FR"/>
        </w:rPr>
        <w:t>inferioara</w:t>
      </w:r>
      <w:proofErr w:type="spellEnd"/>
      <w:r w:rsidRPr="002B2599">
        <w:rPr>
          <w:rFonts w:ascii="Arial" w:hAnsi="Arial" w:cs="Arial"/>
          <w:color w:val="000000"/>
          <w:sz w:val="22"/>
          <w:szCs w:val="22"/>
          <w:lang w:val="fr-FR"/>
        </w:rPr>
        <w:t xml:space="preserve"> a </w:t>
      </w:r>
      <w:proofErr w:type="spellStart"/>
      <w:r w:rsidRPr="002B2599">
        <w:rPr>
          <w:rFonts w:ascii="Arial" w:hAnsi="Arial" w:cs="Arial"/>
          <w:color w:val="000000"/>
          <w:sz w:val="22"/>
          <w:szCs w:val="22"/>
          <w:lang w:val="fr-FR"/>
        </w:rPr>
        <w:t>perioadei</w:t>
      </w:r>
      <w:proofErr w:type="spellEnd"/>
      <w:r w:rsidRPr="002B2599">
        <w:rPr>
          <w:rFonts w:ascii="Arial" w:hAnsi="Arial" w:cs="Arial"/>
          <w:color w:val="000000"/>
          <w:sz w:val="22"/>
          <w:szCs w:val="22"/>
          <w:lang w:val="fr-FR"/>
        </w:rPr>
        <w:t xml:space="preserve"> de 3 </w:t>
      </w:r>
      <w:proofErr w:type="spellStart"/>
      <w:r w:rsidRPr="002B2599">
        <w:rPr>
          <w:rFonts w:ascii="Arial" w:hAnsi="Arial" w:cs="Arial"/>
          <w:color w:val="000000"/>
          <w:sz w:val="22"/>
          <w:szCs w:val="22"/>
          <w:lang w:val="fr-FR"/>
        </w:rPr>
        <w:t>ani</w:t>
      </w:r>
      <w:proofErr w:type="spellEnd"/>
      <w:r w:rsidRPr="002B2599">
        <w:rPr>
          <w:rFonts w:ascii="Arial" w:hAnsi="Arial" w:cs="Arial"/>
          <w:color w:val="000000"/>
          <w:sz w:val="22"/>
          <w:szCs w:val="22"/>
          <w:lang w:val="fr-FR"/>
        </w:rPr>
        <w:t xml:space="preserve"> se </w:t>
      </w:r>
      <w:proofErr w:type="spellStart"/>
      <w:r w:rsidRPr="002B2599">
        <w:rPr>
          <w:rFonts w:ascii="Arial" w:hAnsi="Arial" w:cs="Arial"/>
          <w:color w:val="000000"/>
          <w:sz w:val="22"/>
          <w:szCs w:val="22"/>
          <w:lang w:val="fr-FR"/>
        </w:rPr>
        <w:t>extinde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cu</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perioada</w:t>
      </w:r>
      <w:proofErr w:type="spellEnd"/>
      <w:r w:rsidRPr="002B2599">
        <w:rPr>
          <w:rFonts w:ascii="Arial" w:hAnsi="Arial" w:cs="Arial"/>
          <w:color w:val="000000"/>
          <w:sz w:val="22"/>
          <w:szCs w:val="22"/>
          <w:lang w:val="fr-FR"/>
        </w:rPr>
        <w:t xml:space="preserve"> de </w:t>
      </w:r>
      <w:proofErr w:type="spellStart"/>
      <w:r w:rsidRPr="002B2599">
        <w:rPr>
          <w:rFonts w:ascii="Arial" w:hAnsi="Arial" w:cs="Arial"/>
          <w:color w:val="000000"/>
          <w:sz w:val="22"/>
          <w:szCs w:val="22"/>
          <w:lang w:val="fr-FR"/>
        </w:rPr>
        <w:t>timp</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aferenta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decalarii</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urmând</w:t>
      </w:r>
      <w:proofErr w:type="spellEnd"/>
      <w:r w:rsidRPr="002B2599">
        <w:rPr>
          <w:rFonts w:ascii="Arial" w:hAnsi="Arial" w:cs="Arial"/>
          <w:color w:val="000000"/>
          <w:sz w:val="22"/>
          <w:szCs w:val="22"/>
          <w:lang w:val="fr-FR"/>
        </w:rPr>
        <w:t xml:space="preserve"> a fi </w:t>
      </w:r>
      <w:proofErr w:type="spellStart"/>
      <w:r w:rsidRPr="002B2599">
        <w:rPr>
          <w:rFonts w:ascii="Arial" w:hAnsi="Arial" w:cs="Arial"/>
          <w:color w:val="000000"/>
          <w:sz w:val="22"/>
          <w:szCs w:val="22"/>
          <w:lang w:val="fr-FR"/>
        </w:rPr>
        <w:t>considerata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îndeplinita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cerinta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pentru</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toti</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operatorii</w:t>
      </w:r>
      <w:proofErr w:type="spellEnd"/>
      <w:r w:rsidRPr="002B2599">
        <w:rPr>
          <w:rFonts w:ascii="Arial" w:hAnsi="Arial" w:cs="Arial"/>
          <w:color w:val="000000"/>
          <w:sz w:val="22"/>
          <w:szCs w:val="22"/>
          <w:lang w:val="fr-FR"/>
        </w:rPr>
        <w:t xml:space="preserve"> care au </w:t>
      </w:r>
      <w:proofErr w:type="spellStart"/>
      <w:r w:rsidRPr="002B2599">
        <w:rPr>
          <w:rFonts w:ascii="Arial" w:hAnsi="Arial" w:cs="Arial"/>
          <w:color w:val="000000"/>
          <w:sz w:val="22"/>
          <w:szCs w:val="22"/>
          <w:lang w:val="fr-FR"/>
        </w:rPr>
        <w:t>prezentat</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dovada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finalizarii</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contractului</w:t>
      </w:r>
      <w:proofErr w:type="spellEnd"/>
      <w:r w:rsidRPr="002B2599">
        <w:rPr>
          <w:rFonts w:ascii="Arial" w:hAnsi="Arial" w:cs="Arial"/>
          <w:color w:val="000000"/>
          <w:sz w:val="22"/>
          <w:szCs w:val="22"/>
          <w:lang w:val="fr-FR"/>
        </w:rPr>
        <w:t xml:space="preserve"> de </w:t>
      </w:r>
      <w:proofErr w:type="spellStart"/>
      <w:r w:rsidRPr="002B2599">
        <w:rPr>
          <w:rFonts w:ascii="Arial" w:hAnsi="Arial" w:cs="Arial"/>
          <w:color w:val="000000"/>
          <w:sz w:val="22"/>
          <w:szCs w:val="22"/>
          <w:lang w:val="fr-FR"/>
        </w:rPr>
        <w:t>experienta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similara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în</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intervalul</w:t>
      </w:r>
      <w:proofErr w:type="spellEnd"/>
      <w:r w:rsidRPr="002B2599">
        <w:rPr>
          <w:rFonts w:ascii="Arial" w:hAnsi="Arial" w:cs="Arial"/>
          <w:color w:val="000000"/>
          <w:sz w:val="22"/>
          <w:szCs w:val="22"/>
          <w:lang w:val="fr-FR"/>
        </w:rPr>
        <w:t xml:space="preserve"> de </w:t>
      </w:r>
      <w:proofErr w:type="spellStart"/>
      <w:r w:rsidRPr="002B2599">
        <w:rPr>
          <w:rFonts w:ascii="Arial" w:hAnsi="Arial" w:cs="Arial"/>
          <w:color w:val="000000"/>
          <w:sz w:val="22"/>
          <w:szCs w:val="22"/>
          <w:lang w:val="fr-FR"/>
        </w:rPr>
        <w:t>timp</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nou</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rezultat</w:t>
      </w:r>
      <w:proofErr w:type="spellEnd"/>
    </w:p>
    <w:p w14:paraId="7C45BC19" w14:textId="77777777" w:rsidR="002B2599" w:rsidRPr="002B2599" w:rsidRDefault="002B2599" w:rsidP="002B2599">
      <w:pPr>
        <w:ind w:right="142"/>
        <w:jc w:val="both"/>
        <w:rPr>
          <w:rFonts w:ascii="Arial" w:hAnsi="Arial" w:cs="Arial"/>
          <w:b/>
          <w:bCs/>
          <w:iCs/>
          <w:sz w:val="22"/>
          <w:szCs w:val="22"/>
          <w:lang w:val="ro-RO"/>
        </w:rPr>
      </w:pPr>
      <w:r w:rsidRPr="002B2599">
        <w:rPr>
          <w:rFonts w:ascii="Arial" w:hAnsi="Arial" w:cs="Arial"/>
          <w:color w:val="000000"/>
          <w:sz w:val="22"/>
          <w:szCs w:val="22"/>
          <w:lang w:val="fr-FR"/>
        </w:rPr>
        <w:t>2.</w:t>
      </w:r>
      <w:r w:rsidRPr="002B2599">
        <w:rPr>
          <w:rFonts w:ascii="Arial" w:hAnsi="Arial" w:cs="Arial"/>
          <w:color w:val="000000"/>
          <w:sz w:val="22"/>
          <w:szCs w:val="22"/>
          <w:lang w:val="fr-FR"/>
        </w:rPr>
        <w:tab/>
        <w:t xml:space="preserve">Prin </w:t>
      </w:r>
      <w:proofErr w:type="spellStart"/>
      <w:r w:rsidRPr="002B2599">
        <w:rPr>
          <w:rFonts w:ascii="Arial" w:hAnsi="Arial" w:cs="Arial"/>
          <w:color w:val="000000"/>
          <w:sz w:val="22"/>
          <w:szCs w:val="22"/>
          <w:lang w:val="fr-FR"/>
        </w:rPr>
        <w:t>servicii</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similare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autoritatea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contractanta</w:t>
      </w:r>
      <w:proofErr w:type="spellEnd"/>
      <w:r w:rsidRPr="002B2599">
        <w:rPr>
          <w:rFonts w:ascii="Arial" w:hAnsi="Arial" w:cs="Arial"/>
          <w:color w:val="000000"/>
          <w:sz w:val="22"/>
          <w:szCs w:val="22"/>
          <w:lang w:val="fr-FR"/>
        </w:rPr>
        <w:t xml:space="preserve"> </w:t>
      </w:r>
      <w:proofErr w:type="spellStart"/>
      <w:proofErr w:type="gramStart"/>
      <w:r w:rsidRPr="002B2599">
        <w:rPr>
          <w:rFonts w:ascii="Arial" w:hAnsi="Arial" w:cs="Arial"/>
          <w:color w:val="000000"/>
          <w:sz w:val="22"/>
          <w:szCs w:val="22"/>
          <w:lang w:val="fr-FR"/>
        </w:rPr>
        <w:t>intelege</w:t>
      </w:r>
      <w:proofErr w:type="spellEnd"/>
      <w:r w:rsidRPr="002B2599">
        <w:rPr>
          <w:rFonts w:ascii="Arial" w:hAnsi="Arial" w:cs="Arial"/>
          <w:color w:val="000000"/>
          <w:sz w:val="22"/>
          <w:szCs w:val="22"/>
          <w:lang w:val="fr-FR"/>
        </w:rPr>
        <w:t>:</w:t>
      </w:r>
      <w:proofErr w:type="gram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prestarea</w:t>
      </w:r>
      <w:proofErr w:type="spellEnd"/>
      <w:r w:rsidRPr="002B2599">
        <w:rPr>
          <w:rFonts w:ascii="Arial" w:hAnsi="Arial" w:cs="Arial"/>
          <w:color w:val="000000"/>
          <w:sz w:val="22"/>
          <w:szCs w:val="22"/>
          <w:lang w:val="fr-FR"/>
        </w:rPr>
        <w:t xml:space="preserve"> de </w:t>
      </w:r>
      <w:r w:rsidRPr="002B2599">
        <w:rPr>
          <w:rFonts w:ascii="Arial" w:hAnsi="Arial" w:cs="Arial"/>
          <w:b/>
          <w:bCs/>
          <w:iCs/>
          <w:sz w:val="22"/>
          <w:szCs w:val="22"/>
          <w:lang w:val="ro-RO"/>
        </w:rPr>
        <w:t xml:space="preserve">servicii de paza si/sau servicii de supraveghere si/sau servicii de patrulare si/sau servicii de protectie si/sau servicii de monitorizare și intervenție rapidă </w:t>
      </w:r>
    </w:p>
    <w:p w14:paraId="1A4E006C" w14:textId="77777777" w:rsidR="002B2599" w:rsidRPr="002B2599" w:rsidRDefault="002B2599" w:rsidP="002B2599">
      <w:pPr>
        <w:ind w:right="142"/>
        <w:jc w:val="both"/>
        <w:rPr>
          <w:rFonts w:ascii="Arial" w:hAnsi="Arial" w:cs="Arial"/>
          <w:color w:val="000000"/>
          <w:sz w:val="22"/>
          <w:szCs w:val="22"/>
          <w:lang w:val="fr-FR"/>
        </w:rPr>
      </w:pPr>
      <w:r w:rsidRPr="002B2599">
        <w:rPr>
          <w:rFonts w:ascii="Arial" w:hAnsi="Arial" w:cs="Arial"/>
          <w:color w:val="000000"/>
          <w:sz w:val="22"/>
          <w:szCs w:val="22"/>
          <w:lang w:val="fr-FR"/>
        </w:rPr>
        <w:t xml:space="preserve"> 3. </w:t>
      </w:r>
      <w:r w:rsidRPr="002B2599">
        <w:rPr>
          <w:rFonts w:ascii="Arial" w:hAnsi="Arial" w:cs="Arial"/>
          <w:bCs/>
          <w:iCs/>
          <w:sz w:val="22"/>
          <w:szCs w:val="22"/>
          <w:lang w:val="pt-BR"/>
        </w:rPr>
        <w:t>Prin sinatagma de servicii „prestate” se intelege servicii prestate de Ofertant si receptionate de beneficiarul serviciilor, în limitele acordului/contractului dintre Ofertant si beneficiarul serviciilor si pentru care au fost emise “referinte adecvate” in sensul art 58 din Directiva 24/2016. Intra in categoria “referintelor adecvate” urmatoarele documente: procesele - verbale de receptie a serviciilor sau documentele constatatoare sau alte documente echivalente continand informatiile solicitate pentru demonstrarea experientei similare</w:t>
      </w:r>
    </w:p>
    <w:p w14:paraId="3D72F418" w14:textId="77777777" w:rsidR="002B2599" w:rsidRPr="002B2599" w:rsidRDefault="002B2599" w:rsidP="002B2599">
      <w:pPr>
        <w:jc w:val="both"/>
        <w:rPr>
          <w:rFonts w:ascii="Arial" w:hAnsi="Arial" w:cs="Arial"/>
          <w:bCs/>
          <w:iCs/>
          <w:sz w:val="22"/>
          <w:szCs w:val="22"/>
          <w:lang w:val="pt-BR"/>
        </w:rPr>
      </w:pPr>
      <w:r w:rsidRPr="002B2599">
        <w:rPr>
          <w:rFonts w:ascii="Arial" w:hAnsi="Arial" w:cs="Arial"/>
          <w:bCs/>
          <w:iCs/>
          <w:sz w:val="22"/>
          <w:szCs w:val="22"/>
          <w:lang w:val="pt-BR"/>
        </w:rPr>
        <w:t>Aceste documente vor fi emise sau contrasemnate de beneficiar si vor trebui sa indice:</w:t>
      </w:r>
    </w:p>
    <w:p w14:paraId="7E0B13C8" w14:textId="77777777" w:rsidR="002B2599" w:rsidRPr="002B2599" w:rsidRDefault="002B2599" w:rsidP="002B2599">
      <w:pPr>
        <w:numPr>
          <w:ilvl w:val="0"/>
          <w:numId w:val="42"/>
        </w:numPr>
        <w:spacing w:after="200" w:line="276" w:lineRule="auto"/>
        <w:ind w:left="486"/>
        <w:contextualSpacing/>
        <w:jc w:val="both"/>
        <w:rPr>
          <w:rFonts w:ascii="Arial" w:eastAsia="Calibri" w:hAnsi="Arial" w:cs="Arial"/>
          <w:bCs/>
          <w:iCs/>
          <w:sz w:val="22"/>
          <w:szCs w:val="22"/>
          <w:lang w:val="pt-BR" w:eastAsia="ar-SA"/>
        </w:rPr>
      </w:pPr>
      <w:r w:rsidRPr="002B2599">
        <w:rPr>
          <w:rFonts w:ascii="Arial" w:eastAsia="Calibri" w:hAnsi="Arial" w:cs="Arial"/>
          <w:b/>
          <w:bCs/>
          <w:iCs/>
          <w:sz w:val="22"/>
          <w:szCs w:val="22"/>
          <w:lang w:val="pt-BR" w:eastAsia="ar-SA"/>
        </w:rPr>
        <w:t>obiectul serviciului</w:t>
      </w:r>
      <w:r w:rsidRPr="002B2599">
        <w:rPr>
          <w:rFonts w:ascii="Arial" w:eastAsia="Calibri" w:hAnsi="Arial" w:cs="Arial"/>
          <w:bCs/>
          <w:iCs/>
          <w:sz w:val="22"/>
          <w:szCs w:val="22"/>
          <w:lang w:val="pt-BR" w:eastAsia="ar-SA"/>
        </w:rPr>
        <w:t xml:space="preserve"> prestat astfel incat sa fie furnizate toate informatiile solicitate si necesare pentru a se verifica indeplinirea cerintei privind experienta similara </w:t>
      </w:r>
    </w:p>
    <w:p w14:paraId="0A02E269" w14:textId="77777777" w:rsidR="002B2599" w:rsidRPr="002B2599" w:rsidRDefault="002B2599" w:rsidP="002B2599">
      <w:pPr>
        <w:numPr>
          <w:ilvl w:val="0"/>
          <w:numId w:val="42"/>
        </w:numPr>
        <w:spacing w:after="200" w:line="276" w:lineRule="auto"/>
        <w:ind w:left="486"/>
        <w:contextualSpacing/>
        <w:jc w:val="both"/>
        <w:rPr>
          <w:rFonts w:ascii="Arial" w:eastAsia="Calibri" w:hAnsi="Arial" w:cs="Arial"/>
          <w:bCs/>
          <w:iCs/>
          <w:sz w:val="22"/>
          <w:szCs w:val="22"/>
          <w:lang w:val="pt-BR" w:eastAsia="ar-SA"/>
        </w:rPr>
      </w:pPr>
      <w:r w:rsidRPr="002B2599">
        <w:rPr>
          <w:rFonts w:ascii="Arial" w:eastAsia="Calibri" w:hAnsi="Arial" w:cs="Arial"/>
          <w:b/>
          <w:bCs/>
          <w:iCs/>
          <w:sz w:val="22"/>
          <w:szCs w:val="22"/>
          <w:lang w:val="pt-BR" w:eastAsia="ar-SA"/>
        </w:rPr>
        <w:t>beneficiarii</w:t>
      </w:r>
      <w:r w:rsidRPr="002B2599">
        <w:rPr>
          <w:rFonts w:ascii="Arial" w:eastAsia="Calibri" w:hAnsi="Arial" w:cs="Arial"/>
          <w:bCs/>
          <w:iCs/>
          <w:sz w:val="22"/>
          <w:szCs w:val="22"/>
          <w:lang w:val="pt-BR" w:eastAsia="ar-SA"/>
        </w:rPr>
        <w:t xml:space="preserve">, indiferent dacă aceştia sunt autorităţi contractante sau clienţi privaţi, </w:t>
      </w:r>
    </w:p>
    <w:p w14:paraId="2BB48846" w14:textId="77777777" w:rsidR="002B2599" w:rsidRPr="002B2599" w:rsidRDefault="002B2599" w:rsidP="002B2599">
      <w:pPr>
        <w:numPr>
          <w:ilvl w:val="0"/>
          <w:numId w:val="42"/>
        </w:numPr>
        <w:spacing w:after="200" w:line="276" w:lineRule="auto"/>
        <w:ind w:left="486"/>
        <w:contextualSpacing/>
        <w:jc w:val="both"/>
        <w:rPr>
          <w:rFonts w:ascii="Arial" w:eastAsia="Calibri" w:hAnsi="Arial" w:cs="Arial"/>
          <w:bCs/>
          <w:iCs/>
          <w:sz w:val="22"/>
          <w:szCs w:val="22"/>
          <w:lang w:val="pt-BR" w:eastAsia="ar-SA"/>
        </w:rPr>
      </w:pPr>
      <w:r w:rsidRPr="002B2599">
        <w:rPr>
          <w:rFonts w:ascii="Arial" w:eastAsia="Calibri" w:hAnsi="Arial" w:cs="Arial"/>
          <w:b/>
          <w:bCs/>
          <w:iCs/>
          <w:sz w:val="22"/>
          <w:szCs w:val="22"/>
          <w:lang w:val="pt-BR" w:eastAsia="ar-SA"/>
        </w:rPr>
        <w:t>perioada</w:t>
      </w:r>
      <w:r w:rsidRPr="002B2599">
        <w:rPr>
          <w:rFonts w:ascii="Arial" w:eastAsia="Calibri" w:hAnsi="Arial" w:cs="Arial"/>
          <w:bCs/>
          <w:iCs/>
          <w:sz w:val="22"/>
          <w:szCs w:val="22"/>
          <w:lang w:val="pt-BR" w:eastAsia="ar-SA"/>
        </w:rPr>
        <w:t>, mai exact intervalul periodic (data de inceput si data de finalizare) in care s-a executat contractul</w:t>
      </w:r>
    </w:p>
    <w:p w14:paraId="47DCACC3" w14:textId="77777777" w:rsidR="002B2599" w:rsidRPr="002B2599" w:rsidRDefault="002B2599" w:rsidP="002B2599">
      <w:pPr>
        <w:numPr>
          <w:ilvl w:val="0"/>
          <w:numId w:val="42"/>
        </w:numPr>
        <w:spacing w:after="200" w:line="276" w:lineRule="auto"/>
        <w:ind w:left="486"/>
        <w:contextualSpacing/>
        <w:jc w:val="both"/>
        <w:rPr>
          <w:rFonts w:ascii="Arial" w:eastAsia="Calibri" w:hAnsi="Arial" w:cs="Arial"/>
          <w:bCs/>
          <w:iCs/>
          <w:sz w:val="22"/>
          <w:szCs w:val="22"/>
          <w:lang w:val="pt-BR" w:eastAsia="ar-SA"/>
        </w:rPr>
      </w:pPr>
      <w:r w:rsidRPr="002B2599">
        <w:rPr>
          <w:rFonts w:ascii="Arial" w:eastAsia="Calibri" w:hAnsi="Arial" w:cs="Arial"/>
          <w:bCs/>
          <w:iCs/>
          <w:sz w:val="22"/>
          <w:szCs w:val="22"/>
          <w:lang w:val="pt-BR" w:eastAsia="ar-SA"/>
        </w:rPr>
        <w:t>l</w:t>
      </w:r>
      <w:r w:rsidRPr="002B2599">
        <w:rPr>
          <w:rFonts w:ascii="Arial" w:eastAsia="Calibri" w:hAnsi="Arial" w:cs="Arial"/>
          <w:b/>
          <w:bCs/>
          <w:iCs/>
          <w:sz w:val="22"/>
          <w:szCs w:val="22"/>
          <w:lang w:val="pt-BR" w:eastAsia="ar-SA"/>
        </w:rPr>
        <w:t>ocul</w:t>
      </w:r>
      <w:r w:rsidRPr="002B2599">
        <w:rPr>
          <w:rFonts w:ascii="Arial" w:eastAsia="Calibri" w:hAnsi="Arial" w:cs="Arial"/>
          <w:bCs/>
          <w:iCs/>
          <w:sz w:val="22"/>
          <w:szCs w:val="22"/>
          <w:lang w:val="pt-BR" w:eastAsia="ar-SA"/>
        </w:rPr>
        <w:t xml:space="preserve"> / obiectivul serviciului prestat şi  sa precizeze dacă au fost efectuate în conformitate cu normele profesionale din domeniu şi dacă au fost duse la bun sfârşit;</w:t>
      </w:r>
    </w:p>
    <w:p w14:paraId="77DC8BAE" w14:textId="77777777" w:rsidR="002B2599" w:rsidRPr="002B2599" w:rsidRDefault="002B2599" w:rsidP="002B2599">
      <w:pPr>
        <w:numPr>
          <w:ilvl w:val="0"/>
          <w:numId w:val="42"/>
        </w:numPr>
        <w:spacing w:after="200" w:line="276" w:lineRule="auto"/>
        <w:ind w:left="486"/>
        <w:contextualSpacing/>
        <w:jc w:val="both"/>
        <w:rPr>
          <w:rFonts w:ascii="Arial" w:eastAsia="Calibri" w:hAnsi="Arial" w:cs="Arial"/>
          <w:bCs/>
          <w:iCs/>
          <w:sz w:val="22"/>
          <w:szCs w:val="22"/>
          <w:lang w:val="pt-BR" w:eastAsia="ar-SA"/>
        </w:rPr>
      </w:pPr>
      <w:r w:rsidRPr="002B2599">
        <w:rPr>
          <w:rFonts w:ascii="Arial" w:eastAsia="Calibri" w:hAnsi="Arial" w:cs="Arial"/>
          <w:b/>
          <w:bCs/>
          <w:iCs/>
          <w:sz w:val="22"/>
          <w:szCs w:val="22"/>
          <w:lang w:val="pt-BR" w:eastAsia="ar-SA"/>
        </w:rPr>
        <w:t>valoarea</w:t>
      </w:r>
      <w:r w:rsidRPr="002B2599">
        <w:rPr>
          <w:rFonts w:ascii="Arial" w:eastAsia="Calibri" w:hAnsi="Arial" w:cs="Arial"/>
          <w:bCs/>
          <w:iCs/>
          <w:sz w:val="22"/>
          <w:szCs w:val="22"/>
          <w:lang w:val="pt-BR" w:eastAsia="ar-SA"/>
        </w:rPr>
        <w:t xml:space="preserve"> serviciilor in lei fara TVA.</w:t>
      </w:r>
    </w:p>
    <w:p w14:paraId="62E7800E" w14:textId="77777777" w:rsidR="002B2599" w:rsidRPr="002B2599" w:rsidRDefault="002B2599" w:rsidP="002B2599">
      <w:pPr>
        <w:jc w:val="both"/>
        <w:rPr>
          <w:rFonts w:ascii="Arial" w:hAnsi="Arial" w:cs="Arial"/>
          <w:b/>
          <w:color w:val="000000"/>
          <w:sz w:val="22"/>
          <w:szCs w:val="22"/>
          <w:lang w:val="fr-FR"/>
        </w:rPr>
      </w:pPr>
    </w:p>
    <w:p w14:paraId="66287E03" w14:textId="77777777" w:rsidR="002B2599" w:rsidRPr="002B2599" w:rsidRDefault="002B2599" w:rsidP="002B2599">
      <w:pPr>
        <w:jc w:val="both"/>
        <w:rPr>
          <w:rFonts w:ascii="Arial" w:hAnsi="Arial" w:cs="Arial"/>
          <w:b/>
          <w:color w:val="000000"/>
          <w:sz w:val="22"/>
          <w:szCs w:val="22"/>
          <w:lang w:val="fr-FR"/>
        </w:rPr>
      </w:pPr>
    </w:p>
    <w:p w14:paraId="3A772CA1" w14:textId="77777777" w:rsidR="002B2599" w:rsidRPr="002B2599" w:rsidRDefault="002B2599" w:rsidP="002B2599">
      <w:pPr>
        <w:jc w:val="both"/>
        <w:rPr>
          <w:rFonts w:ascii="Arial" w:hAnsi="Arial" w:cs="Arial"/>
          <w:color w:val="000000"/>
          <w:sz w:val="22"/>
          <w:szCs w:val="22"/>
          <w:lang w:val="fr-FR"/>
        </w:rPr>
      </w:pPr>
      <w:proofErr w:type="spellStart"/>
      <w:r w:rsidRPr="002B2599">
        <w:rPr>
          <w:rFonts w:ascii="Arial" w:hAnsi="Arial" w:cs="Arial"/>
          <w:b/>
          <w:color w:val="000000"/>
          <w:sz w:val="22"/>
          <w:szCs w:val="22"/>
          <w:lang w:val="fr-FR"/>
        </w:rPr>
        <w:t>Modalitatea</w:t>
      </w:r>
      <w:proofErr w:type="spellEnd"/>
      <w:r w:rsidRPr="002B2599">
        <w:rPr>
          <w:rFonts w:ascii="Arial" w:hAnsi="Arial" w:cs="Arial"/>
          <w:b/>
          <w:color w:val="000000"/>
          <w:sz w:val="22"/>
          <w:szCs w:val="22"/>
          <w:lang w:val="fr-FR"/>
        </w:rPr>
        <w:t xml:space="preserve"> </w:t>
      </w:r>
      <w:proofErr w:type="spellStart"/>
      <w:r w:rsidRPr="002B2599">
        <w:rPr>
          <w:rFonts w:ascii="Arial" w:hAnsi="Arial" w:cs="Arial"/>
          <w:b/>
          <w:color w:val="000000"/>
          <w:sz w:val="22"/>
          <w:szCs w:val="22"/>
          <w:lang w:val="fr-FR"/>
        </w:rPr>
        <w:t>prin</w:t>
      </w:r>
      <w:proofErr w:type="spellEnd"/>
      <w:r w:rsidRPr="002B2599">
        <w:rPr>
          <w:rFonts w:ascii="Arial" w:hAnsi="Arial" w:cs="Arial"/>
          <w:b/>
          <w:color w:val="000000"/>
          <w:sz w:val="22"/>
          <w:szCs w:val="22"/>
          <w:lang w:val="fr-FR"/>
        </w:rPr>
        <w:t xml:space="preserve"> care </w:t>
      </w:r>
      <w:proofErr w:type="spellStart"/>
      <w:r w:rsidRPr="002B2599">
        <w:rPr>
          <w:rFonts w:ascii="Arial" w:hAnsi="Arial" w:cs="Arial"/>
          <w:b/>
          <w:color w:val="000000"/>
          <w:sz w:val="22"/>
          <w:szCs w:val="22"/>
          <w:lang w:val="fr-FR"/>
        </w:rPr>
        <w:t>poate</w:t>
      </w:r>
      <w:proofErr w:type="spellEnd"/>
      <w:r w:rsidRPr="002B2599">
        <w:rPr>
          <w:rFonts w:ascii="Arial" w:hAnsi="Arial" w:cs="Arial"/>
          <w:b/>
          <w:color w:val="000000"/>
          <w:sz w:val="22"/>
          <w:szCs w:val="22"/>
          <w:lang w:val="fr-FR"/>
        </w:rPr>
        <w:t xml:space="preserve"> fi </w:t>
      </w:r>
      <w:proofErr w:type="spellStart"/>
      <w:r w:rsidRPr="002B2599">
        <w:rPr>
          <w:rFonts w:ascii="Arial" w:hAnsi="Arial" w:cs="Arial"/>
          <w:b/>
          <w:color w:val="000000"/>
          <w:sz w:val="22"/>
          <w:szCs w:val="22"/>
          <w:lang w:val="fr-FR"/>
        </w:rPr>
        <w:t>demonstrata</w:t>
      </w:r>
      <w:proofErr w:type="spellEnd"/>
      <w:r w:rsidRPr="002B2599">
        <w:rPr>
          <w:rFonts w:ascii="Arial" w:hAnsi="Arial" w:cs="Arial"/>
          <w:b/>
          <w:color w:val="000000"/>
          <w:sz w:val="22"/>
          <w:szCs w:val="22"/>
          <w:lang w:val="fr-FR"/>
        </w:rPr>
        <w:t xml:space="preserve"> </w:t>
      </w:r>
      <w:proofErr w:type="spellStart"/>
      <w:r w:rsidRPr="002B2599">
        <w:rPr>
          <w:rFonts w:ascii="Arial" w:hAnsi="Arial" w:cs="Arial"/>
          <w:b/>
          <w:color w:val="000000"/>
          <w:sz w:val="22"/>
          <w:szCs w:val="22"/>
          <w:lang w:val="fr-FR"/>
        </w:rPr>
        <w:t>indeplinirea</w:t>
      </w:r>
      <w:proofErr w:type="spellEnd"/>
      <w:r w:rsidRPr="002B2599">
        <w:rPr>
          <w:rFonts w:ascii="Arial" w:hAnsi="Arial" w:cs="Arial"/>
          <w:b/>
          <w:color w:val="000000"/>
          <w:sz w:val="22"/>
          <w:szCs w:val="22"/>
          <w:lang w:val="fr-FR"/>
        </w:rPr>
        <w:t xml:space="preserve"> </w:t>
      </w:r>
      <w:proofErr w:type="spellStart"/>
      <w:r w:rsidRPr="002B2599">
        <w:rPr>
          <w:rFonts w:ascii="Arial" w:hAnsi="Arial" w:cs="Arial"/>
          <w:b/>
          <w:color w:val="000000"/>
          <w:sz w:val="22"/>
          <w:szCs w:val="22"/>
          <w:lang w:val="fr-FR"/>
        </w:rPr>
        <w:t>cerintelor</w:t>
      </w:r>
      <w:proofErr w:type="spellEnd"/>
      <w:r w:rsidRPr="002B2599">
        <w:rPr>
          <w:rFonts w:ascii="Arial" w:hAnsi="Arial" w:cs="Arial"/>
          <w:color w:val="000000"/>
          <w:sz w:val="22"/>
          <w:szCs w:val="22"/>
          <w:lang w:val="fr-FR"/>
        </w:rPr>
        <w:t xml:space="preserve"> : </w:t>
      </w:r>
    </w:p>
    <w:p w14:paraId="08F7F9C7" w14:textId="186D4746" w:rsidR="002B2599" w:rsidRPr="002B2599" w:rsidRDefault="002B2599" w:rsidP="002B2599">
      <w:pPr>
        <w:jc w:val="both"/>
        <w:rPr>
          <w:rFonts w:ascii="Arial" w:hAnsi="Arial" w:cs="Arial"/>
          <w:color w:val="000000"/>
          <w:sz w:val="22"/>
          <w:szCs w:val="22"/>
          <w:lang w:val="ro-RO"/>
        </w:rPr>
      </w:pPr>
      <w:r w:rsidRPr="002B2599">
        <w:rPr>
          <w:rFonts w:ascii="Arial" w:hAnsi="Arial" w:cs="Arial"/>
          <w:b/>
          <w:color w:val="000000"/>
          <w:sz w:val="22"/>
          <w:szCs w:val="22"/>
          <w:lang w:val="fr-FR"/>
        </w:rPr>
        <w:t>Nota 1</w:t>
      </w:r>
      <w:r w:rsidRPr="002B2599">
        <w:rPr>
          <w:rFonts w:ascii="Arial" w:hAnsi="Arial" w:cs="Arial"/>
          <w:color w:val="000000"/>
          <w:sz w:val="22"/>
          <w:szCs w:val="22"/>
          <w:lang w:val="fr-FR"/>
        </w:rPr>
        <w:t xml:space="preserve"> : Se va </w:t>
      </w:r>
      <w:proofErr w:type="spellStart"/>
      <w:r w:rsidRPr="002B2599">
        <w:rPr>
          <w:rFonts w:ascii="Arial" w:hAnsi="Arial" w:cs="Arial"/>
          <w:color w:val="000000"/>
          <w:sz w:val="22"/>
          <w:szCs w:val="22"/>
          <w:lang w:val="fr-FR"/>
        </w:rPr>
        <w:t>prezenta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oferta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tehnica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pe</w:t>
      </w:r>
      <w:proofErr w:type="spellEnd"/>
      <w:r w:rsidRPr="002B2599">
        <w:rPr>
          <w:rFonts w:ascii="Arial" w:hAnsi="Arial" w:cs="Arial"/>
          <w:color w:val="000000"/>
          <w:sz w:val="22"/>
          <w:szCs w:val="22"/>
          <w:lang w:val="fr-FR"/>
        </w:rPr>
        <w:t xml:space="preserve"> mail, </w:t>
      </w:r>
      <w:proofErr w:type="spellStart"/>
      <w:r w:rsidRPr="002B2599">
        <w:rPr>
          <w:rFonts w:ascii="Arial" w:hAnsi="Arial" w:cs="Arial"/>
          <w:color w:val="000000"/>
          <w:sz w:val="22"/>
          <w:szCs w:val="22"/>
          <w:lang w:val="fr-FR"/>
        </w:rPr>
        <w:t>cu</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parola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conform</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indicatiilor</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din</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prezenta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instructiune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sectiunea</w:t>
      </w:r>
      <w:proofErr w:type="spellEnd"/>
      <w:r w:rsidRPr="002B2599">
        <w:rPr>
          <w:rFonts w:ascii="Arial" w:hAnsi="Arial" w:cs="Arial"/>
          <w:color w:val="000000"/>
          <w:sz w:val="22"/>
          <w:szCs w:val="22"/>
          <w:lang w:val="fr-FR"/>
        </w:rPr>
        <w:t xml:space="preserve"> </w:t>
      </w:r>
      <w:r w:rsidRPr="002B2599">
        <w:rPr>
          <w:rFonts w:ascii="Arial" w:hAnsi="Arial" w:cs="Arial"/>
          <w:color w:val="000000"/>
          <w:sz w:val="22"/>
          <w:szCs w:val="22"/>
          <w:lang w:val="ro-RO"/>
        </w:rPr>
        <w:t xml:space="preserve">INSTRUCȚIUNI PRIVIND EVALUAREA OFERTELOR, litera A) </w:t>
      </w:r>
      <w:r w:rsidRPr="002B2599">
        <w:rPr>
          <w:rFonts w:ascii="Arial" w:hAnsi="Arial" w:cs="Arial"/>
          <w:color w:val="000000"/>
          <w:sz w:val="22"/>
          <w:szCs w:val="22"/>
          <w:lang w:val="ro-RO"/>
        </w:rPr>
        <w:lastRenderedPageBreak/>
        <w:t>Evaluarea Propunerilor Tehnice precum si sectiunea INSTRUCTIUNI PRIVIND OFERTA, litera C)</w:t>
      </w:r>
      <w:r w:rsidRPr="002B2599">
        <w:rPr>
          <w:rFonts w:ascii="Arial" w:hAnsi="Arial" w:cs="Arial"/>
          <w:b/>
          <w:sz w:val="22"/>
          <w:szCs w:val="22"/>
          <w:lang w:val="ro-RO" w:eastAsia="ro-RO"/>
        </w:rPr>
        <w:t xml:space="preserve"> </w:t>
      </w:r>
      <w:r w:rsidRPr="002B2599">
        <w:rPr>
          <w:rFonts w:ascii="Arial" w:hAnsi="Arial" w:cs="Arial"/>
          <w:color w:val="000000"/>
          <w:sz w:val="22"/>
          <w:szCs w:val="22"/>
          <w:lang w:val="ro-RO"/>
        </w:rPr>
        <w:t>Modul de prezentare a ofertei.</w:t>
      </w:r>
    </w:p>
    <w:p w14:paraId="2C36003D" w14:textId="77777777" w:rsidR="002B2599" w:rsidRPr="002B2599" w:rsidRDefault="002B2599" w:rsidP="002B2599">
      <w:pPr>
        <w:jc w:val="both"/>
        <w:rPr>
          <w:rFonts w:ascii="Arial" w:hAnsi="Arial" w:cs="Arial"/>
          <w:color w:val="000000"/>
          <w:sz w:val="22"/>
          <w:szCs w:val="22"/>
          <w:lang w:val="fr-FR"/>
        </w:rPr>
      </w:pPr>
      <w:r w:rsidRPr="002B2599">
        <w:rPr>
          <w:rFonts w:ascii="Arial" w:hAnsi="Arial" w:cs="Arial"/>
          <w:b/>
          <w:color w:val="000000"/>
          <w:sz w:val="22"/>
          <w:szCs w:val="22"/>
          <w:lang w:val="fr-FR"/>
        </w:rPr>
        <w:t xml:space="preserve">Nota </w:t>
      </w:r>
      <w:proofErr w:type="gramStart"/>
      <w:r w:rsidRPr="002B2599">
        <w:rPr>
          <w:rFonts w:ascii="Arial" w:hAnsi="Arial" w:cs="Arial"/>
          <w:b/>
          <w:color w:val="000000"/>
          <w:sz w:val="22"/>
          <w:szCs w:val="22"/>
          <w:lang w:val="fr-FR"/>
        </w:rPr>
        <w:t>2</w:t>
      </w:r>
      <w:r w:rsidRPr="002B2599">
        <w:rPr>
          <w:rFonts w:ascii="Arial" w:hAnsi="Arial" w:cs="Arial"/>
          <w:color w:val="000000"/>
          <w:sz w:val="22"/>
          <w:szCs w:val="22"/>
          <w:lang w:val="fr-FR"/>
        </w:rPr>
        <w:t>:</w:t>
      </w:r>
      <w:proofErr w:type="gram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Autoritatea</w:t>
      </w:r>
      <w:proofErr w:type="spellEnd"/>
      <w:r w:rsidRPr="002B2599">
        <w:rPr>
          <w:rFonts w:ascii="Arial" w:hAnsi="Arial" w:cs="Arial"/>
          <w:color w:val="000000"/>
          <w:sz w:val="22"/>
          <w:szCs w:val="22"/>
          <w:lang w:val="fr-FR"/>
        </w:rPr>
        <w:t>/</w:t>
      </w:r>
      <w:proofErr w:type="spellStart"/>
      <w:r w:rsidRPr="002B2599">
        <w:rPr>
          <w:rFonts w:ascii="Arial" w:hAnsi="Arial" w:cs="Arial"/>
          <w:color w:val="000000"/>
          <w:sz w:val="22"/>
          <w:szCs w:val="22"/>
          <w:lang w:val="fr-FR"/>
        </w:rPr>
        <w:t>Entitatea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contractantă</w:t>
      </w:r>
      <w:proofErr w:type="spellEnd"/>
      <w:r w:rsidRPr="002B2599">
        <w:rPr>
          <w:rFonts w:ascii="Arial" w:hAnsi="Arial" w:cs="Arial"/>
          <w:color w:val="000000"/>
          <w:sz w:val="22"/>
          <w:szCs w:val="22"/>
          <w:lang w:val="fr-FR"/>
        </w:rPr>
        <w:t xml:space="preserve"> are </w:t>
      </w:r>
      <w:proofErr w:type="spellStart"/>
      <w:r w:rsidRPr="002B2599">
        <w:rPr>
          <w:rFonts w:ascii="Arial" w:hAnsi="Arial" w:cs="Arial"/>
          <w:color w:val="000000"/>
          <w:sz w:val="22"/>
          <w:szCs w:val="22"/>
          <w:lang w:val="fr-FR"/>
        </w:rPr>
        <w:t>dreptul</w:t>
      </w:r>
      <w:proofErr w:type="spellEnd"/>
      <w:r w:rsidRPr="002B2599">
        <w:rPr>
          <w:rFonts w:ascii="Arial" w:hAnsi="Arial" w:cs="Arial"/>
          <w:color w:val="000000"/>
          <w:sz w:val="22"/>
          <w:szCs w:val="22"/>
          <w:lang w:val="fr-FR"/>
        </w:rPr>
        <w:t xml:space="preserve"> </w:t>
      </w:r>
      <w:proofErr w:type="gramStart"/>
      <w:r w:rsidRPr="002B2599">
        <w:rPr>
          <w:rFonts w:ascii="Arial" w:hAnsi="Arial" w:cs="Arial"/>
          <w:color w:val="000000"/>
          <w:sz w:val="22"/>
          <w:szCs w:val="22"/>
          <w:lang w:val="fr-FR"/>
        </w:rPr>
        <w:t>de a</w:t>
      </w:r>
      <w:proofErr w:type="gramEnd"/>
      <w:r w:rsidRPr="002B2599">
        <w:rPr>
          <w:rFonts w:ascii="Arial" w:hAnsi="Arial" w:cs="Arial"/>
          <w:color w:val="000000"/>
          <w:sz w:val="22"/>
          <w:szCs w:val="22"/>
          <w:lang w:val="fr-FR"/>
        </w:rPr>
        <w:t xml:space="preserve"> se </w:t>
      </w:r>
      <w:proofErr w:type="spellStart"/>
      <w:r w:rsidRPr="002B2599">
        <w:rPr>
          <w:rFonts w:ascii="Arial" w:hAnsi="Arial" w:cs="Arial"/>
          <w:color w:val="000000"/>
          <w:sz w:val="22"/>
          <w:szCs w:val="22"/>
          <w:lang w:val="fr-FR"/>
        </w:rPr>
        <w:t>adresa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inclusiv</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beneficiarului</w:t>
      </w:r>
      <w:proofErr w:type="spellEnd"/>
      <w:r w:rsidRPr="002B2599">
        <w:rPr>
          <w:rFonts w:ascii="Arial" w:hAnsi="Arial" w:cs="Arial"/>
          <w:color w:val="000000"/>
          <w:sz w:val="22"/>
          <w:szCs w:val="22"/>
          <w:lang w:val="fr-FR"/>
        </w:rPr>
        <w:t xml:space="preserve"> final al </w:t>
      </w:r>
      <w:proofErr w:type="spellStart"/>
      <w:r w:rsidRPr="002B2599">
        <w:rPr>
          <w:rFonts w:ascii="Arial" w:hAnsi="Arial" w:cs="Arial"/>
          <w:color w:val="000000"/>
          <w:sz w:val="22"/>
          <w:szCs w:val="22"/>
          <w:lang w:val="fr-FR"/>
        </w:rPr>
        <w:t>produselor</w:t>
      </w:r>
      <w:proofErr w:type="spellEnd"/>
      <w:r w:rsidRPr="002B2599">
        <w:rPr>
          <w:rFonts w:ascii="Arial" w:hAnsi="Arial" w:cs="Arial"/>
          <w:color w:val="000000"/>
          <w:sz w:val="22"/>
          <w:szCs w:val="22"/>
          <w:lang w:val="fr-FR"/>
        </w:rPr>
        <w:t>/</w:t>
      </w:r>
      <w:proofErr w:type="spellStart"/>
      <w:r w:rsidRPr="002B2599">
        <w:rPr>
          <w:rFonts w:ascii="Arial" w:hAnsi="Arial" w:cs="Arial"/>
          <w:color w:val="000000"/>
          <w:sz w:val="22"/>
          <w:szCs w:val="22"/>
          <w:lang w:val="fr-FR"/>
        </w:rPr>
        <w:t>serviciilor</w:t>
      </w:r>
      <w:proofErr w:type="spellEnd"/>
      <w:r w:rsidRPr="002B2599">
        <w:rPr>
          <w:rFonts w:ascii="Arial" w:hAnsi="Arial" w:cs="Arial"/>
          <w:color w:val="000000"/>
          <w:sz w:val="22"/>
          <w:szCs w:val="22"/>
          <w:lang w:val="fr-FR"/>
        </w:rPr>
        <w:t>/</w:t>
      </w:r>
      <w:proofErr w:type="spellStart"/>
      <w:r w:rsidRPr="002B2599">
        <w:rPr>
          <w:rFonts w:ascii="Arial" w:hAnsi="Arial" w:cs="Arial"/>
          <w:color w:val="000000"/>
          <w:sz w:val="22"/>
          <w:szCs w:val="22"/>
          <w:lang w:val="fr-FR"/>
        </w:rPr>
        <w:t>lucrărilor</w:t>
      </w:r>
      <w:proofErr w:type="spellEnd"/>
      <w:r w:rsidRPr="002B2599">
        <w:rPr>
          <w:rFonts w:ascii="Arial" w:hAnsi="Arial" w:cs="Arial"/>
          <w:color w:val="000000"/>
          <w:sz w:val="22"/>
          <w:szCs w:val="22"/>
          <w:lang w:val="fr-FR"/>
        </w:rPr>
        <w:t xml:space="preserve"> care fac </w:t>
      </w:r>
      <w:proofErr w:type="spellStart"/>
      <w:r w:rsidRPr="002B2599">
        <w:rPr>
          <w:rFonts w:ascii="Arial" w:hAnsi="Arial" w:cs="Arial"/>
          <w:color w:val="000000"/>
          <w:sz w:val="22"/>
          <w:szCs w:val="22"/>
          <w:lang w:val="fr-FR"/>
        </w:rPr>
        <w:t>obiectul</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contractului</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prezentat</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drept</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experienţă</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similară</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pentru</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confirmarea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celor</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prezentate</w:t>
      </w:r>
      <w:proofErr w:type="spellEnd"/>
      <w:r w:rsidRPr="002B2599">
        <w:rPr>
          <w:rFonts w:ascii="Arial" w:hAnsi="Arial" w:cs="Arial"/>
          <w:color w:val="000000"/>
          <w:sz w:val="22"/>
          <w:szCs w:val="22"/>
          <w:lang w:val="fr-FR"/>
        </w:rPr>
        <w:t xml:space="preserve"> de </w:t>
      </w:r>
      <w:proofErr w:type="spellStart"/>
      <w:r w:rsidRPr="002B2599">
        <w:rPr>
          <w:rFonts w:ascii="Arial" w:hAnsi="Arial" w:cs="Arial"/>
          <w:color w:val="000000"/>
          <w:sz w:val="22"/>
          <w:szCs w:val="22"/>
          <w:lang w:val="fr-FR"/>
        </w:rPr>
        <w:t>ofertant</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Instructiunea</w:t>
      </w:r>
      <w:proofErr w:type="spellEnd"/>
      <w:r w:rsidRPr="002B2599">
        <w:rPr>
          <w:rFonts w:ascii="Arial" w:hAnsi="Arial" w:cs="Arial"/>
          <w:color w:val="000000"/>
          <w:sz w:val="22"/>
          <w:szCs w:val="22"/>
          <w:lang w:val="fr-FR"/>
        </w:rPr>
        <w:t xml:space="preserve"> ANAP 2/2017 art 12 </w:t>
      </w:r>
      <w:proofErr w:type="spellStart"/>
      <w:r w:rsidRPr="002B2599">
        <w:rPr>
          <w:rFonts w:ascii="Arial" w:hAnsi="Arial" w:cs="Arial"/>
          <w:color w:val="000000"/>
          <w:sz w:val="22"/>
          <w:szCs w:val="22"/>
          <w:lang w:val="fr-FR"/>
        </w:rPr>
        <w:t>alin</w:t>
      </w:r>
      <w:proofErr w:type="spellEnd"/>
      <w:r w:rsidRPr="002B2599">
        <w:rPr>
          <w:rFonts w:ascii="Arial" w:hAnsi="Arial" w:cs="Arial"/>
          <w:color w:val="000000"/>
          <w:sz w:val="22"/>
          <w:szCs w:val="22"/>
          <w:lang w:val="fr-FR"/>
        </w:rPr>
        <w:t xml:space="preserve"> 5)</w:t>
      </w:r>
    </w:p>
    <w:p w14:paraId="2EB3FFCD" w14:textId="39D98F19" w:rsidR="002B2599" w:rsidRPr="002B2599" w:rsidRDefault="002B2599" w:rsidP="002B2599">
      <w:pPr>
        <w:jc w:val="both"/>
        <w:rPr>
          <w:rFonts w:ascii="Arial" w:hAnsi="Arial" w:cs="Arial"/>
          <w:color w:val="000000"/>
          <w:sz w:val="22"/>
          <w:szCs w:val="22"/>
          <w:lang w:val="fr-FR"/>
        </w:rPr>
      </w:pPr>
      <w:r w:rsidRPr="002B2599">
        <w:rPr>
          <w:rFonts w:ascii="Arial" w:hAnsi="Arial" w:cs="Arial"/>
          <w:b/>
          <w:color w:val="000000"/>
          <w:sz w:val="22"/>
          <w:szCs w:val="22"/>
          <w:lang w:val="fr-FR"/>
        </w:rPr>
        <w:t xml:space="preserve">Nota </w:t>
      </w:r>
      <w:proofErr w:type="gramStart"/>
      <w:r w:rsidRPr="002B2599">
        <w:rPr>
          <w:rFonts w:ascii="Arial" w:hAnsi="Arial" w:cs="Arial"/>
          <w:b/>
          <w:color w:val="000000"/>
          <w:sz w:val="22"/>
          <w:szCs w:val="22"/>
          <w:lang w:val="fr-FR"/>
        </w:rPr>
        <w:t>3</w:t>
      </w:r>
      <w:r w:rsidRPr="002B2599">
        <w:rPr>
          <w:rFonts w:ascii="Arial" w:hAnsi="Arial" w:cs="Arial"/>
          <w:color w:val="000000"/>
          <w:sz w:val="22"/>
          <w:szCs w:val="22"/>
          <w:lang w:val="fr-FR"/>
        </w:rPr>
        <w:t>:</w:t>
      </w:r>
      <w:proofErr w:type="gramEnd"/>
      <w:r w:rsidRPr="002B2599">
        <w:rPr>
          <w:rFonts w:ascii="Arial" w:hAnsi="Arial" w:cs="Arial"/>
          <w:color w:val="000000"/>
          <w:sz w:val="22"/>
          <w:szCs w:val="22"/>
          <w:lang w:val="fr-FR"/>
        </w:rPr>
        <w:t xml:space="preserve"> In </w:t>
      </w:r>
      <w:proofErr w:type="spellStart"/>
      <w:r w:rsidRPr="002B2599">
        <w:rPr>
          <w:rFonts w:ascii="Arial" w:hAnsi="Arial" w:cs="Arial"/>
          <w:color w:val="000000"/>
          <w:sz w:val="22"/>
          <w:szCs w:val="22"/>
          <w:lang w:val="fr-FR"/>
        </w:rPr>
        <w:t>situaţia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în</w:t>
      </w:r>
      <w:proofErr w:type="spellEnd"/>
      <w:r w:rsidRPr="002B2599">
        <w:rPr>
          <w:rFonts w:ascii="Arial" w:hAnsi="Arial" w:cs="Arial"/>
          <w:color w:val="000000"/>
          <w:sz w:val="22"/>
          <w:szCs w:val="22"/>
          <w:lang w:val="fr-FR"/>
        </w:rPr>
        <w:t xml:space="preserve"> care </w:t>
      </w:r>
      <w:proofErr w:type="spellStart"/>
      <w:r w:rsidRPr="002B2599">
        <w:rPr>
          <w:rFonts w:ascii="Arial" w:hAnsi="Arial" w:cs="Arial"/>
          <w:color w:val="000000"/>
          <w:sz w:val="22"/>
          <w:szCs w:val="22"/>
          <w:lang w:val="fr-FR"/>
        </w:rPr>
        <w:t>operatorul</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economic</w:t>
      </w:r>
      <w:proofErr w:type="spellEnd"/>
      <w:r w:rsidRPr="002B2599">
        <w:rPr>
          <w:rFonts w:ascii="Arial" w:hAnsi="Arial" w:cs="Arial"/>
          <w:color w:val="000000"/>
          <w:sz w:val="22"/>
          <w:szCs w:val="22"/>
          <w:lang w:val="fr-FR"/>
        </w:rPr>
        <w:t xml:space="preserve">, ce </w:t>
      </w:r>
      <w:proofErr w:type="spellStart"/>
      <w:r w:rsidRPr="002B2599">
        <w:rPr>
          <w:rFonts w:ascii="Arial" w:hAnsi="Arial" w:cs="Arial"/>
          <w:color w:val="000000"/>
          <w:sz w:val="22"/>
          <w:szCs w:val="22"/>
          <w:lang w:val="fr-FR"/>
        </w:rPr>
        <w:t>prezintă</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experienţa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similara</w:t>
      </w:r>
      <w:proofErr w:type="spellEnd"/>
      <w:r w:rsidRPr="002B2599">
        <w:rPr>
          <w:rFonts w:ascii="Arial" w:hAnsi="Arial" w:cs="Arial"/>
          <w:color w:val="000000"/>
          <w:sz w:val="22"/>
          <w:szCs w:val="22"/>
          <w:lang w:val="fr-FR"/>
        </w:rPr>
        <w:t xml:space="preserve">, a </w:t>
      </w:r>
      <w:proofErr w:type="spellStart"/>
      <w:r w:rsidRPr="002B2599">
        <w:rPr>
          <w:rFonts w:ascii="Arial" w:hAnsi="Arial" w:cs="Arial"/>
          <w:color w:val="000000"/>
          <w:sz w:val="22"/>
          <w:szCs w:val="22"/>
          <w:lang w:val="fr-FR"/>
        </w:rPr>
        <w:t>realizat</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lucrări</w:t>
      </w:r>
      <w:proofErr w:type="spellEnd"/>
      <w:r w:rsidRPr="002B2599">
        <w:rPr>
          <w:rFonts w:ascii="Arial" w:hAnsi="Arial" w:cs="Arial"/>
          <w:color w:val="000000"/>
          <w:sz w:val="22"/>
          <w:szCs w:val="22"/>
          <w:lang w:val="fr-FR"/>
        </w:rPr>
        <w:t>/</w:t>
      </w:r>
      <w:proofErr w:type="spellStart"/>
      <w:r w:rsidRPr="002B2599">
        <w:rPr>
          <w:rFonts w:ascii="Arial" w:hAnsi="Arial" w:cs="Arial"/>
          <w:color w:val="000000"/>
          <w:sz w:val="22"/>
          <w:szCs w:val="22"/>
          <w:lang w:val="fr-FR"/>
        </w:rPr>
        <w:t>activităţi</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în</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calitate</w:t>
      </w:r>
      <w:proofErr w:type="spellEnd"/>
      <w:r w:rsidRPr="002B2599">
        <w:rPr>
          <w:rFonts w:ascii="Arial" w:hAnsi="Arial" w:cs="Arial"/>
          <w:color w:val="000000"/>
          <w:sz w:val="22"/>
          <w:szCs w:val="22"/>
          <w:lang w:val="fr-FR"/>
        </w:rPr>
        <w:t xml:space="preserve"> de </w:t>
      </w:r>
      <w:proofErr w:type="spellStart"/>
      <w:r w:rsidRPr="002B2599">
        <w:rPr>
          <w:rFonts w:ascii="Arial" w:hAnsi="Arial" w:cs="Arial"/>
          <w:color w:val="000000"/>
          <w:sz w:val="22"/>
          <w:szCs w:val="22"/>
          <w:lang w:val="fr-FR"/>
        </w:rPr>
        <w:t>subcontractant</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în</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contractul</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prezentat</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drept</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experienţă</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similară</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pentru</w:t>
      </w:r>
      <w:proofErr w:type="spellEnd"/>
      <w:r w:rsidRPr="002B2599">
        <w:rPr>
          <w:rFonts w:ascii="Arial" w:hAnsi="Arial" w:cs="Arial"/>
          <w:color w:val="000000"/>
          <w:sz w:val="22"/>
          <w:szCs w:val="22"/>
          <w:lang w:val="fr-FR"/>
        </w:rPr>
        <w:t xml:space="preserve"> un </w:t>
      </w:r>
      <w:proofErr w:type="spellStart"/>
      <w:r w:rsidRPr="002B2599">
        <w:rPr>
          <w:rFonts w:ascii="Arial" w:hAnsi="Arial" w:cs="Arial"/>
          <w:color w:val="000000"/>
          <w:sz w:val="22"/>
          <w:szCs w:val="22"/>
          <w:lang w:val="fr-FR"/>
        </w:rPr>
        <w:t>antreprenor</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general</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cerinţa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referitoare</w:t>
      </w:r>
      <w:proofErr w:type="spellEnd"/>
      <w:r w:rsidRPr="002B2599">
        <w:rPr>
          <w:rFonts w:ascii="Arial" w:hAnsi="Arial" w:cs="Arial"/>
          <w:color w:val="000000"/>
          <w:sz w:val="22"/>
          <w:szCs w:val="22"/>
          <w:lang w:val="fr-FR"/>
        </w:rPr>
        <w:t xml:space="preserve"> la </w:t>
      </w:r>
      <w:proofErr w:type="spellStart"/>
      <w:r w:rsidRPr="002B2599">
        <w:rPr>
          <w:rFonts w:ascii="Arial" w:hAnsi="Arial" w:cs="Arial"/>
          <w:color w:val="000000"/>
          <w:sz w:val="22"/>
          <w:szCs w:val="22"/>
          <w:lang w:val="fr-FR"/>
        </w:rPr>
        <w:t>experienţa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similară</w:t>
      </w:r>
      <w:proofErr w:type="spellEnd"/>
      <w:r w:rsidRPr="002B2599">
        <w:rPr>
          <w:rFonts w:ascii="Arial" w:hAnsi="Arial" w:cs="Arial"/>
          <w:color w:val="000000"/>
          <w:sz w:val="22"/>
          <w:szCs w:val="22"/>
          <w:lang w:val="fr-FR"/>
        </w:rPr>
        <w:t xml:space="preserve"> se </w:t>
      </w:r>
      <w:proofErr w:type="spellStart"/>
      <w:r w:rsidRPr="002B2599">
        <w:rPr>
          <w:rFonts w:ascii="Arial" w:hAnsi="Arial" w:cs="Arial"/>
          <w:color w:val="000000"/>
          <w:sz w:val="22"/>
          <w:szCs w:val="22"/>
          <w:lang w:val="fr-FR"/>
        </w:rPr>
        <w:t>consideră</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îndeplinită</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cu</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condiţia</w:t>
      </w:r>
      <w:proofErr w:type="spellEnd"/>
      <w:r w:rsidRPr="002B2599">
        <w:rPr>
          <w:rFonts w:ascii="Arial" w:hAnsi="Arial" w:cs="Arial"/>
          <w:color w:val="000000"/>
          <w:sz w:val="22"/>
          <w:szCs w:val="22"/>
          <w:lang w:val="fr-FR"/>
        </w:rPr>
        <w:t xml:space="preserve"> </w:t>
      </w:r>
      <w:proofErr w:type="gramStart"/>
      <w:r w:rsidRPr="002B2599">
        <w:rPr>
          <w:rFonts w:ascii="Arial" w:hAnsi="Arial" w:cs="Arial"/>
          <w:color w:val="000000"/>
          <w:sz w:val="22"/>
          <w:szCs w:val="22"/>
          <w:lang w:val="fr-FR"/>
        </w:rPr>
        <w:t>ca</w:t>
      </w:r>
      <w:proofErr w:type="gram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respectivele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lucrări</w:t>
      </w:r>
      <w:proofErr w:type="spellEnd"/>
      <w:r w:rsidRPr="002B2599">
        <w:rPr>
          <w:rFonts w:ascii="Arial" w:hAnsi="Arial" w:cs="Arial"/>
          <w:color w:val="000000"/>
          <w:sz w:val="22"/>
          <w:szCs w:val="22"/>
          <w:lang w:val="fr-FR"/>
        </w:rPr>
        <w:t>/</w:t>
      </w:r>
      <w:proofErr w:type="spellStart"/>
      <w:r w:rsidRPr="002B2599">
        <w:rPr>
          <w:rFonts w:ascii="Arial" w:hAnsi="Arial" w:cs="Arial"/>
          <w:color w:val="000000"/>
          <w:sz w:val="22"/>
          <w:szCs w:val="22"/>
          <w:lang w:val="fr-FR"/>
        </w:rPr>
        <w:t>activităţi</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să</w:t>
      </w:r>
      <w:proofErr w:type="spellEnd"/>
      <w:r w:rsidRPr="002B2599">
        <w:rPr>
          <w:rFonts w:ascii="Arial" w:hAnsi="Arial" w:cs="Arial"/>
          <w:color w:val="000000"/>
          <w:sz w:val="22"/>
          <w:szCs w:val="22"/>
          <w:lang w:val="fr-FR"/>
        </w:rPr>
        <w:t xml:space="preserve"> fie </w:t>
      </w:r>
      <w:proofErr w:type="spellStart"/>
      <w:r w:rsidRPr="002B2599">
        <w:rPr>
          <w:rFonts w:ascii="Arial" w:hAnsi="Arial" w:cs="Arial"/>
          <w:color w:val="000000"/>
          <w:sz w:val="22"/>
          <w:szCs w:val="22"/>
          <w:lang w:val="fr-FR"/>
        </w:rPr>
        <w:t>confirmate</w:t>
      </w:r>
      <w:proofErr w:type="spellEnd"/>
      <w:r w:rsidRPr="002B2599">
        <w:rPr>
          <w:rFonts w:ascii="Arial" w:hAnsi="Arial" w:cs="Arial"/>
          <w:color w:val="000000"/>
          <w:sz w:val="22"/>
          <w:szCs w:val="22"/>
          <w:lang w:val="fr-FR"/>
        </w:rPr>
        <w:t xml:space="preserve"> de </w:t>
      </w:r>
      <w:proofErr w:type="spellStart"/>
      <w:r w:rsidRPr="002B2599">
        <w:rPr>
          <w:rFonts w:ascii="Arial" w:hAnsi="Arial" w:cs="Arial"/>
          <w:color w:val="000000"/>
          <w:sz w:val="22"/>
          <w:szCs w:val="22"/>
          <w:lang w:val="fr-FR"/>
        </w:rPr>
        <w:t>antreprenorul</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general</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iar</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beneficiarul</w:t>
      </w:r>
      <w:proofErr w:type="spellEnd"/>
      <w:r w:rsidRPr="002B2599">
        <w:rPr>
          <w:rFonts w:ascii="Arial" w:hAnsi="Arial" w:cs="Arial"/>
          <w:color w:val="000000"/>
          <w:sz w:val="22"/>
          <w:szCs w:val="22"/>
          <w:lang w:val="fr-FR"/>
        </w:rPr>
        <w:t xml:space="preserve"> final a </w:t>
      </w:r>
      <w:proofErr w:type="spellStart"/>
      <w:r w:rsidRPr="002B2599">
        <w:rPr>
          <w:rFonts w:ascii="Arial" w:hAnsi="Arial" w:cs="Arial"/>
          <w:color w:val="000000"/>
          <w:sz w:val="22"/>
          <w:szCs w:val="22"/>
          <w:lang w:val="fr-FR"/>
        </w:rPr>
        <w:t>atestat</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faptul</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că</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respectivul</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operator</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economic</w:t>
      </w:r>
      <w:proofErr w:type="spellEnd"/>
      <w:r w:rsidRPr="002B2599">
        <w:rPr>
          <w:rFonts w:ascii="Arial" w:hAnsi="Arial" w:cs="Arial"/>
          <w:color w:val="000000"/>
          <w:sz w:val="22"/>
          <w:szCs w:val="22"/>
          <w:lang w:val="fr-FR"/>
        </w:rPr>
        <w:t xml:space="preserve"> a </w:t>
      </w:r>
      <w:proofErr w:type="spellStart"/>
      <w:r w:rsidRPr="002B2599">
        <w:rPr>
          <w:rFonts w:ascii="Arial" w:hAnsi="Arial" w:cs="Arial"/>
          <w:color w:val="000000"/>
          <w:sz w:val="22"/>
          <w:szCs w:val="22"/>
          <w:lang w:val="fr-FR"/>
        </w:rPr>
        <w:t>avut</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calitatea</w:t>
      </w:r>
      <w:proofErr w:type="spellEnd"/>
      <w:r w:rsidRPr="002B2599">
        <w:rPr>
          <w:rFonts w:ascii="Arial" w:hAnsi="Arial" w:cs="Arial"/>
          <w:color w:val="000000"/>
          <w:sz w:val="22"/>
          <w:szCs w:val="22"/>
          <w:lang w:val="fr-FR"/>
        </w:rPr>
        <w:t xml:space="preserve"> de </w:t>
      </w:r>
      <w:proofErr w:type="spellStart"/>
      <w:r w:rsidRPr="002B2599">
        <w:rPr>
          <w:rFonts w:ascii="Arial" w:hAnsi="Arial" w:cs="Arial"/>
          <w:color w:val="000000"/>
          <w:sz w:val="22"/>
          <w:szCs w:val="22"/>
          <w:lang w:val="fr-FR"/>
        </w:rPr>
        <w:t>subcontractor</w:t>
      </w:r>
      <w:proofErr w:type="spellEnd"/>
      <w:r w:rsidRPr="002B2599">
        <w:rPr>
          <w:rFonts w:ascii="Arial" w:hAnsi="Arial" w:cs="Arial"/>
          <w:color w:val="000000"/>
          <w:sz w:val="22"/>
          <w:szCs w:val="22"/>
          <w:lang w:val="fr-FR"/>
        </w:rPr>
        <w:t>. (</w:t>
      </w:r>
      <w:proofErr w:type="spellStart"/>
      <w:r w:rsidRPr="002B2599">
        <w:rPr>
          <w:rFonts w:ascii="Arial" w:hAnsi="Arial" w:cs="Arial"/>
          <w:color w:val="000000"/>
          <w:sz w:val="22"/>
          <w:szCs w:val="22"/>
          <w:lang w:val="fr-FR"/>
        </w:rPr>
        <w:t>Instructiunea</w:t>
      </w:r>
      <w:proofErr w:type="spellEnd"/>
      <w:r w:rsidRPr="002B2599">
        <w:rPr>
          <w:rFonts w:ascii="Arial" w:hAnsi="Arial" w:cs="Arial"/>
          <w:color w:val="000000"/>
          <w:sz w:val="22"/>
          <w:szCs w:val="22"/>
          <w:lang w:val="fr-FR"/>
        </w:rPr>
        <w:t xml:space="preserve"> ANAP 2/2017 art 14 </w:t>
      </w:r>
      <w:proofErr w:type="spellStart"/>
      <w:r w:rsidRPr="002B2599">
        <w:rPr>
          <w:rFonts w:ascii="Arial" w:hAnsi="Arial" w:cs="Arial"/>
          <w:color w:val="000000"/>
          <w:sz w:val="22"/>
          <w:szCs w:val="22"/>
          <w:lang w:val="fr-FR"/>
        </w:rPr>
        <w:t>alin</w:t>
      </w:r>
      <w:proofErr w:type="spellEnd"/>
      <w:r w:rsidRPr="002B2599">
        <w:rPr>
          <w:rFonts w:ascii="Arial" w:hAnsi="Arial" w:cs="Arial"/>
          <w:color w:val="000000"/>
          <w:sz w:val="22"/>
          <w:szCs w:val="22"/>
          <w:lang w:val="fr-FR"/>
        </w:rPr>
        <w:t xml:space="preserve"> 3)</w:t>
      </w:r>
    </w:p>
    <w:p w14:paraId="2CC53D1E" w14:textId="2E82AE16" w:rsidR="002B2599" w:rsidRPr="002B2599" w:rsidRDefault="002B2599" w:rsidP="002B2599">
      <w:pPr>
        <w:ind w:right="155"/>
        <w:jc w:val="both"/>
        <w:rPr>
          <w:rFonts w:ascii="Arial" w:hAnsi="Arial" w:cs="Arial"/>
          <w:b/>
          <w:i/>
          <w:color w:val="000000"/>
          <w:sz w:val="22"/>
          <w:szCs w:val="22"/>
          <w:lang w:val="pt-BR"/>
        </w:rPr>
      </w:pPr>
      <w:r w:rsidRPr="002B2599">
        <w:rPr>
          <w:rFonts w:ascii="Arial" w:hAnsi="Arial" w:cs="Arial"/>
          <w:b/>
          <w:color w:val="000000"/>
          <w:sz w:val="22"/>
          <w:szCs w:val="22"/>
          <w:lang w:val="pt-BR" w:eastAsia="ro-RO"/>
        </w:rPr>
        <w:t>Nota 4</w:t>
      </w:r>
      <w:r w:rsidRPr="002B2599">
        <w:rPr>
          <w:rFonts w:ascii="Arial" w:hAnsi="Arial" w:cs="Arial"/>
          <w:color w:val="000000"/>
          <w:sz w:val="22"/>
          <w:szCs w:val="22"/>
          <w:lang w:val="pt-BR" w:eastAsia="ro-RO"/>
        </w:rPr>
        <w:t xml:space="preserve">: </w:t>
      </w:r>
      <w:r w:rsidRPr="002B2599">
        <w:rPr>
          <w:rFonts w:ascii="Arial" w:hAnsi="Arial" w:cs="Arial"/>
          <w:color w:val="000000"/>
          <w:sz w:val="22"/>
          <w:szCs w:val="22"/>
          <w:lang w:val="ro-RO" w:eastAsia="ro-RO"/>
        </w:rPr>
        <w:t xml:space="preserve">Pentru contractele exprimate în euro se va folosi pentru conversie rata medie lunara de schimb comunicată de către Banca Centrală Europeană pe site ul Exchange rate (InforEuro) | European Commission (europa.eu) pentru luna decembrie a anului în care respectivul contract a fost semnat. </w:t>
      </w:r>
      <w:r w:rsidRPr="002B2599">
        <w:rPr>
          <w:rFonts w:ascii="Arial" w:hAnsi="Arial" w:cs="Arial"/>
          <w:color w:val="000000"/>
          <w:sz w:val="22"/>
          <w:szCs w:val="22"/>
          <w:lang w:val="pt-BR" w:eastAsia="ro-RO"/>
        </w:rPr>
        <w:t>( exemplu:</w:t>
      </w:r>
      <w:r w:rsidRPr="002B2599">
        <w:rPr>
          <w:rFonts w:ascii="Arial" w:hAnsi="Arial" w:cs="Arial"/>
          <w:bCs/>
          <w:i/>
          <w:iCs/>
          <w:sz w:val="22"/>
          <w:szCs w:val="22"/>
          <w:lang w:val="ro-RO"/>
        </w:rPr>
        <w:t xml:space="preserve"> </w:t>
      </w:r>
      <w:r w:rsidR="007A56C7" w:rsidRPr="007A56C7">
        <w:rPr>
          <w:rFonts w:ascii="Arial" w:hAnsi="Arial" w:cs="Arial"/>
          <w:bCs/>
          <w:i/>
          <w:iCs/>
          <w:sz w:val="22"/>
          <w:szCs w:val="22"/>
          <w:lang w:val="ro-RO"/>
        </w:rPr>
        <w:t xml:space="preserve">decembrie 2021: 1 EUR = 4.9498 RON; decembrie 2022 1 EUR= 4.9193 RON; decembrie 2023 1 EUR = 4.9726 RON; decembrie 2024 1 EUR= 4.9773 RON; decembrie 2025 1 EUR= 5.0911 RON). Pentru anul 2026 se va folosi urmatorul curs: </w:t>
      </w:r>
      <w:r w:rsidR="007A56C7" w:rsidRPr="007A56C7">
        <w:rPr>
          <w:rFonts w:ascii="Arial" w:hAnsi="Arial" w:cs="Arial"/>
          <w:b/>
          <w:i/>
          <w:iCs/>
          <w:sz w:val="22"/>
          <w:szCs w:val="22"/>
          <w:lang w:val="ro-RO"/>
        </w:rPr>
        <w:t>MAI 2026</w:t>
      </w:r>
      <w:r w:rsidR="007A56C7">
        <w:rPr>
          <w:rFonts w:ascii="Arial" w:hAnsi="Arial" w:cs="Arial"/>
          <w:b/>
          <w:i/>
          <w:iCs/>
          <w:sz w:val="22"/>
          <w:szCs w:val="22"/>
          <w:lang w:val="ro-RO"/>
        </w:rPr>
        <w:t xml:space="preserve"> - </w:t>
      </w:r>
      <w:r w:rsidR="007A56C7" w:rsidRPr="007A56C7">
        <w:rPr>
          <w:rFonts w:ascii="Arial" w:hAnsi="Arial" w:cs="Arial"/>
          <w:b/>
          <w:i/>
          <w:iCs/>
          <w:sz w:val="22"/>
          <w:szCs w:val="22"/>
          <w:lang w:val="ro-RO"/>
        </w:rPr>
        <w:t xml:space="preserve"> 1 EUR = 5.0981</w:t>
      </w:r>
      <w:r w:rsidR="006F7F7B">
        <w:rPr>
          <w:rFonts w:ascii="Arial" w:hAnsi="Arial" w:cs="Arial"/>
          <w:b/>
          <w:i/>
          <w:iCs/>
          <w:sz w:val="22"/>
          <w:szCs w:val="22"/>
          <w:lang w:val="ro-RO"/>
        </w:rPr>
        <w:t xml:space="preserve"> RON</w:t>
      </w:r>
    </w:p>
    <w:p w14:paraId="3C46E840" w14:textId="21375967" w:rsidR="002B2599" w:rsidRPr="002B2599" w:rsidRDefault="002B2599" w:rsidP="002B2599">
      <w:pPr>
        <w:jc w:val="both"/>
        <w:rPr>
          <w:rFonts w:ascii="Arial" w:hAnsi="Arial" w:cs="Arial"/>
          <w:color w:val="000000"/>
          <w:sz w:val="22"/>
          <w:szCs w:val="22"/>
          <w:lang w:val="fr-FR"/>
        </w:rPr>
      </w:pPr>
      <w:r w:rsidRPr="002B2599">
        <w:rPr>
          <w:rFonts w:ascii="Arial" w:hAnsi="Arial" w:cs="Arial"/>
          <w:b/>
          <w:bCs/>
          <w:color w:val="000000"/>
          <w:sz w:val="22"/>
          <w:szCs w:val="22"/>
          <w:lang w:val="fr-FR"/>
        </w:rPr>
        <w:t xml:space="preserve">Nota </w:t>
      </w:r>
      <w:proofErr w:type="gramStart"/>
      <w:r w:rsidRPr="002B2599">
        <w:rPr>
          <w:rFonts w:ascii="Arial" w:hAnsi="Arial" w:cs="Arial"/>
          <w:b/>
          <w:bCs/>
          <w:color w:val="000000"/>
          <w:sz w:val="22"/>
          <w:szCs w:val="22"/>
          <w:lang w:val="fr-FR"/>
        </w:rPr>
        <w:t>5</w:t>
      </w:r>
      <w:r w:rsidRPr="002B2599">
        <w:rPr>
          <w:rFonts w:ascii="Arial" w:hAnsi="Arial" w:cs="Arial"/>
          <w:color w:val="000000"/>
          <w:sz w:val="22"/>
          <w:szCs w:val="22"/>
          <w:lang w:val="fr-FR"/>
        </w:rPr>
        <w:t>:</w:t>
      </w:r>
      <w:proofErr w:type="gram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Pentru</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contractele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exprimate</w:t>
      </w:r>
      <w:proofErr w:type="spellEnd"/>
      <w:r w:rsidRPr="002B2599">
        <w:rPr>
          <w:rFonts w:ascii="Arial" w:hAnsi="Arial" w:cs="Arial"/>
          <w:color w:val="000000"/>
          <w:sz w:val="22"/>
          <w:szCs w:val="22"/>
          <w:lang w:val="fr-FR"/>
        </w:rPr>
        <w:t xml:space="preserve"> in </w:t>
      </w:r>
      <w:proofErr w:type="spellStart"/>
      <w:r w:rsidRPr="002B2599">
        <w:rPr>
          <w:rFonts w:ascii="Arial" w:hAnsi="Arial" w:cs="Arial"/>
          <w:color w:val="000000"/>
          <w:sz w:val="22"/>
          <w:szCs w:val="22"/>
          <w:lang w:val="fr-FR"/>
        </w:rPr>
        <w:t>alte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monede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decat</w:t>
      </w:r>
      <w:proofErr w:type="spellEnd"/>
      <w:r w:rsidRPr="002B2599">
        <w:rPr>
          <w:rFonts w:ascii="Arial" w:hAnsi="Arial" w:cs="Arial"/>
          <w:color w:val="000000"/>
          <w:sz w:val="22"/>
          <w:szCs w:val="22"/>
          <w:lang w:val="fr-FR"/>
        </w:rPr>
        <w:t xml:space="preserve"> Euro, se transforma mai </w:t>
      </w:r>
      <w:proofErr w:type="spellStart"/>
      <w:r w:rsidRPr="002B2599">
        <w:rPr>
          <w:rFonts w:ascii="Arial" w:hAnsi="Arial" w:cs="Arial"/>
          <w:color w:val="000000"/>
          <w:sz w:val="22"/>
          <w:szCs w:val="22"/>
          <w:lang w:val="fr-FR"/>
        </w:rPr>
        <w:t>intai</w:t>
      </w:r>
      <w:proofErr w:type="spellEnd"/>
      <w:r w:rsidRPr="002B2599">
        <w:rPr>
          <w:rFonts w:ascii="Arial" w:hAnsi="Arial" w:cs="Arial"/>
          <w:color w:val="000000"/>
          <w:sz w:val="22"/>
          <w:szCs w:val="22"/>
          <w:lang w:val="fr-FR"/>
        </w:rPr>
        <w:t xml:space="preserve"> in Euro, </w:t>
      </w:r>
      <w:proofErr w:type="spellStart"/>
      <w:r w:rsidRPr="002B2599">
        <w:rPr>
          <w:rFonts w:ascii="Arial" w:hAnsi="Arial" w:cs="Arial"/>
          <w:color w:val="000000"/>
          <w:sz w:val="22"/>
          <w:szCs w:val="22"/>
          <w:lang w:val="fr-FR"/>
        </w:rPr>
        <w:t>utilizandu</w:t>
      </w:r>
      <w:proofErr w:type="spellEnd"/>
      <w:r w:rsidRPr="002B2599">
        <w:rPr>
          <w:rFonts w:ascii="Arial" w:hAnsi="Arial" w:cs="Arial"/>
          <w:color w:val="000000"/>
          <w:sz w:val="22"/>
          <w:szCs w:val="22"/>
          <w:lang w:val="fr-FR"/>
        </w:rPr>
        <w:t xml:space="preserve">-se </w:t>
      </w:r>
      <w:proofErr w:type="spellStart"/>
      <w:r w:rsidRPr="002B2599">
        <w:rPr>
          <w:rFonts w:ascii="Arial" w:hAnsi="Arial" w:cs="Arial"/>
          <w:color w:val="000000"/>
          <w:sz w:val="22"/>
          <w:szCs w:val="22"/>
          <w:lang w:val="fr-FR"/>
        </w:rPr>
        <w:t>cursurile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medii</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publicate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pe</w:t>
      </w:r>
      <w:proofErr w:type="spellEnd"/>
      <w:r w:rsidRPr="002B2599">
        <w:rPr>
          <w:rFonts w:ascii="Arial" w:hAnsi="Arial" w:cs="Arial"/>
          <w:color w:val="000000"/>
          <w:sz w:val="22"/>
          <w:szCs w:val="22"/>
          <w:lang w:val="fr-FR"/>
        </w:rPr>
        <w:t xml:space="preserve"> site-</w:t>
      </w:r>
      <w:proofErr w:type="spellStart"/>
      <w:r w:rsidRPr="002B2599">
        <w:rPr>
          <w:rFonts w:ascii="Arial" w:hAnsi="Arial" w:cs="Arial"/>
          <w:color w:val="000000"/>
          <w:sz w:val="22"/>
          <w:szCs w:val="22"/>
          <w:lang w:val="fr-FR"/>
        </w:rPr>
        <w:t>ul</w:t>
      </w:r>
      <w:proofErr w:type="spellEnd"/>
      <w:r w:rsidRPr="002B2599">
        <w:rPr>
          <w:rFonts w:ascii="Arial" w:hAnsi="Arial" w:cs="Arial"/>
          <w:color w:val="000000"/>
          <w:sz w:val="22"/>
          <w:szCs w:val="22"/>
          <w:lang w:val="fr-FR"/>
        </w:rPr>
        <w:t xml:space="preserve"> http://ec.europa.eu/budget/contracts_grants/info_contracts/inforeuro/index_fr.cfm </w:t>
      </w:r>
      <w:proofErr w:type="spellStart"/>
      <w:r w:rsidRPr="002B2599">
        <w:rPr>
          <w:rFonts w:ascii="Arial" w:hAnsi="Arial" w:cs="Arial"/>
          <w:color w:val="000000"/>
          <w:sz w:val="22"/>
          <w:szCs w:val="22"/>
          <w:lang w:val="fr-FR"/>
        </w:rPr>
        <w:t>pentru</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luna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decembrie</w:t>
      </w:r>
      <w:proofErr w:type="spellEnd"/>
      <w:r w:rsidRPr="002B2599">
        <w:rPr>
          <w:rFonts w:ascii="Arial" w:hAnsi="Arial" w:cs="Arial"/>
          <w:color w:val="000000"/>
          <w:sz w:val="22"/>
          <w:szCs w:val="22"/>
          <w:lang w:val="fr-FR"/>
        </w:rPr>
        <w:t xml:space="preserve"> a </w:t>
      </w:r>
      <w:proofErr w:type="spellStart"/>
      <w:r w:rsidRPr="002B2599">
        <w:rPr>
          <w:rFonts w:ascii="Arial" w:hAnsi="Arial" w:cs="Arial"/>
          <w:color w:val="000000"/>
          <w:sz w:val="22"/>
          <w:szCs w:val="22"/>
          <w:lang w:val="fr-FR"/>
        </w:rPr>
        <w:t>anilor</w:t>
      </w:r>
      <w:proofErr w:type="spellEnd"/>
      <w:r w:rsidRPr="002B2599">
        <w:rPr>
          <w:rFonts w:ascii="Arial" w:hAnsi="Arial" w:cs="Arial"/>
          <w:color w:val="000000"/>
          <w:sz w:val="22"/>
          <w:szCs w:val="22"/>
          <w:lang w:val="fr-FR"/>
        </w:rPr>
        <w:t xml:space="preserve"> in care </w:t>
      </w:r>
      <w:proofErr w:type="spellStart"/>
      <w:r w:rsidRPr="002B2599">
        <w:rPr>
          <w:rFonts w:ascii="Arial" w:hAnsi="Arial" w:cs="Arial"/>
          <w:color w:val="000000"/>
          <w:sz w:val="22"/>
          <w:szCs w:val="22"/>
          <w:lang w:val="fr-FR"/>
        </w:rPr>
        <w:t>contractele</w:t>
      </w:r>
      <w:proofErr w:type="spellEnd"/>
      <w:r w:rsidRPr="002B2599">
        <w:rPr>
          <w:rFonts w:ascii="Arial" w:hAnsi="Arial" w:cs="Arial"/>
          <w:color w:val="000000"/>
          <w:sz w:val="22"/>
          <w:szCs w:val="22"/>
          <w:lang w:val="fr-FR"/>
        </w:rPr>
        <w:t xml:space="preserve"> au </w:t>
      </w:r>
      <w:proofErr w:type="spellStart"/>
      <w:r w:rsidRPr="002B2599">
        <w:rPr>
          <w:rFonts w:ascii="Arial" w:hAnsi="Arial" w:cs="Arial"/>
          <w:color w:val="000000"/>
          <w:sz w:val="22"/>
          <w:szCs w:val="22"/>
          <w:lang w:val="fr-FR"/>
        </w:rPr>
        <w:t>fost</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semnate</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Pentru</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transformarea</w:t>
      </w:r>
      <w:proofErr w:type="spellEnd"/>
      <w:r w:rsidRPr="002B2599">
        <w:rPr>
          <w:rFonts w:ascii="Arial" w:hAnsi="Arial" w:cs="Arial"/>
          <w:color w:val="000000"/>
          <w:sz w:val="22"/>
          <w:szCs w:val="22"/>
          <w:lang w:val="fr-FR"/>
        </w:rPr>
        <w:t xml:space="preserve"> Euro in Lei se vor </w:t>
      </w:r>
      <w:proofErr w:type="spellStart"/>
      <w:r w:rsidRPr="002B2599">
        <w:rPr>
          <w:rFonts w:ascii="Arial" w:hAnsi="Arial" w:cs="Arial"/>
          <w:color w:val="000000"/>
          <w:sz w:val="22"/>
          <w:szCs w:val="22"/>
          <w:lang w:val="fr-FR"/>
        </w:rPr>
        <w:t>urma</w:t>
      </w:r>
      <w:proofErr w:type="spellEnd"/>
      <w:r w:rsidRPr="002B2599">
        <w:rPr>
          <w:rFonts w:ascii="Arial" w:hAnsi="Arial" w:cs="Arial"/>
          <w:color w:val="000000"/>
          <w:sz w:val="22"/>
          <w:szCs w:val="22"/>
          <w:lang w:val="fr-FR"/>
        </w:rPr>
        <w:t xml:space="preserve"> </w:t>
      </w:r>
      <w:proofErr w:type="spellStart"/>
      <w:r w:rsidRPr="002B2599">
        <w:rPr>
          <w:rFonts w:ascii="Arial" w:hAnsi="Arial" w:cs="Arial"/>
          <w:color w:val="000000"/>
          <w:sz w:val="22"/>
          <w:szCs w:val="22"/>
          <w:lang w:val="fr-FR"/>
        </w:rPr>
        <w:t>indicatiile</w:t>
      </w:r>
      <w:proofErr w:type="spellEnd"/>
      <w:r w:rsidRPr="002B2599">
        <w:rPr>
          <w:rFonts w:ascii="Arial" w:hAnsi="Arial" w:cs="Arial"/>
          <w:color w:val="000000"/>
          <w:sz w:val="22"/>
          <w:szCs w:val="22"/>
          <w:lang w:val="fr-FR"/>
        </w:rPr>
        <w:t xml:space="preserve"> de la nota 4</w:t>
      </w:r>
      <w:r>
        <w:rPr>
          <w:rFonts w:ascii="Arial" w:hAnsi="Arial" w:cs="Arial"/>
          <w:color w:val="000000"/>
          <w:sz w:val="22"/>
          <w:szCs w:val="22"/>
          <w:lang w:val="fr-FR"/>
        </w:rPr>
        <w:t>.</w:t>
      </w:r>
    </w:p>
    <w:p w14:paraId="308F0310" w14:textId="77777777" w:rsidR="002B2599" w:rsidRDefault="002B2599" w:rsidP="00AA787F">
      <w:pPr>
        <w:rPr>
          <w:rFonts w:ascii="Arial" w:eastAsia="Calibri" w:hAnsi="Arial" w:cs="Arial"/>
          <w:sz w:val="22"/>
          <w:szCs w:val="22"/>
          <w:lang w:val="ro-RO"/>
        </w:rPr>
      </w:pPr>
    </w:p>
    <w:p w14:paraId="6571EC03" w14:textId="77777777" w:rsidR="0062544E" w:rsidRPr="00E67420" w:rsidRDefault="0062544E" w:rsidP="0062544E">
      <w:pPr>
        <w:contextualSpacing/>
        <w:rPr>
          <w:rFonts w:ascii="Arial" w:eastAsia="Calibri" w:hAnsi="Arial" w:cs="Arial"/>
          <w:sz w:val="22"/>
          <w:szCs w:val="22"/>
          <w:lang w:val="ro-RO"/>
        </w:rPr>
      </w:pPr>
      <w:r w:rsidRPr="00E67420">
        <w:rPr>
          <w:rFonts w:ascii="Arial" w:eastAsia="Calibri" w:hAnsi="Arial" w:cs="Arial"/>
          <w:b/>
          <w:sz w:val="22"/>
          <w:szCs w:val="22"/>
          <w:lang w:val="ro-RO"/>
        </w:rPr>
        <w:t>Atasam prezentei spre aprobare</w:t>
      </w:r>
      <w:r w:rsidRPr="00E67420">
        <w:rPr>
          <w:rFonts w:ascii="Arial" w:eastAsia="Calibri" w:hAnsi="Arial" w:cs="Arial"/>
          <w:sz w:val="22"/>
          <w:szCs w:val="22"/>
          <w:lang w:val="ro-RO"/>
        </w:rPr>
        <w:t>:</w:t>
      </w:r>
    </w:p>
    <w:p w14:paraId="5E781D3C" w14:textId="77777777" w:rsidR="0062544E" w:rsidRPr="00E67420" w:rsidRDefault="0062544E" w:rsidP="0062544E">
      <w:pPr>
        <w:pStyle w:val="ListParagraph"/>
        <w:numPr>
          <w:ilvl w:val="3"/>
          <w:numId w:val="30"/>
        </w:numPr>
        <w:ind w:left="360"/>
        <w:rPr>
          <w:rFonts w:ascii="Arial" w:eastAsia="Calibri" w:hAnsi="Arial" w:cs="Arial"/>
          <w:sz w:val="22"/>
          <w:szCs w:val="22"/>
          <w:lang w:val="ro-RO"/>
        </w:rPr>
      </w:pPr>
      <w:r w:rsidRPr="00E67420">
        <w:rPr>
          <w:rFonts w:ascii="Arial" w:eastAsia="Calibri" w:hAnsi="Arial" w:cs="Arial"/>
          <w:sz w:val="22"/>
          <w:szCs w:val="22"/>
          <w:lang w:val="ro-RO"/>
        </w:rPr>
        <w:t>Formularele</w:t>
      </w:r>
    </w:p>
    <w:p w14:paraId="41066116" w14:textId="5A23CD7B" w:rsidR="0062544E" w:rsidRPr="00E67420" w:rsidRDefault="0062544E" w:rsidP="0062544E">
      <w:pPr>
        <w:pStyle w:val="ListParagraph"/>
        <w:numPr>
          <w:ilvl w:val="3"/>
          <w:numId w:val="30"/>
        </w:numPr>
        <w:ind w:left="360"/>
        <w:rPr>
          <w:rFonts w:ascii="Arial" w:eastAsia="Calibri" w:hAnsi="Arial" w:cs="Arial"/>
          <w:sz w:val="22"/>
          <w:szCs w:val="22"/>
          <w:lang w:val="ro-RO"/>
        </w:rPr>
      </w:pPr>
      <w:r w:rsidRPr="00E67420">
        <w:rPr>
          <w:rFonts w:ascii="Arial" w:eastAsia="Calibri" w:hAnsi="Arial" w:cs="Arial"/>
          <w:sz w:val="22"/>
          <w:szCs w:val="22"/>
          <w:lang w:val="ro-RO"/>
        </w:rPr>
        <w:t xml:space="preserve">Proiectul de </w:t>
      </w:r>
      <w:r w:rsidR="002E2455">
        <w:rPr>
          <w:rFonts w:ascii="Arial" w:eastAsia="Calibri" w:hAnsi="Arial" w:cs="Arial"/>
          <w:sz w:val="22"/>
          <w:szCs w:val="22"/>
          <w:lang w:val="ro-RO"/>
        </w:rPr>
        <w:t>contract</w:t>
      </w:r>
    </w:p>
    <w:p w14:paraId="2CC75E1D" w14:textId="77777777" w:rsidR="00101C64" w:rsidRPr="00E67420" w:rsidRDefault="00101C64" w:rsidP="00101C64">
      <w:pPr>
        <w:ind w:left="2520"/>
        <w:rPr>
          <w:rFonts w:ascii="Arial" w:eastAsia="Calibri" w:hAnsi="Arial" w:cs="Arial"/>
          <w:sz w:val="22"/>
          <w:szCs w:val="22"/>
          <w:lang w:val="ro-RO"/>
        </w:rPr>
      </w:pPr>
    </w:p>
    <w:p w14:paraId="77723F32" w14:textId="77777777" w:rsidR="00022976" w:rsidRPr="00E67420" w:rsidRDefault="00022976" w:rsidP="00101C64">
      <w:pPr>
        <w:ind w:left="2520"/>
        <w:rPr>
          <w:rFonts w:ascii="Arial" w:eastAsia="Calibri" w:hAnsi="Arial" w:cs="Arial"/>
          <w:sz w:val="22"/>
          <w:szCs w:val="22"/>
          <w:lang w:val="ro-RO"/>
        </w:rPr>
      </w:pPr>
    </w:p>
    <w:sectPr w:rsidR="00022976" w:rsidRPr="00E67420" w:rsidSect="008078FD">
      <w:type w:val="continuous"/>
      <w:pgSz w:w="11907" w:h="16840" w:code="9"/>
      <w:pgMar w:top="993" w:right="1417" w:bottom="900"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C1BD" w14:textId="77777777" w:rsidR="000D38A3" w:rsidRDefault="000D38A3">
      <w:r>
        <w:separator/>
      </w:r>
    </w:p>
  </w:endnote>
  <w:endnote w:type="continuationSeparator" w:id="0">
    <w:p w14:paraId="783781A3" w14:textId="77777777" w:rsidR="000D38A3" w:rsidRDefault="000D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3A96"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523E" w14:textId="77777777" w:rsidR="000D38A3" w:rsidRDefault="000D38A3">
      <w:r>
        <w:separator/>
      </w:r>
    </w:p>
  </w:footnote>
  <w:footnote w:type="continuationSeparator" w:id="0">
    <w:p w14:paraId="001A7F05" w14:textId="77777777" w:rsidR="000D38A3" w:rsidRDefault="000D3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40F9"/>
    <w:multiLevelType w:val="hybridMultilevel"/>
    <w:tmpl w:val="DB501A34"/>
    <w:lvl w:ilvl="0" w:tplc="B90C7AD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3F41"/>
    <w:multiLevelType w:val="hybridMultilevel"/>
    <w:tmpl w:val="874E658A"/>
    <w:lvl w:ilvl="0" w:tplc="78ACF650">
      <w:start w:val="1"/>
      <w:numFmt w:val="bullet"/>
      <w:lvlText w:val=""/>
      <w:lvlJc w:val="left"/>
      <w:pPr>
        <w:ind w:left="3240" w:hanging="360"/>
      </w:pPr>
      <w:rPr>
        <w:rFonts w:ascii="Wingdings" w:hAnsi="Wingdings" w:hint="default"/>
        <w:sz w:val="20"/>
        <w:szCs w:val="2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09732451"/>
    <w:multiLevelType w:val="hybridMultilevel"/>
    <w:tmpl w:val="CCB0F264"/>
    <w:lvl w:ilvl="0" w:tplc="8A348280">
      <w:start w:val="1"/>
      <w:numFmt w:val="upperLetter"/>
      <w:lvlText w:val="%1."/>
      <w:lvlJc w:val="left"/>
      <w:pPr>
        <w:ind w:left="720" w:hanging="360"/>
      </w:pPr>
      <w:rPr>
        <w:rFonts w:ascii="Arial" w:hAnsi="Arial" w:cs="Arial" w:hint="default"/>
        <w:b/>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0A5D53D8"/>
    <w:multiLevelType w:val="hybridMultilevel"/>
    <w:tmpl w:val="7C8C71A2"/>
    <w:lvl w:ilvl="0" w:tplc="B5121ED6">
      <w:start w:val="1"/>
      <w:numFmt w:val="decimal"/>
      <w:lvlText w:val="%1."/>
      <w:lvlJc w:val="left"/>
      <w:pPr>
        <w:ind w:left="675" w:hanging="40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C942CD4"/>
    <w:multiLevelType w:val="hybridMultilevel"/>
    <w:tmpl w:val="4D52CE3C"/>
    <w:lvl w:ilvl="0" w:tplc="64163AAE">
      <w:start w:val="1"/>
      <w:numFmt w:val="decimal"/>
      <w:lvlText w:val="%1."/>
      <w:lvlJc w:val="left"/>
      <w:pPr>
        <w:ind w:left="720" w:hanging="360"/>
      </w:pPr>
      <w:rPr>
        <w:rFonts w:ascii="Arial" w:eastAsia="Calibri" w:hAnsi="Arial" w:cs="Arial"/>
        <w:b/>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12C541B7"/>
    <w:multiLevelType w:val="hybridMultilevel"/>
    <w:tmpl w:val="B79A3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C2576"/>
    <w:multiLevelType w:val="hybridMultilevel"/>
    <w:tmpl w:val="B0702530"/>
    <w:lvl w:ilvl="0" w:tplc="F23A5204">
      <w:start w:val="1"/>
      <w:numFmt w:val="upperLetter"/>
      <w:lvlText w:val="%1."/>
      <w:lvlJc w:val="left"/>
      <w:pPr>
        <w:ind w:left="810" w:hanging="360"/>
      </w:pPr>
      <w:rPr>
        <w:rFonts w:ascii="Arial" w:hAnsi="Arial" w:cs="Arial" w:hint="default"/>
        <w:b/>
        <w:sz w:val="22"/>
        <w:szCs w:val="20"/>
      </w:rPr>
    </w:lvl>
    <w:lvl w:ilvl="1" w:tplc="04180019">
      <w:start w:val="1"/>
      <w:numFmt w:val="lowerLetter"/>
      <w:lvlText w:val="%2."/>
      <w:lvlJc w:val="left"/>
      <w:pPr>
        <w:ind w:left="1530" w:hanging="360"/>
      </w:pPr>
    </w:lvl>
    <w:lvl w:ilvl="2" w:tplc="0418001B">
      <w:start w:val="1"/>
      <w:numFmt w:val="lowerRoman"/>
      <w:lvlText w:val="%3."/>
      <w:lvlJc w:val="right"/>
      <w:pPr>
        <w:ind w:left="2250" w:hanging="180"/>
      </w:pPr>
    </w:lvl>
    <w:lvl w:ilvl="3" w:tplc="0418000F">
      <w:start w:val="1"/>
      <w:numFmt w:val="decimal"/>
      <w:lvlText w:val="%4."/>
      <w:lvlJc w:val="left"/>
      <w:pPr>
        <w:ind w:left="2970" w:hanging="360"/>
      </w:pPr>
    </w:lvl>
    <w:lvl w:ilvl="4" w:tplc="04180019">
      <w:start w:val="1"/>
      <w:numFmt w:val="lowerLetter"/>
      <w:lvlText w:val="%5."/>
      <w:lvlJc w:val="left"/>
      <w:pPr>
        <w:ind w:left="3690" w:hanging="360"/>
      </w:pPr>
    </w:lvl>
    <w:lvl w:ilvl="5" w:tplc="0418001B">
      <w:start w:val="1"/>
      <w:numFmt w:val="lowerRoman"/>
      <w:lvlText w:val="%6."/>
      <w:lvlJc w:val="right"/>
      <w:pPr>
        <w:ind w:left="4410" w:hanging="180"/>
      </w:pPr>
    </w:lvl>
    <w:lvl w:ilvl="6" w:tplc="0418000F">
      <w:start w:val="1"/>
      <w:numFmt w:val="decimal"/>
      <w:lvlText w:val="%7."/>
      <w:lvlJc w:val="left"/>
      <w:pPr>
        <w:ind w:left="5130" w:hanging="360"/>
      </w:pPr>
    </w:lvl>
    <w:lvl w:ilvl="7" w:tplc="04180019">
      <w:start w:val="1"/>
      <w:numFmt w:val="lowerLetter"/>
      <w:lvlText w:val="%8."/>
      <w:lvlJc w:val="left"/>
      <w:pPr>
        <w:ind w:left="5850" w:hanging="360"/>
      </w:pPr>
    </w:lvl>
    <w:lvl w:ilvl="8" w:tplc="0418001B">
      <w:start w:val="1"/>
      <w:numFmt w:val="lowerRoman"/>
      <w:lvlText w:val="%9."/>
      <w:lvlJc w:val="right"/>
      <w:pPr>
        <w:ind w:left="6570" w:hanging="180"/>
      </w:pPr>
    </w:lvl>
  </w:abstractNum>
  <w:abstractNum w:abstractNumId="9" w15:restartNumberingAfterBreak="0">
    <w:nsid w:val="18BC07EC"/>
    <w:multiLevelType w:val="hybridMultilevel"/>
    <w:tmpl w:val="FF5284A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9CC4D75"/>
    <w:multiLevelType w:val="multilevel"/>
    <w:tmpl w:val="71BA8706"/>
    <w:lvl w:ilvl="0">
      <w:start w:val="1"/>
      <w:numFmt w:val="decimal"/>
      <w:lvlText w:val="%1."/>
      <w:lvlJc w:val="left"/>
      <w:pPr>
        <w:ind w:left="612" w:hanging="368"/>
      </w:pPr>
      <w:rPr>
        <w:rFonts w:hint="default"/>
        <w:spacing w:val="-1"/>
        <w:w w:val="101"/>
        <w:lang w:val="ro-RO" w:eastAsia="en-US" w:bidi="ar-SA"/>
      </w:rPr>
    </w:lvl>
    <w:lvl w:ilvl="1">
      <w:start w:val="1"/>
      <w:numFmt w:val="decimal"/>
      <w:lvlText w:val="%1.%2."/>
      <w:lvlJc w:val="left"/>
      <w:pPr>
        <w:ind w:left="973" w:hanging="1069"/>
      </w:pPr>
      <w:rPr>
        <w:rFonts w:hint="default"/>
        <w:spacing w:val="-1"/>
        <w:w w:val="91"/>
        <w:lang w:val="ro-RO" w:eastAsia="en-US" w:bidi="ar-SA"/>
      </w:rPr>
    </w:lvl>
    <w:lvl w:ilvl="2">
      <w:start w:val="1"/>
      <w:numFmt w:val="decimal"/>
      <w:lvlText w:val="%1.%2.%3"/>
      <w:lvlJc w:val="left"/>
      <w:pPr>
        <w:ind w:left="1848" w:hanging="714"/>
        <w:jc w:val="right"/>
      </w:pPr>
      <w:rPr>
        <w:rFonts w:hint="default"/>
        <w:b/>
        <w:bCs/>
        <w:spacing w:val="-1"/>
        <w:w w:val="93"/>
        <w:lang w:val="ro-RO" w:eastAsia="en-US" w:bidi="ar-SA"/>
      </w:rPr>
    </w:lvl>
    <w:lvl w:ilvl="3">
      <w:numFmt w:val="bullet"/>
      <w:lvlText w:val="•"/>
      <w:lvlJc w:val="left"/>
      <w:pPr>
        <w:ind w:left="2885" w:hanging="714"/>
      </w:pPr>
      <w:rPr>
        <w:rFonts w:hint="default"/>
        <w:lang w:val="ro-RO" w:eastAsia="en-US" w:bidi="ar-SA"/>
      </w:rPr>
    </w:lvl>
    <w:lvl w:ilvl="4">
      <w:numFmt w:val="bullet"/>
      <w:lvlText w:val="•"/>
      <w:lvlJc w:val="left"/>
      <w:pPr>
        <w:ind w:left="3930" w:hanging="714"/>
      </w:pPr>
      <w:rPr>
        <w:rFonts w:hint="default"/>
        <w:lang w:val="ro-RO" w:eastAsia="en-US" w:bidi="ar-SA"/>
      </w:rPr>
    </w:lvl>
    <w:lvl w:ilvl="5">
      <w:numFmt w:val="bullet"/>
      <w:lvlText w:val="•"/>
      <w:lvlJc w:val="left"/>
      <w:pPr>
        <w:ind w:left="4975" w:hanging="714"/>
      </w:pPr>
      <w:rPr>
        <w:rFonts w:hint="default"/>
        <w:lang w:val="ro-RO" w:eastAsia="en-US" w:bidi="ar-SA"/>
      </w:rPr>
    </w:lvl>
    <w:lvl w:ilvl="6">
      <w:numFmt w:val="bullet"/>
      <w:lvlText w:val="•"/>
      <w:lvlJc w:val="left"/>
      <w:pPr>
        <w:ind w:left="6020" w:hanging="714"/>
      </w:pPr>
      <w:rPr>
        <w:rFonts w:hint="default"/>
        <w:lang w:val="ro-RO" w:eastAsia="en-US" w:bidi="ar-SA"/>
      </w:rPr>
    </w:lvl>
    <w:lvl w:ilvl="7">
      <w:numFmt w:val="bullet"/>
      <w:lvlText w:val="•"/>
      <w:lvlJc w:val="left"/>
      <w:pPr>
        <w:ind w:left="7066" w:hanging="714"/>
      </w:pPr>
      <w:rPr>
        <w:rFonts w:hint="default"/>
        <w:lang w:val="ro-RO" w:eastAsia="en-US" w:bidi="ar-SA"/>
      </w:rPr>
    </w:lvl>
    <w:lvl w:ilvl="8">
      <w:numFmt w:val="bullet"/>
      <w:lvlText w:val="•"/>
      <w:lvlJc w:val="left"/>
      <w:pPr>
        <w:ind w:left="8111" w:hanging="714"/>
      </w:pPr>
      <w:rPr>
        <w:rFonts w:hint="default"/>
        <w:lang w:val="ro-RO" w:eastAsia="en-US" w:bidi="ar-SA"/>
      </w:rPr>
    </w:lvl>
  </w:abstractNum>
  <w:abstractNum w:abstractNumId="11" w15:restartNumberingAfterBreak="0">
    <w:nsid w:val="1B7924A0"/>
    <w:multiLevelType w:val="hybridMultilevel"/>
    <w:tmpl w:val="22522DCC"/>
    <w:lvl w:ilvl="0" w:tplc="0A48E85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35586E"/>
    <w:multiLevelType w:val="hybridMultilevel"/>
    <w:tmpl w:val="6BA2C7D8"/>
    <w:lvl w:ilvl="0" w:tplc="851CEE08">
      <w:start w:val="1"/>
      <w:numFmt w:val="lowerRoman"/>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21381113"/>
    <w:multiLevelType w:val="hybridMultilevel"/>
    <w:tmpl w:val="4F34F8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8406A8E"/>
    <w:multiLevelType w:val="hybridMultilevel"/>
    <w:tmpl w:val="12220F30"/>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340A0F64"/>
    <w:multiLevelType w:val="hybridMultilevel"/>
    <w:tmpl w:val="AED4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43C46853"/>
    <w:multiLevelType w:val="hybridMultilevel"/>
    <w:tmpl w:val="F6861EFC"/>
    <w:lvl w:ilvl="0" w:tplc="64163AAE">
      <w:start w:val="1"/>
      <w:numFmt w:val="decimal"/>
      <w:lvlText w:val="%1."/>
      <w:lvlJc w:val="left"/>
      <w:pPr>
        <w:ind w:left="720" w:hanging="360"/>
      </w:pPr>
      <w:rPr>
        <w:rFonts w:ascii="Arial" w:eastAsia="Calibri" w:hAnsi="Arial" w:cs="Arial"/>
        <w:b/>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444B2EC0"/>
    <w:multiLevelType w:val="hybridMultilevel"/>
    <w:tmpl w:val="38F806B6"/>
    <w:lvl w:ilvl="0" w:tplc="F03003C6">
      <w:start w:val="1"/>
      <w:numFmt w:val="decimal"/>
      <w:lvlText w:val="%1)"/>
      <w:lvlJc w:val="left"/>
      <w:pPr>
        <w:ind w:left="720" w:hanging="360"/>
      </w:pPr>
      <w:rPr>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4BEF4FDD"/>
    <w:multiLevelType w:val="hybridMultilevel"/>
    <w:tmpl w:val="54BC234C"/>
    <w:lvl w:ilvl="0" w:tplc="781E7A7A">
      <w:start w:val="1"/>
      <w:numFmt w:val="decimal"/>
      <w:lvlText w:val="%1."/>
      <w:lvlJc w:val="left"/>
      <w:pPr>
        <w:ind w:left="99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CB87F9B"/>
    <w:multiLevelType w:val="hybridMultilevel"/>
    <w:tmpl w:val="12220F30"/>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15:restartNumberingAfterBreak="0">
    <w:nsid w:val="4E764E0D"/>
    <w:multiLevelType w:val="hybridMultilevel"/>
    <w:tmpl w:val="A04E4E6A"/>
    <w:lvl w:ilvl="0" w:tplc="C7FA3814">
      <w:start w:val="1"/>
      <w:numFmt w:val="upperRoman"/>
      <w:lvlText w:val="%1."/>
      <w:lvlJc w:val="left"/>
      <w:pPr>
        <w:ind w:left="1800" w:hanging="72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4" w15:restartNumberingAfterBreak="0">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202E44"/>
    <w:multiLevelType w:val="hybridMultilevel"/>
    <w:tmpl w:val="F56E245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59F01A42"/>
    <w:multiLevelType w:val="hybridMultilevel"/>
    <w:tmpl w:val="32240E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8" w15:restartNumberingAfterBreak="0">
    <w:nsid w:val="5B440EEF"/>
    <w:multiLevelType w:val="hybridMultilevel"/>
    <w:tmpl w:val="2456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D229ED"/>
    <w:multiLevelType w:val="hybridMultilevel"/>
    <w:tmpl w:val="F868511A"/>
    <w:lvl w:ilvl="0" w:tplc="5F5476B8">
      <w:start w:val="9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5402E"/>
    <w:multiLevelType w:val="hybridMultilevel"/>
    <w:tmpl w:val="90FA653E"/>
    <w:lvl w:ilvl="0" w:tplc="80945080">
      <w:start w:val="1"/>
      <w:numFmt w:val="upperLetter"/>
      <w:lvlText w:val="%1."/>
      <w:lvlJc w:val="left"/>
      <w:pPr>
        <w:ind w:left="720" w:hanging="360"/>
      </w:pPr>
      <w:rPr>
        <w:rFonts w:ascii="Arial" w:hAnsi="Arial" w:cs="Arial" w:hint="default"/>
        <w:b/>
        <w:sz w:val="22"/>
        <w:szCs w:val="22"/>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60DC3224"/>
    <w:multiLevelType w:val="hybridMultilevel"/>
    <w:tmpl w:val="890895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F0BF9"/>
    <w:multiLevelType w:val="hybridMultilevel"/>
    <w:tmpl w:val="A5CC1FCC"/>
    <w:lvl w:ilvl="0" w:tplc="78A02D1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1639C"/>
    <w:multiLevelType w:val="hybridMultilevel"/>
    <w:tmpl w:val="12220F30"/>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4" w15:restartNumberingAfterBreak="0">
    <w:nsid w:val="69D569D7"/>
    <w:multiLevelType w:val="hybridMultilevel"/>
    <w:tmpl w:val="481CDFB6"/>
    <w:lvl w:ilvl="0" w:tplc="E3888F3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E719DC"/>
    <w:multiLevelType w:val="hybridMultilevel"/>
    <w:tmpl w:val="9B8253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CD2E5F"/>
    <w:multiLevelType w:val="hybridMultilevel"/>
    <w:tmpl w:val="F440E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6574F9"/>
    <w:multiLevelType w:val="multilevel"/>
    <w:tmpl w:val="71BA8706"/>
    <w:lvl w:ilvl="0">
      <w:start w:val="1"/>
      <w:numFmt w:val="decimal"/>
      <w:lvlText w:val="%1."/>
      <w:lvlJc w:val="left"/>
      <w:pPr>
        <w:ind w:left="612" w:hanging="368"/>
      </w:pPr>
      <w:rPr>
        <w:rFonts w:hint="default"/>
        <w:spacing w:val="-1"/>
        <w:w w:val="101"/>
        <w:lang w:val="ro-RO" w:eastAsia="en-US" w:bidi="ar-SA"/>
      </w:rPr>
    </w:lvl>
    <w:lvl w:ilvl="1">
      <w:start w:val="1"/>
      <w:numFmt w:val="decimal"/>
      <w:lvlText w:val="%1.%2."/>
      <w:lvlJc w:val="left"/>
      <w:pPr>
        <w:ind w:left="973" w:hanging="1069"/>
      </w:pPr>
      <w:rPr>
        <w:rFonts w:hint="default"/>
        <w:spacing w:val="-1"/>
        <w:w w:val="91"/>
        <w:lang w:val="ro-RO" w:eastAsia="en-US" w:bidi="ar-SA"/>
      </w:rPr>
    </w:lvl>
    <w:lvl w:ilvl="2">
      <w:start w:val="1"/>
      <w:numFmt w:val="decimal"/>
      <w:lvlText w:val="%1.%2.%3"/>
      <w:lvlJc w:val="left"/>
      <w:pPr>
        <w:ind w:left="1848" w:hanging="714"/>
        <w:jc w:val="right"/>
      </w:pPr>
      <w:rPr>
        <w:rFonts w:hint="default"/>
        <w:b/>
        <w:bCs/>
        <w:spacing w:val="-1"/>
        <w:w w:val="93"/>
        <w:lang w:val="ro-RO" w:eastAsia="en-US" w:bidi="ar-SA"/>
      </w:rPr>
    </w:lvl>
    <w:lvl w:ilvl="3">
      <w:numFmt w:val="bullet"/>
      <w:lvlText w:val="•"/>
      <w:lvlJc w:val="left"/>
      <w:pPr>
        <w:ind w:left="2885" w:hanging="714"/>
      </w:pPr>
      <w:rPr>
        <w:rFonts w:hint="default"/>
        <w:lang w:val="ro-RO" w:eastAsia="en-US" w:bidi="ar-SA"/>
      </w:rPr>
    </w:lvl>
    <w:lvl w:ilvl="4">
      <w:numFmt w:val="bullet"/>
      <w:lvlText w:val="•"/>
      <w:lvlJc w:val="left"/>
      <w:pPr>
        <w:ind w:left="3930" w:hanging="714"/>
      </w:pPr>
      <w:rPr>
        <w:rFonts w:hint="default"/>
        <w:lang w:val="ro-RO" w:eastAsia="en-US" w:bidi="ar-SA"/>
      </w:rPr>
    </w:lvl>
    <w:lvl w:ilvl="5">
      <w:numFmt w:val="bullet"/>
      <w:lvlText w:val="•"/>
      <w:lvlJc w:val="left"/>
      <w:pPr>
        <w:ind w:left="4975" w:hanging="714"/>
      </w:pPr>
      <w:rPr>
        <w:rFonts w:hint="default"/>
        <w:lang w:val="ro-RO" w:eastAsia="en-US" w:bidi="ar-SA"/>
      </w:rPr>
    </w:lvl>
    <w:lvl w:ilvl="6">
      <w:numFmt w:val="bullet"/>
      <w:lvlText w:val="•"/>
      <w:lvlJc w:val="left"/>
      <w:pPr>
        <w:ind w:left="6020" w:hanging="714"/>
      </w:pPr>
      <w:rPr>
        <w:rFonts w:hint="default"/>
        <w:lang w:val="ro-RO" w:eastAsia="en-US" w:bidi="ar-SA"/>
      </w:rPr>
    </w:lvl>
    <w:lvl w:ilvl="7">
      <w:numFmt w:val="bullet"/>
      <w:lvlText w:val="•"/>
      <w:lvlJc w:val="left"/>
      <w:pPr>
        <w:ind w:left="7066" w:hanging="714"/>
      </w:pPr>
      <w:rPr>
        <w:rFonts w:hint="default"/>
        <w:lang w:val="ro-RO" w:eastAsia="en-US" w:bidi="ar-SA"/>
      </w:rPr>
    </w:lvl>
    <w:lvl w:ilvl="8">
      <w:numFmt w:val="bullet"/>
      <w:lvlText w:val="•"/>
      <w:lvlJc w:val="left"/>
      <w:pPr>
        <w:ind w:left="8111" w:hanging="714"/>
      </w:pPr>
      <w:rPr>
        <w:rFonts w:hint="default"/>
        <w:lang w:val="ro-RO" w:eastAsia="en-US" w:bidi="ar-SA"/>
      </w:rPr>
    </w:lvl>
  </w:abstractNum>
  <w:abstractNum w:abstractNumId="38" w15:restartNumberingAfterBreak="0">
    <w:nsid w:val="74AE0FDC"/>
    <w:multiLevelType w:val="multilevel"/>
    <w:tmpl w:val="4916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5F61CA"/>
    <w:multiLevelType w:val="hybridMultilevel"/>
    <w:tmpl w:val="4876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755B5"/>
    <w:multiLevelType w:val="hybridMultilevel"/>
    <w:tmpl w:val="6C80CA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8EF4A3E"/>
    <w:multiLevelType w:val="hybridMultilevel"/>
    <w:tmpl w:val="BCA82C90"/>
    <w:lvl w:ilvl="0" w:tplc="A8D6A890">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340" w:hanging="360"/>
      </w:pPr>
      <w:rPr>
        <w:rFont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3" w15:restartNumberingAfterBreak="0">
    <w:nsid w:val="7D2D02B3"/>
    <w:multiLevelType w:val="hybridMultilevel"/>
    <w:tmpl w:val="7C0AF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89401E"/>
    <w:multiLevelType w:val="hybridMultilevel"/>
    <w:tmpl w:val="B388FA06"/>
    <w:lvl w:ilvl="0" w:tplc="CBEE066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C9319B"/>
    <w:multiLevelType w:val="hybridMultilevel"/>
    <w:tmpl w:val="88246CEC"/>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528CE"/>
    <w:multiLevelType w:val="hybridMultilevel"/>
    <w:tmpl w:val="2C82C728"/>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92072601">
    <w:abstractNumId w:val="41"/>
  </w:num>
  <w:num w:numId="2" w16cid:durableId="943076832">
    <w:abstractNumId w:val="13"/>
  </w:num>
  <w:num w:numId="3" w16cid:durableId="1462074263">
    <w:abstractNumId w:val="36"/>
  </w:num>
  <w:num w:numId="4" w16cid:durableId="1615405086">
    <w:abstractNumId w:val="29"/>
  </w:num>
  <w:num w:numId="5" w16cid:durableId="1349257714">
    <w:abstractNumId w:val="44"/>
  </w:num>
  <w:num w:numId="6" w16cid:durableId="1287542307">
    <w:abstractNumId w:val="7"/>
  </w:num>
  <w:num w:numId="7" w16cid:durableId="1525946013">
    <w:abstractNumId w:val="23"/>
  </w:num>
  <w:num w:numId="8" w16cid:durableId="1406493442">
    <w:abstractNumId w:val="27"/>
  </w:num>
  <w:num w:numId="9" w16cid:durableId="553665167">
    <w:abstractNumId w:val="24"/>
  </w:num>
  <w:num w:numId="10" w16cid:durableId="682442229">
    <w:abstractNumId w:val="32"/>
  </w:num>
  <w:num w:numId="11" w16cid:durableId="307633958">
    <w:abstractNumId w:val="5"/>
  </w:num>
  <w:num w:numId="12" w16cid:durableId="1372805372">
    <w:abstractNumId w:val="16"/>
  </w:num>
  <w:num w:numId="13" w16cid:durableId="724451089">
    <w:abstractNumId w:val="25"/>
  </w:num>
  <w:num w:numId="14" w16cid:durableId="1317340736">
    <w:abstractNumId w:val="45"/>
  </w:num>
  <w:num w:numId="15" w16cid:durableId="931359138">
    <w:abstractNumId w:val="28"/>
  </w:num>
  <w:num w:numId="16" w16cid:durableId="711149595">
    <w:abstractNumId w:val="46"/>
  </w:num>
  <w:num w:numId="17" w16cid:durableId="679894035">
    <w:abstractNumId w:val="11"/>
  </w:num>
  <w:num w:numId="18" w16cid:durableId="359823127">
    <w:abstractNumId w:val="22"/>
  </w:num>
  <w:num w:numId="19" w16cid:durableId="1819229133">
    <w:abstractNumId w:val="40"/>
  </w:num>
  <w:num w:numId="20" w16cid:durableId="903564728">
    <w:abstractNumId w:val="39"/>
  </w:num>
  <w:num w:numId="21" w16cid:durableId="41295131">
    <w:abstractNumId w:val="18"/>
  </w:num>
  <w:num w:numId="22" w16cid:durableId="338848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55248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0361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6812690">
    <w:abstractNumId w:val="4"/>
  </w:num>
  <w:num w:numId="26" w16cid:durableId="15977823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42388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51354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4146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85574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5907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79577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2071690">
    <w:abstractNumId w:val="4"/>
  </w:num>
  <w:num w:numId="34" w16cid:durableId="1707485540">
    <w:abstractNumId w:val="0"/>
  </w:num>
  <w:num w:numId="35" w16cid:durableId="989485466">
    <w:abstractNumId w:val="37"/>
  </w:num>
  <w:num w:numId="36" w16cid:durableId="1677491992">
    <w:abstractNumId w:val="18"/>
  </w:num>
  <w:num w:numId="37" w16cid:durableId="1310161761">
    <w:abstractNumId w:val="6"/>
  </w:num>
  <w:num w:numId="38" w16cid:durableId="456682597">
    <w:abstractNumId w:val="10"/>
  </w:num>
  <w:num w:numId="39" w16cid:durableId="1050156334">
    <w:abstractNumId w:val="42"/>
  </w:num>
  <w:num w:numId="40" w16cid:durableId="433869423">
    <w:abstractNumId w:val="9"/>
  </w:num>
  <w:num w:numId="41" w16cid:durableId="782698513">
    <w:abstractNumId w:val="26"/>
  </w:num>
  <w:num w:numId="42" w16cid:durableId="1448430651">
    <w:abstractNumId w:val="35"/>
  </w:num>
  <w:num w:numId="43" w16cid:durableId="964121609">
    <w:abstractNumId w:val="38"/>
  </w:num>
  <w:num w:numId="44" w16cid:durableId="298220723">
    <w:abstractNumId w:val="43"/>
  </w:num>
  <w:num w:numId="45" w16cid:durableId="530336363">
    <w:abstractNumId w:val="31"/>
  </w:num>
  <w:num w:numId="46" w16cid:durableId="588196527">
    <w:abstractNumId w:val="34"/>
  </w:num>
  <w:num w:numId="47" w16cid:durableId="1877617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106967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63CE"/>
    <w:rsid w:val="00014476"/>
    <w:rsid w:val="000167D2"/>
    <w:rsid w:val="00022976"/>
    <w:rsid w:val="00023BF1"/>
    <w:rsid w:val="000375F0"/>
    <w:rsid w:val="00041CA2"/>
    <w:rsid w:val="00042B4C"/>
    <w:rsid w:val="000433E0"/>
    <w:rsid w:val="00047057"/>
    <w:rsid w:val="00060257"/>
    <w:rsid w:val="00067D7C"/>
    <w:rsid w:val="0007270E"/>
    <w:rsid w:val="00076453"/>
    <w:rsid w:val="00076B69"/>
    <w:rsid w:val="00080260"/>
    <w:rsid w:val="00086D34"/>
    <w:rsid w:val="00092DDA"/>
    <w:rsid w:val="0009304E"/>
    <w:rsid w:val="0009460C"/>
    <w:rsid w:val="000951C7"/>
    <w:rsid w:val="000A20B3"/>
    <w:rsid w:val="000A297E"/>
    <w:rsid w:val="000A7739"/>
    <w:rsid w:val="000A7CC9"/>
    <w:rsid w:val="000B43F3"/>
    <w:rsid w:val="000B7760"/>
    <w:rsid w:val="000C5893"/>
    <w:rsid w:val="000D38A3"/>
    <w:rsid w:val="000D66E7"/>
    <w:rsid w:val="000E02A8"/>
    <w:rsid w:val="000E2B67"/>
    <w:rsid w:val="000F2679"/>
    <w:rsid w:val="000F3081"/>
    <w:rsid w:val="000F46D4"/>
    <w:rsid w:val="00101C64"/>
    <w:rsid w:val="00102B90"/>
    <w:rsid w:val="00103FC7"/>
    <w:rsid w:val="001072BF"/>
    <w:rsid w:val="001102B9"/>
    <w:rsid w:val="00110AD7"/>
    <w:rsid w:val="0011608D"/>
    <w:rsid w:val="00120754"/>
    <w:rsid w:val="00122404"/>
    <w:rsid w:val="00125097"/>
    <w:rsid w:val="00132E9B"/>
    <w:rsid w:val="001368E9"/>
    <w:rsid w:val="00136A1E"/>
    <w:rsid w:val="00137B9E"/>
    <w:rsid w:val="0014113F"/>
    <w:rsid w:val="00145FF4"/>
    <w:rsid w:val="00152677"/>
    <w:rsid w:val="00163749"/>
    <w:rsid w:val="00177F1B"/>
    <w:rsid w:val="00181525"/>
    <w:rsid w:val="00193ED9"/>
    <w:rsid w:val="001A317D"/>
    <w:rsid w:val="001B1629"/>
    <w:rsid w:val="001B4F9E"/>
    <w:rsid w:val="001C4B39"/>
    <w:rsid w:val="001C69EA"/>
    <w:rsid w:val="001D3ED6"/>
    <w:rsid w:val="001D731B"/>
    <w:rsid w:val="001E091F"/>
    <w:rsid w:val="001F12E5"/>
    <w:rsid w:val="001F210D"/>
    <w:rsid w:val="001F22B2"/>
    <w:rsid w:val="001F440C"/>
    <w:rsid w:val="001F5822"/>
    <w:rsid w:val="00201C61"/>
    <w:rsid w:val="00203AF1"/>
    <w:rsid w:val="00205C6B"/>
    <w:rsid w:val="00207351"/>
    <w:rsid w:val="00211E72"/>
    <w:rsid w:val="002214D1"/>
    <w:rsid w:val="00222880"/>
    <w:rsid w:val="00234201"/>
    <w:rsid w:val="00237843"/>
    <w:rsid w:val="00240FC6"/>
    <w:rsid w:val="00262E46"/>
    <w:rsid w:val="00264BFD"/>
    <w:rsid w:val="00267EDC"/>
    <w:rsid w:val="00277143"/>
    <w:rsid w:val="00280E3F"/>
    <w:rsid w:val="0028225F"/>
    <w:rsid w:val="00293F74"/>
    <w:rsid w:val="00294BBA"/>
    <w:rsid w:val="002957D1"/>
    <w:rsid w:val="002A6585"/>
    <w:rsid w:val="002A7079"/>
    <w:rsid w:val="002B1B20"/>
    <w:rsid w:val="002B2599"/>
    <w:rsid w:val="002B58A6"/>
    <w:rsid w:val="002C48FD"/>
    <w:rsid w:val="002E2455"/>
    <w:rsid w:val="002E2698"/>
    <w:rsid w:val="002E7A0C"/>
    <w:rsid w:val="002F199C"/>
    <w:rsid w:val="002F6D9A"/>
    <w:rsid w:val="002F7CE8"/>
    <w:rsid w:val="003041A7"/>
    <w:rsid w:val="003126C4"/>
    <w:rsid w:val="00326D2A"/>
    <w:rsid w:val="00330ED8"/>
    <w:rsid w:val="00347654"/>
    <w:rsid w:val="00350740"/>
    <w:rsid w:val="0036674B"/>
    <w:rsid w:val="00371C4B"/>
    <w:rsid w:val="00372C8C"/>
    <w:rsid w:val="003749F9"/>
    <w:rsid w:val="0037526E"/>
    <w:rsid w:val="00376C90"/>
    <w:rsid w:val="00376E93"/>
    <w:rsid w:val="00381A5C"/>
    <w:rsid w:val="003866B7"/>
    <w:rsid w:val="00391223"/>
    <w:rsid w:val="00391BCB"/>
    <w:rsid w:val="003928C7"/>
    <w:rsid w:val="0039290C"/>
    <w:rsid w:val="003964E7"/>
    <w:rsid w:val="003A3350"/>
    <w:rsid w:val="003A56B4"/>
    <w:rsid w:val="003A693D"/>
    <w:rsid w:val="003B1C47"/>
    <w:rsid w:val="003B48B0"/>
    <w:rsid w:val="003B7C18"/>
    <w:rsid w:val="003C04E7"/>
    <w:rsid w:val="003C69B0"/>
    <w:rsid w:val="003C74CB"/>
    <w:rsid w:val="003C7C9A"/>
    <w:rsid w:val="003D0959"/>
    <w:rsid w:val="003D1AF2"/>
    <w:rsid w:val="003D328A"/>
    <w:rsid w:val="003E2874"/>
    <w:rsid w:val="003F2150"/>
    <w:rsid w:val="003F5B2E"/>
    <w:rsid w:val="003F6CD1"/>
    <w:rsid w:val="003F777F"/>
    <w:rsid w:val="0040162B"/>
    <w:rsid w:val="00404D0E"/>
    <w:rsid w:val="00421E2A"/>
    <w:rsid w:val="00422687"/>
    <w:rsid w:val="00423142"/>
    <w:rsid w:val="004275BE"/>
    <w:rsid w:val="00441A35"/>
    <w:rsid w:val="004508FA"/>
    <w:rsid w:val="00451CC2"/>
    <w:rsid w:val="004620CA"/>
    <w:rsid w:val="00467B7C"/>
    <w:rsid w:val="00476228"/>
    <w:rsid w:val="00476A66"/>
    <w:rsid w:val="00477303"/>
    <w:rsid w:val="004864CE"/>
    <w:rsid w:val="004872C0"/>
    <w:rsid w:val="004878D4"/>
    <w:rsid w:val="004927B0"/>
    <w:rsid w:val="004946EB"/>
    <w:rsid w:val="0049683B"/>
    <w:rsid w:val="004972E7"/>
    <w:rsid w:val="00497733"/>
    <w:rsid w:val="004A2B38"/>
    <w:rsid w:val="004A5403"/>
    <w:rsid w:val="004A5DF9"/>
    <w:rsid w:val="004B4369"/>
    <w:rsid w:val="004B7A10"/>
    <w:rsid w:val="004E1FB0"/>
    <w:rsid w:val="004E5C64"/>
    <w:rsid w:val="004E6D85"/>
    <w:rsid w:val="004F2C56"/>
    <w:rsid w:val="004F54D1"/>
    <w:rsid w:val="004F74C9"/>
    <w:rsid w:val="005019A0"/>
    <w:rsid w:val="00510AF4"/>
    <w:rsid w:val="00515B9C"/>
    <w:rsid w:val="005238B2"/>
    <w:rsid w:val="00524186"/>
    <w:rsid w:val="005251F2"/>
    <w:rsid w:val="005524D9"/>
    <w:rsid w:val="005532D0"/>
    <w:rsid w:val="005551D8"/>
    <w:rsid w:val="00555BD7"/>
    <w:rsid w:val="0056519B"/>
    <w:rsid w:val="00570420"/>
    <w:rsid w:val="00572FD3"/>
    <w:rsid w:val="00580EB1"/>
    <w:rsid w:val="00585AA0"/>
    <w:rsid w:val="00586374"/>
    <w:rsid w:val="00587E9D"/>
    <w:rsid w:val="005901A4"/>
    <w:rsid w:val="005A0D3C"/>
    <w:rsid w:val="005A0FF3"/>
    <w:rsid w:val="005A514C"/>
    <w:rsid w:val="005B1ED1"/>
    <w:rsid w:val="005B2754"/>
    <w:rsid w:val="005B6A49"/>
    <w:rsid w:val="005B7CCF"/>
    <w:rsid w:val="005C07D0"/>
    <w:rsid w:val="005C0A59"/>
    <w:rsid w:val="005D2AF8"/>
    <w:rsid w:val="005D42B8"/>
    <w:rsid w:val="005D738C"/>
    <w:rsid w:val="005E31E7"/>
    <w:rsid w:val="005E6B9D"/>
    <w:rsid w:val="00604C80"/>
    <w:rsid w:val="00613846"/>
    <w:rsid w:val="00621BB6"/>
    <w:rsid w:val="00622A96"/>
    <w:rsid w:val="0062544E"/>
    <w:rsid w:val="00631DFA"/>
    <w:rsid w:val="006403FD"/>
    <w:rsid w:val="00656F83"/>
    <w:rsid w:val="0067079F"/>
    <w:rsid w:val="0068016D"/>
    <w:rsid w:val="006879F2"/>
    <w:rsid w:val="00691D60"/>
    <w:rsid w:val="006921EB"/>
    <w:rsid w:val="006A2CE1"/>
    <w:rsid w:val="006A30E6"/>
    <w:rsid w:val="006C430F"/>
    <w:rsid w:val="006C4E57"/>
    <w:rsid w:val="006C7C43"/>
    <w:rsid w:val="006D12C5"/>
    <w:rsid w:val="006D2186"/>
    <w:rsid w:val="006D26B4"/>
    <w:rsid w:val="006E7BAE"/>
    <w:rsid w:val="006F03F5"/>
    <w:rsid w:val="006F535D"/>
    <w:rsid w:val="006F6F3E"/>
    <w:rsid w:val="006F7F7B"/>
    <w:rsid w:val="0070151E"/>
    <w:rsid w:val="0070510B"/>
    <w:rsid w:val="007100E9"/>
    <w:rsid w:val="0071075A"/>
    <w:rsid w:val="00715158"/>
    <w:rsid w:val="0071581C"/>
    <w:rsid w:val="00715E98"/>
    <w:rsid w:val="0072011C"/>
    <w:rsid w:val="00724095"/>
    <w:rsid w:val="00727006"/>
    <w:rsid w:val="00727502"/>
    <w:rsid w:val="0074265F"/>
    <w:rsid w:val="00745E91"/>
    <w:rsid w:val="00753BE4"/>
    <w:rsid w:val="00766A93"/>
    <w:rsid w:val="00766AA1"/>
    <w:rsid w:val="00766D0F"/>
    <w:rsid w:val="007673B3"/>
    <w:rsid w:val="00770245"/>
    <w:rsid w:val="00784C0E"/>
    <w:rsid w:val="00786333"/>
    <w:rsid w:val="007867CB"/>
    <w:rsid w:val="007A1112"/>
    <w:rsid w:val="007A56C7"/>
    <w:rsid w:val="007C2A76"/>
    <w:rsid w:val="007E06C4"/>
    <w:rsid w:val="007E1DA0"/>
    <w:rsid w:val="008078FD"/>
    <w:rsid w:val="008119F1"/>
    <w:rsid w:val="00813105"/>
    <w:rsid w:val="008149A4"/>
    <w:rsid w:val="00821BFC"/>
    <w:rsid w:val="00821C6E"/>
    <w:rsid w:val="0083194B"/>
    <w:rsid w:val="008320AD"/>
    <w:rsid w:val="00832374"/>
    <w:rsid w:val="0084016C"/>
    <w:rsid w:val="008433BB"/>
    <w:rsid w:val="008464B7"/>
    <w:rsid w:val="008471C7"/>
    <w:rsid w:val="008545AE"/>
    <w:rsid w:val="00854695"/>
    <w:rsid w:val="0085761B"/>
    <w:rsid w:val="008579A1"/>
    <w:rsid w:val="00881B8A"/>
    <w:rsid w:val="0088274A"/>
    <w:rsid w:val="00884741"/>
    <w:rsid w:val="00885352"/>
    <w:rsid w:val="0088778B"/>
    <w:rsid w:val="008A0CEC"/>
    <w:rsid w:val="008A35D8"/>
    <w:rsid w:val="008A37E0"/>
    <w:rsid w:val="008A3A1C"/>
    <w:rsid w:val="008A6BBC"/>
    <w:rsid w:val="008B0D8C"/>
    <w:rsid w:val="008B33A4"/>
    <w:rsid w:val="008C04F1"/>
    <w:rsid w:val="008C389B"/>
    <w:rsid w:val="008D6573"/>
    <w:rsid w:val="008E6D4B"/>
    <w:rsid w:val="00901B47"/>
    <w:rsid w:val="00901D10"/>
    <w:rsid w:val="00910BF9"/>
    <w:rsid w:val="0091448D"/>
    <w:rsid w:val="00917566"/>
    <w:rsid w:val="00924620"/>
    <w:rsid w:val="00936FE1"/>
    <w:rsid w:val="00944815"/>
    <w:rsid w:val="00944BD3"/>
    <w:rsid w:val="00952040"/>
    <w:rsid w:val="00960EBB"/>
    <w:rsid w:val="00961D77"/>
    <w:rsid w:val="009647E4"/>
    <w:rsid w:val="00974CF9"/>
    <w:rsid w:val="00976B49"/>
    <w:rsid w:val="00981D58"/>
    <w:rsid w:val="009922CD"/>
    <w:rsid w:val="009A7444"/>
    <w:rsid w:val="009B12DD"/>
    <w:rsid w:val="009B3D6A"/>
    <w:rsid w:val="009C0AF1"/>
    <w:rsid w:val="009C0B6E"/>
    <w:rsid w:val="009C223C"/>
    <w:rsid w:val="009C4A97"/>
    <w:rsid w:val="009C53AA"/>
    <w:rsid w:val="009C6894"/>
    <w:rsid w:val="009C77FF"/>
    <w:rsid w:val="009D3757"/>
    <w:rsid w:val="009D3764"/>
    <w:rsid w:val="009D5EB8"/>
    <w:rsid w:val="009E3536"/>
    <w:rsid w:val="009E4CDF"/>
    <w:rsid w:val="00A05216"/>
    <w:rsid w:val="00A059A2"/>
    <w:rsid w:val="00A06770"/>
    <w:rsid w:val="00A13F0E"/>
    <w:rsid w:val="00A17586"/>
    <w:rsid w:val="00A22563"/>
    <w:rsid w:val="00A233E7"/>
    <w:rsid w:val="00A2599D"/>
    <w:rsid w:val="00A26C33"/>
    <w:rsid w:val="00A2713C"/>
    <w:rsid w:val="00A33E24"/>
    <w:rsid w:val="00A45F27"/>
    <w:rsid w:val="00A52585"/>
    <w:rsid w:val="00A56B43"/>
    <w:rsid w:val="00A629CD"/>
    <w:rsid w:val="00A77C04"/>
    <w:rsid w:val="00A91088"/>
    <w:rsid w:val="00A922E6"/>
    <w:rsid w:val="00AA6A32"/>
    <w:rsid w:val="00AA787F"/>
    <w:rsid w:val="00AB03C2"/>
    <w:rsid w:val="00AB2414"/>
    <w:rsid w:val="00AB3FFB"/>
    <w:rsid w:val="00AB5D3F"/>
    <w:rsid w:val="00AF5303"/>
    <w:rsid w:val="00B15BE1"/>
    <w:rsid w:val="00B215DB"/>
    <w:rsid w:val="00B224DB"/>
    <w:rsid w:val="00B23C47"/>
    <w:rsid w:val="00B32C08"/>
    <w:rsid w:val="00B5264F"/>
    <w:rsid w:val="00B52B33"/>
    <w:rsid w:val="00B57AF0"/>
    <w:rsid w:val="00B7157C"/>
    <w:rsid w:val="00B76265"/>
    <w:rsid w:val="00B8140A"/>
    <w:rsid w:val="00B94075"/>
    <w:rsid w:val="00B9681B"/>
    <w:rsid w:val="00BA089A"/>
    <w:rsid w:val="00BA2662"/>
    <w:rsid w:val="00BA5133"/>
    <w:rsid w:val="00BB18C8"/>
    <w:rsid w:val="00BB5C4D"/>
    <w:rsid w:val="00BC5A05"/>
    <w:rsid w:val="00BE150A"/>
    <w:rsid w:val="00BE1F06"/>
    <w:rsid w:val="00BF43B1"/>
    <w:rsid w:val="00C13F70"/>
    <w:rsid w:val="00C17CE3"/>
    <w:rsid w:val="00C20224"/>
    <w:rsid w:val="00C235AC"/>
    <w:rsid w:val="00C239F3"/>
    <w:rsid w:val="00C271C8"/>
    <w:rsid w:val="00C32B4D"/>
    <w:rsid w:val="00C354F7"/>
    <w:rsid w:val="00C35690"/>
    <w:rsid w:val="00C378E6"/>
    <w:rsid w:val="00C46774"/>
    <w:rsid w:val="00C47667"/>
    <w:rsid w:val="00C567E5"/>
    <w:rsid w:val="00C61607"/>
    <w:rsid w:val="00C61B15"/>
    <w:rsid w:val="00C65EF7"/>
    <w:rsid w:val="00C66A60"/>
    <w:rsid w:val="00C85FBE"/>
    <w:rsid w:val="00C8614D"/>
    <w:rsid w:val="00C86917"/>
    <w:rsid w:val="00C870CF"/>
    <w:rsid w:val="00C91DDA"/>
    <w:rsid w:val="00C96883"/>
    <w:rsid w:val="00CA448B"/>
    <w:rsid w:val="00CB0768"/>
    <w:rsid w:val="00CB2B29"/>
    <w:rsid w:val="00CC1F0B"/>
    <w:rsid w:val="00CC297B"/>
    <w:rsid w:val="00CC4BB4"/>
    <w:rsid w:val="00CC72A5"/>
    <w:rsid w:val="00CC7A71"/>
    <w:rsid w:val="00CD6597"/>
    <w:rsid w:val="00CE1865"/>
    <w:rsid w:val="00CE24E6"/>
    <w:rsid w:val="00CE3070"/>
    <w:rsid w:val="00CE318C"/>
    <w:rsid w:val="00CE577F"/>
    <w:rsid w:val="00CF34F0"/>
    <w:rsid w:val="00D0566B"/>
    <w:rsid w:val="00D0632C"/>
    <w:rsid w:val="00D0653C"/>
    <w:rsid w:val="00D16507"/>
    <w:rsid w:val="00D16E2E"/>
    <w:rsid w:val="00D21592"/>
    <w:rsid w:val="00D22259"/>
    <w:rsid w:val="00D35E54"/>
    <w:rsid w:val="00D36700"/>
    <w:rsid w:val="00D369DF"/>
    <w:rsid w:val="00D406BF"/>
    <w:rsid w:val="00D44AB9"/>
    <w:rsid w:val="00D469AA"/>
    <w:rsid w:val="00D50ED5"/>
    <w:rsid w:val="00D50FA6"/>
    <w:rsid w:val="00D53095"/>
    <w:rsid w:val="00D572DB"/>
    <w:rsid w:val="00D57C20"/>
    <w:rsid w:val="00D610F5"/>
    <w:rsid w:val="00D631E0"/>
    <w:rsid w:val="00D63B2B"/>
    <w:rsid w:val="00D703B5"/>
    <w:rsid w:val="00D730E2"/>
    <w:rsid w:val="00D73CEB"/>
    <w:rsid w:val="00D812F4"/>
    <w:rsid w:val="00D8749B"/>
    <w:rsid w:val="00D934EE"/>
    <w:rsid w:val="00D96ED9"/>
    <w:rsid w:val="00DA0985"/>
    <w:rsid w:val="00DA513C"/>
    <w:rsid w:val="00DA536C"/>
    <w:rsid w:val="00DA63A8"/>
    <w:rsid w:val="00DB7DC9"/>
    <w:rsid w:val="00DC0614"/>
    <w:rsid w:val="00DC0CC5"/>
    <w:rsid w:val="00DD09F8"/>
    <w:rsid w:val="00DD0F4F"/>
    <w:rsid w:val="00DD469C"/>
    <w:rsid w:val="00DE4657"/>
    <w:rsid w:val="00DE63EE"/>
    <w:rsid w:val="00DF1B4E"/>
    <w:rsid w:val="00DF2A74"/>
    <w:rsid w:val="00DF43D2"/>
    <w:rsid w:val="00DF5472"/>
    <w:rsid w:val="00E01575"/>
    <w:rsid w:val="00E03278"/>
    <w:rsid w:val="00E03E8A"/>
    <w:rsid w:val="00E04CBD"/>
    <w:rsid w:val="00E11B17"/>
    <w:rsid w:val="00E14322"/>
    <w:rsid w:val="00E1541F"/>
    <w:rsid w:val="00E23230"/>
    <w:rsid w:val="00E3096E"/>
    <w:rsid w:val="00E4248F"/>
    <w:rsid w:val="00E53286"/>
    <w:rsid w:val="00E56DFC"/>
    <w:rsid w:val="00E573C6"/>
    <w:rsid w:val="00E603C1"/>
    <w:rsid w:val="00E62820"/>
    <w:rsid w:val="00E63B31"/>
    <w:rsid w:val="00E64D6D"/>
    <w:rsid w:val="00E67420"/>
    <w:rsid w:val="00E82E3B"/>
    <w:rsid w:val="00E83479"/>
    <w:rsid w:val="00E94AC8"/>
    <w:rsid w:val="00EA1E5B"/>
    <w:rsid w:val="00EA2236"/>
    <w:rsid w:val="00EA5C2C"/>
    <w:rsid w:val="00EA6851"/>
    <w:rsid w:val="00EA7C21"/>
    <w:rsid w:val="00EB2EDB"/>
    <w:rsid w:val="00EB5F15"/>
    <w:rsid w:val="00EB6F4F"/>
    <w:rsid w:val="00EC3558"/>
    <w:rsid w:val="00EC647C"/>
    <w:rsid w:val="00ED1049"/>
    <w:rsid w:val="00ED3CA2"/>
    <w:rsid w:val="00ED4398"/>
    <w:rsid w:val="00ED5BA2"/>
    <w:rsid w:val="00EE1055"/>
    <w:rsid w:val="00EE1DE8"/>
    <w:rsid w:val="00EF1EC9"/>
    <w:rsid w:val="00EF466E"/>
    <w:rsid w:val="00EF495A"/>
    <w:rsid w:val="00EF5851"/>
    <w:rsid w:val="00F015B0"/>
    <w:rsid w:val="00F170E9"/>
    <w:rsid w:val="00F17F47"/>
    <w:rsid w:val="00F25FBA"/>
    <w:rsid w:val="00F34DA4"/>
    <w:rsid w:val="00F3792B"/>
    <w:rsid w:val="00F4611A"/>
    <w:rsid w:val="00F50D28"/>
    <w:rsid w:val="00F569DB"/>
    <w:rsid w:val="00F6549D"/>
    <w:rsid w:val="00F84534"/>
    <w:rsid w:val="00F850B0"/>
    <w:rsid w:val="00F9623D"/>
    <w:rsid w:val="00FA2165"/>
    <w:rsid w:val="00FA2483"/>
    <w:rsid w:val="00FA2E1B"/>
    <w:rsid w:val="00FA42A9"/>
    <w:rsid w:val="00FA6251"/>
    <w:rsid w:val="00FB28AE"/>
    <w:rsid w:val="00FB4DAF"/>
    <w:rsid w:val="00FD2569"/>
    <w:rsid w:val="00FD5D03"/>
    <w:rsid w:val="00FE04D6"/>
    <w:rsid w:val="00FE4D18"/>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61278E22"/>
  <w15:docId w15:val="{452A73E3-95E0-4469-AEC6-386DFC19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Paragraph,body 2,Normal bullet 2,List_Paragraph,Multilevel para_II,7 List Paragraph,6 List Paragraph,Normal 2,List Paragraph11,Akapit z listą BS,Outlines a,b,c,Akapit z lista"/>
    <w:basedOn w:val="Normal"/>
    <w:link w:val="ListParagraphChar"/>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text">
    <w:name w:val="labeltext"/>
    <w:basedOn w:val="DefaultParagraphFont"/>
    <w:rsid w:val="00EC647C"/>
  </w:style>
  <w:style w:type="character" w:styleId="UnresolvedMention">
    <w:name w:val="Unresolved Mention"/>
    <w:basedOn w:val="DefaultParagraphFont"/>
    <w:uiPriority w:val="99"/>
    <w:semiHidden/>
    <w:unhideWhenUsed/>
    <w:rsid w:val="006A30E6"/>
    <w:rPr>
      <w:color w:val="605E5C"/>
      <w:shd w:val="clear" w:color="auto" w:fill="E1DFDD"/>
    </w:rPr>
  </w:style>
  <w:style w:type="character" w:customStyle="1" w:styleId="ListParagraphChar">
    <w:name w:val="List Paragraph Char"/>
    <w:aliases w:val="Citation List Char,본문(내용) Char,List Paragraph (numbered (a)) Char,Forth level Char,Paragraph Char,body 2 Char,Normal bullet 2 Char,List_Paragraph Char,Multilevel para_II Char,7 List Paragraph Char,6 List Paragraph Char,Normal 2 Char"/>
    <w:link w:val="ListParagraph"/>
    <w:qFormat/>
    <w:rsid w:val="002B25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52973">
      <w:bodyDiv w:val="1"/>
      <w:marLeft w:val="0"/>
      <w:marRight w:val="0"/>
      <w:marTop w:val="0"/>
      <w:marBottom w:val="0"/>
      <w:divBdr>
        <w:top w:val="none" w:sz="0" w:space="0" w:color="auto"/>
        <w:left w:val="none" w:sz="0" w:space="0" w:color="auto"/>
        <w:bottom w:val="none" w:sz="0" w:space="0" w:color="auto"/>
        <w:right w:val="none" w:sz="0" w:space="0" w:color="auto"/>
      </w:divBdr>
    </w:div>
    <w:div w:id="81245201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64566050">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3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nica.ciulea@oradea.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2C1B-3A3C-4DBB-91C8-9FD7CA8D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6134</Words>
  <Characters>34969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50</cp:revision>
  <cp:lastPrinted>2026-05-26T13:50:00Z</cp:lastPrinted>
  <dcterms:created xsi:type="dcterms:W3CDTF">2023-03-01T09:11:00Z</dcterms:created>
  <dcterms:modified xsi:type="dcterms:W3CDTF">2026-05-27T06:09:00Z</dcterms:modified>
</cp:coreProperties>
</file>